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CA5E" w14:textId="7E2B0F14" w:rsidR="001032AF" w:rsidRPr="001032AF" w:rsidRDefault="001032AF" w:rsidP="001032AF">
      <w:pPr>
        <w:pStyle w:val="Titre1"/>
        <w:jc w:val="center"/>
        <w:rPr>
          <w:b/>
          <w:bCs/>
          <w:sz w:val="56"/>
          <w:szCs w:val="56"/>
          <w:u w:val="single"/>
        </w:rPr>
      </w:pPr>
      <w:r w:rsidRPr="001032AF">
        <w:rPr>
          <w:b/>
          <w:bCs/>
          <w:sz w:val="56"/>
          <w:szCs w:val="56"/>
          <w:u w:val="single"/>
        </w:rPr>
        <w:t>MINITALK</w:t>
      </w:r>
    </w:p>
    <w:p w14:paraId="54EE7324" w14:textId="5AC4161A" w:rsidR="001032AF" w:rsidRDefault="001032AF"/>
    <w:p w14:paraId="2F90BE1C" w14:textId="2F0931E6" w:rsidR="001032AF" w:rsidRDefault="001032AF">
      <w:r>
        <w:t>Fonctions autorisées :</w:t>
      </w:r>
    </w:p>
    <w:p w14:paraId="59871A4F" w14:textId="3D0C86A0" w:rsidR="001032AF" w:rsidRDefault="001032AF" w:rsidP="001032AF">
      <w:pPr>
        <w:pStyle w:val="Paragraphedeliste"/>
        <w:numPr>
          <w:ilvl w:val="0"/>
          <w:numId w:val="1"/>
        </w:numPr>
      </w:pPr>
      <w:r>
        <w:t>Write</w:t>
      </w:r>
    </w:p>
    <w:p w14:paraId="22193B81" w14:textId="1FC7B3DC" w:rsidR="001032AF" w:rsidRDefault="001032AF" w:rsidP="001032AF">
      <w:r>
        <w:br w:type="page"/>
      </w:r>
    </w:p>
    <w:p w14:paraId="3E84F42F" w14:textId="0CF74FDB" w:rsidR="001032AF" w:rsidRDefault="001032AF" w:rsidP="001032AF">
      <w:pPr>
        <w:rPr>
          <w:b/>
          <w:bCs/>
          <w:sz w:val="40"/>
          <w:szCs w:val="40"/>
          <w:u w:val="single"/>
        </w:rPr>
      </w:pPr>
      <w:r w:rsidRPr="001032AF">
        <w:rPr>
          <w:b/>
          <w:bCs/>
          <w:sz w:val="40"/>
          <w:szCs w:val="40"/>
          <w:u w:val="single"/>
        </w:rPr>
        <w:lastRenderedPageBreak/>
        <w:t>Signal :</w:t>
      </w:r>
    </w:p>
    <w:p w14:paraId="06BF3D95" w14:textId="77777777" w:rsidR="001032AF" w:rsidRPr="001032AF" w:rsidRDefault="001032AF" w:rsidP="001032AF">
      <w:pPr>
        <w:rPr>
          <w:b/>
          <w:bCs/>
          <w:sz w:val="40"/>
          <w:szCs w:val="40"/>
          <w:u w:val="single"/>
        </w:rPr>
      </w:pPr>
    </w:p>
    <w:p w14:paraId="71A4D57E" w14:textId="77777777" w:rsidR="00F60F14" w:rsidRPr="00F60F14" w:rsidRDefault="001032AF" w:rsidP="00F60F14">
      <w:pPr>
        <w:pStyle w:val="Paragraphedeliste"/>
        <w:numPr>
          <w:ilvl w:val="1"/>
          <w:numId w:val="1"/>
        </w:numPr>
      </w:pPr>
      <w:r w:rsidRPr="001032AF">
        <w:rPr>
          <w:rFonts w:ascii="Courier" w:eastAsia="Times New Roman" w:hAnsi="Courier" w:cs="Courier New"/>
          <w:color w:val="000000"/>
          <w:sz w:val="27"/>
          <w:szCs w:val="27"/>
          <w:lang w:eastAsia="fr-FR"/>
        </w:rPr>
        <w:t>#include &lt;</w:t>
      </w:r>
      <w:proofErr w:type="spellStart"/>
      <w:r w:rsidRPr="001032AF">
        <w:rPr>
          <w:rFonts w:ascii="Courier" w:eastAsia="Times New Roman" w:hAnsi="Courier" w:cs="Courier New"/>
          <w:color w:val="000000"/>
          <w:sz w:val="27"/>
          <w:szCs w:val="27"/>
          <w:lang w:eastAsia="fr-FR"/>
        </w:rPr>
        <w:t>signal.h</w:t>
      </w:r>
      <w:proofErr w:type="spellEnd"/>
      <w:r w:rsidRPr="001032AF">
        <w:rPr>
          <w:rFonts w:ascii="Courier" w:eastAsia="Times New Roman" w:hAnsi="Courier" w:cs="Courier New"/>
          <w:color w:val="000000"/>
          <w:sz w:val="27"/>
          <w:szCs w:val="27"/>
          <w:lang w:eastAsia="fr-FR"/>
        </w:rPr>
        <w:t>&gt;</w:t>
      </w:r>
    </w:p>
    <w:p w14:paraId="648552DA" w14:textId="6748DF21" w:rsidR="00F60F14" w:rsidRPr="00F60F14" w:rsidRDefault="00F60F14" w:rsidP="00F60F14">
      <w:pPr>
        <w:pStyle w:val="Paragraphedeliste"/>
        <w:numPr>
          <w:ilvl w:val="1"/>
          <w:numId w:val="1"/>
        </w:numPr>
      </w:pPr>
      <w:r w:rsidRPr="00F60F1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 signal est un message émit à destination d'un processus (ou d'un groupe de processus) pour l'informer que quelque chose vient de survenir ou pour lui demander de réaliser une tâche particulière. La fonction </w:t>
      </w:r>
      <w:r w:rsidRPr="00F60F14">
        <w:rPr>
          <w:rFonts w:ascii="Courier" w:eastAsia="Times New Roman" w:hAnsi="Courier" w:cs="Courier New"/>
          <w:color w:val="000000"/>
          <w:sz w:val="20"/>
          <w:szCs w:val="20"/>
          <w:bdr w:val="single" w:sz="6" w:space="0" w:color="D0D0D0" w:frame="1"/>
          <w:shd w:val="clear" w:color="auto" w:fill="F0F0F0"/>
          <w:lang w:eastAsia="fr-FR"/>
        </w:rPr>
        <w:t>signal</w:t>
      </w:r>
      <w:r w:rsidRPr="00F60F14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 permet de définir le gestionnaire de signal à invoquer en cas de réception d'un signal particulier.</w:t>
      </w:r>
    </w:p>
    <w:p w14:paraId="69C85507" w14:textId="77777777" w:rsidR="00F60F14" w:rsidRPr="00F60F14" w:rsidRDefault="00F60F14" w:rsidP="00F60F14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eastAsia="fr-FR"/>
        </w:rPr>
      </w:pPr>
    </w:p>
    <w:p w14:paraId="58C49324" w14:textId="77777777" w:rsidR="001032AF" w:rsidRDefault="001032AF" w:rsidP="001032AF"/>
    <w:p w14:paraId="061747D6" w14:textId="78F19F0F" w:rsidR="001032AF" w:rsidRDefault="001032AF" w:rsidP="001032AF">
      <w:r>
        <w:rPr>
          <w:noProof/>
        </w:rPr>
        <w:drawing>
          <wp:inline distT="0" distB="0" distL="0" distR="0" wp14:anchorId="13AC65EB" wp14:editId="71BFEC09">
            <wp:extent cx="5760720" cy="3571875"/>
            <wp:effectExtent l="0" t="0" r="508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880" w14:textId="28375FA0" w:rsidR="00F034F9" w:rsidRDefault="00F034F9" w:rsidP="001032AF"/>
    <w:p w14:paraId="6F5C50E4" w14:textId="2C9F6C2A" w:rsidR="00F034F9" w:rsidRDefault="00F034F9">
      <w:r>
        <w:br w:type="page"/>
      </w:r>
    </w:p>
    <w:p w14:paraId="428AAEBD" w14:textId="69391B20" w:rsidR="00F034F9" w:rsidRDefault="00F034F9" w:rsidP="001032AF">
      <w:r>
        <w:lastRenderedPageBreak/>
        <w:t>SIGACTION</w:t>
      </w:r>
    </w:p>
    <w:p w14:paraId="4ED28F83" w14:textId="01BC3254" w:rsidR="00F034F9" w:rsidRDefault="00F034F9" w:rsidP="001032AF"/>
    <w:p w14:paraId="2BE37D0F" w14:textId="5141794C" w:rsidR="00AD5CF6" w:rsidRDefault="00AD5CF6" w:rsidP="001032AF"/>
    <w:p w14:paraId="2EC7A3FD" w14:textId="77777777" w:rsidR="00AD5CF6" w:rsidRPr="00AD5CF6" w:rsidRDefault="00AD5CF6" w:rsidP="00AD5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44444"/>
          <w:lang w:eastAsia="fr-FR"/>
        </w:rPr>
      </w:pPr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t>#include &lt;</w:t>
      </w:r>
      <w:proofErr w:type="spellStart"/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fldChar w:fldCharType="begin"/>
      </w:r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instrText xml:space="preserve"> HYPERLINK "https://linux.die.net/include/signal.h" </w:instrText>
      </w:r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fldChar w:fldCharType="separate"/>
      </w:r>
      <w:r w:rsidRPr="00AD5CF6">
        <w:rPr>
          <w:rFonts w:ascii="Courier New" w:eastAsia="Times New Roman" w:hAnsi="Courier New" w:cs="Courier New"/>
          <w:b/>
          <w:bCs/>
          <w:color w:val="660000"/>
          <w:u w:val="single"/>
          <w:lang w:eastAsia="fr-FR"/>
        </w:rPr>
        <w:t>signal.h</w:t>
      </w:r>
      <w:proofErr w:type="spellEnd"/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fldChar w:fldCharType="end"/>
      </w:r>
      <w:r w:rsidRPr="00AD5CF6">
        <w:rPr>
          <w:rFonts w:ascii="Courier New" w:eastAsia="Times New Roman" w:hAnsi="Courier New" w:cs="Courier New"/>
          <w:b/>
          <w:bCs/>
          <w:color w:val="444444"/>
          <w:lang w:eastAsia="fr-FR"/>
        </w:rPr>
        <w:t>&gt;</w:t>
      </w:r>
    </w:p>
    <w:p w14:paraId="57D74913" w14:textId="77777777" w:rsidR="00AD5CF6" w:rsidRDefault="00AD5CF6" w:rsidP="001032AF"/>
    <w:p w14:paraId="135E1EAB" w14:textId="77777777" w:rsidR="00F034F9" w:rsidRPr="00F034F9" w:rsidRDefault="00F034F9" w:rsidP="00F03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br/>
      </w:r>
      <w:proofErr w:type="spellStart"/>
      <w:proofErr w:type="gram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proofErr w:type="gram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sigaction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(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sig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,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const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struct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sigaction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*gestion,</w:t>
      </w:r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br/>
        <w:t xml:space="preserve">                                       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struct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sigaction</w:t>
      </w:r>
      <w:proofErr w:type="spellEnd"/>
      <w:r w:rsidRPr="00F034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*ancien</w:t>
      </w:r>
    </w:p>
    <w:p w14:paraId="6C84EAF0" w14:textId="77777777" w:rsidR="00F60F14" w:rsidRDefault="00F60F14" w:rsidP="00AD5CF6">
      <w:pPr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</w:pPr>
    </w:p>
    <w:p w14:paraId="5BB4D1C8" w14:textId="37AFC0D1" w:rsidR="00AD5CF6" w:rsidRPr="00AD5CF6" w:rsidRDefault="00AD5CF6" w:rsidP="00AD5CF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AD5CF6"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  <w:t>sigaction</w:t>
      </w:r>
      <w:proofErr w:type="spellEnd"/>
      <w:proofErr w:type="gramEnd"/>
      <w:r w:rsidRPr="00AD5CF6"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  <w:t xml:space="preserve"> - Examiner et modifier l'action associée à un signal </w:t>
      </w:r>
      <w:bookmarkStart w:id="0" w:name="lbAC"/>
      <w:r w:rsidRPr="00AD5CF6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</w:t>
      </w:r>
      <w:bookmarkEnd w:id="0"/>
    </w:p>
    <w:p w14:paraId="11230497" w14:textId="77777777" w:rsidR="00F60F14" w:rsidRPr="00F60F14" w:rsidRDefault="00F60F14" w:rsidP="00F60F14">
      <w:pPr>
        <w:rPr>
          <w:rFonts w:ascii="Times New Roman" w:eastAsia="Times New Roman" w:hAnsi="Times New Roman" w:cs="Times New Roman"/>
          <w:lang w:eastAsia="fr-FR"/>
        </w:rPr>
      </w:pPr>
      <w:r w:rsidRPr="00F60F14"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  <w:t>L'appel système </w:t>
      </w:r>
      <w:proofErr w:type="spellStart"/>
      <w:proofErr w:type="gramStart"/>
      <w:r w:rsidRPr="00F60F14">
        <w:rPr>
          <w:rFonts w:ascii="Verdana" w:eastAsia="Times New Roman" w:hAnsi="Verdana" w:cs="Times New Roman"/>
          <w:b/>
          <w:bCs/>
          <w:color w:val="404040"/>
          <w:sz w:val="19"/>
          <w:szCs w:val="19"/>
          <w:lang w:eastAsia="fr-FR"/>
        </w:rPr>
        <w:t>sigaction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  <w:t>(</w:t>
      </w:r>
      <w:proofErr w:type="gramEnd"/>
      <w:r w:rsidRPr="00F60F14">
        <w:rPr>
          <w:rFonts w:ascii="Verdana" w:eastAsia="Times New Roman" w:hAnsi="Verdana" w:cs="Times New Roman"/>
          <w:color w:val="404040"/>
          <w:sz w:val="19"/>
          <w:szCs w:val="19"/>
          <w:shd w:val="clear" w:color="auto" w:fill="FFFFFF"/>
          <w:lang w:eastAsia="fr-FR"/>
        </w:rPr>
        <w:t>) sert à modifier l'action effectuée par un processus à la réception d'un signal spécifique.</w:t>
      </w:r>
    </w:p>
    <w:p w14:paraId="0773E050" w14:textId="77777777" w:rsidR="00F60F14" w:rsidRPr="00F60F14" w:rsidRDefault="00F60F14" w:rsidP="00F60F14">
      <w:pPr>
        <w:spacing w:before="100" w:beforeAutospacing="1" w:after="100" w:afterAutospacing="1"/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</w:pPr>
      <w:proofErr w:type="spellStart"/>
      <w:proofErr w:type="gram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signum</w:t>
      </w:r>
      <w:proofErr w:type="spellEnd"/>
      <w:proofErr w:type="gram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indique le signal concerné, à l'exception de </w:t>
      </w:r>
      <w:r w:rsidRPr="00F60F14">
        <w:rPr>
          <w:rFonts w:ascii="Verdana" w:eastAsia="Times New Roman" w:hAnsi="Verdana" w:cs="Times New Roman"/>
          <w:b/>
          <w:bCs/>
          <w:color w:val="404040"/>
          <w:sz w:val="19"/>
          <w:szCs w:val="19"/>
          <w:lang w:eastAsia="fr-FR"/>
        </w:rPr>
        <w:t>SIGKILL</w:t>
      </w:r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et </w:t>
      </w:r>
      <w:r w:rsidRPr="00F60F14">
        <w:rPr>
          <w:rFonts w:ascii="Verdana" w:eastAsia="Times New Roman" w:hAnsi="Verdana" w:cs="Times New Roman"/>
          <w:b/>
          <w:bCs/>
          <w:color w:val="404040"/>
          <w:sz w:val="19"/>
          <w:szCs w:val="19"/>
          <w:lang w:eastAsia="fr-FR"/>
        </w:rPr>
        <w:t>SIGSTOP</w:t>
      </w:r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.</w:t>
      </w:r>
    </w:p>
    <w:p w14:paraId="03710D2C" w14:textId="77777777" w:rsidR="00F60F14" w:rsidRPr="00F60F14" w:rsidRDefault="00F60F14" w:rsidP="00F60F14">
      <w:pPr>
        <w:spacing w:before="100" w:beforeAutospacing="1" w:after="100" w:afterAutospacing="1"/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</w:pPr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Si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act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est non nul, la nouvelle action pour le signal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signum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est définie par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act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. Si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oldact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est non nul, l'ancienne action est sauvegardée dans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oldact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.</w:t>
      </w:r>
    </w:p>
    <w:p w14:paraId="2312F5A0" w14:textId="77777777" w:rsidR="00F60F14" w:rsidRPr="00F60F14" w:rsidRDefault="00F60F14" w:rsidP="00F60F14">
      <w:pPr>
        <w:spacing w:before="100" w:beforeAutospacing="1" w:after="100" w:afterAutospacing="1"/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</w:pPr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La structure </w:t>
      </w:r>
      <w:proofErr w:type="spellStart"/>
      <w:r w:rsidRPr="00F60F14">
        <w:rPr>
          <w:rFonts w:ascii="Verdana" w:eastAsia="Times New Roman" w:hAnsi="Verdana" w:cs="Times New Roman"/>
          <w:i/>
          <w:iCs/>
          <w:color w:val="404040"/>
          <w:sz w:val="19"/>
          <w:szCs w:val="19"/>
          <w:lang w:eastAsia="fr-FR"/>
        </w:rPr>
        <w:t>sigaction</w:t>
      </w:r>
      <w:proofErr w:type="spellEnd"/>
      <w:r w:rsidRPr="00F60F14">
        <w:rPr>
          <w:rFonts w:ascii="Verdana" w:eastAsia="Times New Roman" w:hAnsi="Verdana" w:cs="Times New Roman"/>
          <w:color w:val="404040"/>
          <w:sz w:val="19"/>
          <w:szCs w:val="19"/>
          <w:lang w:eastAsia="fr-FR"/>
        </w:rPr>
        <w:t> est définie par quelque chose comme :</w:t>
      </w:r>
    </w:p>
    <w:p w14:paraId="2965CE26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struct</w:t>
      </w:r>
      <w:proofErr w:type="spellEnd"/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sigaction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{</w:t>
      </w:r>
    </w:p>
    <w:p w14:paraId="41A2452C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void</w:t>
      </w:r>
      <w:proofErr w:type="spellEnd"/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 (*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sa_handler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) (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int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);</w:t>
      </w:r>
    </w:p>
    <w:p w14:paraId="094479C3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void</w:t>
      </w:r>
      <w:proofErr w:type="spellEnd"/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 (*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sa_sigaction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) (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int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, 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siginfo_t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*, 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void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*);</w:t>
      </w:r>
    </w:p>
    <w:p w14:paraId="22FFD9FA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sigset</w:t>
      </w:r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_t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sa_mask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;</w:t>
      </w:r>
    </w:p>
    <w:p w14:paraId="4C59FEC5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int</w:t>
      </w:r>
      <w:proofErr w:type="spellEnd"/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    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sa_flags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;</w:t>
      </w:r>
    </w:p>
    <w:p w14:paraId="338FB930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void</w:t>
      </w:r>
      <w:proofErr w:type="spellEnd"/>
      <w:proofErr w:type="gram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 xml:space="preserve">     (*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sa_restorer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) (</w:t>
      </w:r>
      <w:proofErr w:type="spellStart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void</w:t>
      </w:r>
      <w:proofErr w:type="spellEnd"/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);</w:t>
      </w:r>
    </w:p>
    <w:p w14:paraId="2BC03650" w14:textId="77777777" w:rsidR="00F60F14" w:rsidRPr="00F60F14" w:rsidRDefault="00F60F14" w:rsidP="00F6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</w:pPr>
      <w:r w:rsidRPr="00F60F14">
        <w:rPr>
          <w:rFonts w:ascii="Courier New" w:eastAsia="Times New Roman" w:hAnsi="Courier New" w:cs="Courier New"/>
          <w:color w:val="404040"/>
          <w:sz w:val="20"/>
          <w:szCs w:val="20"/>
          <w:lang w:eastAsia="fr-FR"/>
        </w:rPr>
        <w:t>};</w:t>
      </w:r>
    </w:p>
    <w:p w14:paraId="2A76D10B" w14:textId="77777777" w:rsidR="00F60F14" w:rsidRDefault="00F60F14" w:rsidP="00F034F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</w:p>
    <w:p w14:paraId="1CCB31F5" w14:textId="4235F14C" w:rsidR="00F034F9" w:rsidRPr="00F034F9" w:rsidRDefault="00F034F9" w:rsidP="00F034F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Examinons ici les paramètres de </w:t>
      </w:r>
      <w:proofErr w:type="spellStart"/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sigaction</w:t>
      </w:r>
      <w:proofErr w:type="spellEnd"/>
    </w:p>
    <w:p w14:paraId="3A484172" w14:textId="77777777" w:rsidR="00F034F9" w:rsidRPr="00F034F9" w:rsidRDefault="00F034F9" w:rsidP="00F034F9">
      <w:pP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proofErr w:type="spellStart"/>
      <w:proofErr w:type="gramStart"/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sig</w:t>
      </w:r>
      <w:proofErr w:type="spellEnd"/>
      <w:proofErr w:type="gramEnd"/>
    </w:p>
    <w:p w14:paraId="01038A29" w14:textId="77777777" w:rsidR="00F034F9" w:rsidRPr="00F034F9" w:rsidRDefault="00F034F9" w:rsidP="00F034F9">
      <w:pPr>
        <w:ind w:left="720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Il s'agit là, bien entendu, du numéro du signal auquel nous allons associer un gestionnaire.</w:t>
      </w:r>
    </w:p>
    <w:p w14:paraId="7FD7EEE7" w14:textId="77777777" w:rsidR="00F034F9" w:rsidRPr="00F034F9" w:rsidRDefault="00F034F9" w:rsidP="00F034F9">
      <w:pP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proofErr w:type="gramStart"/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gestion</w:t>
      </w:r>
      <w:proofErr w:type="gramEnd"/>
    </w:p>
    <w:p w14:paraId="19F513F9" w14:textId="77777777" w:rsidR="00F034F9" w:rsidRPr="00F034F9" w:rsidRDefault="00F034F9" w:rsidP="00F034F9">
      <w:pPr>
        <w:ind w:left="720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Pointeur vers une structure de type </w:t>
      </w:r>
      <w:proofErr w:type="spellStart"/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fldChar w:fldCharType="begin"/>
      </w:r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instrText xml:space="preserve"> HYPERLINK "http://brunogarcia.chez.com/Unix/Docs/Signaux.html" \l "Traitement:gestionnaire:structure" </w:instrText>
      </w:r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fldChar w:fldCharType="separate"/>
      </w:r>
      <w:r w:rsidRPr="00F034F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struct</w:t>
      </w:r>
      <w:proofErr w:type="spellEnd"/>
      <w:r w:rsidRPr="00F034F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 xml:space="preserve"> </w:t>
      </w:r>
      <w:proofErr w:type="spellStart"/>
      <w:r w:rsidRPr="00F034F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fr-FR"/>
        </w:rPr>
        <w:t>sigaction</w:t>
      </w:r>
      <w:proofErr w:type="spellEnd"/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fldChar w:fldCharType="end"/>
      </w: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 désignant le gestionnaire ainsi qu'un éventuel masque de signaux à bloquer</w:t>
      </w:r>
    </w:p>
    <w:p w14:paraId="6A0C06CE" w14:textId="77777777" w:rsidR="00F034F9" w:rsidRPr="00F034F9" w:rsidRDefault="00F034F9" w:rsidP="00F034F9">
      <w:pPr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proofErr w:type="gramStart"/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anciens</w:t>
      </w:r>
      <w:proofErr w:type="gramEnd"/>
    </w:p>
    <w:p w14:paraId="6A6DF462" w14:textId="77777777" w:rsidR="00F034F9" w:rsidRPr="00F034F9" w:rsidRDefault="00F034F9" w:rsidP="00F034F9">
      <w:pPr>
        <w:ind w:left="720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Si ce paramètre est différent de 0 (</w:t>
      </w:r>
      <w:r w:rsidRPr="00F034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NULL</w:t>
      </w:r>
      <w:r w:rsidRPr="00F034F9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), alors la structure pointée est renseignée avec l'ancien gestionnaire présent, ce qui permet, par exemple, de le réinstaller ensuite.</w:t>
      </w:r>
    </w:p>
    <w:p w14:paraId="52222BD6" w14:textId="1231630C" w:rsidR="00AD5CF6" w:rsidRDefault="00AD5CF6">
      <w:r>
        <w:br w:type="page"/>
      </w:r>
    </w:p>
    <w:p w14:paraId="0327375C" w14:textId="0065ACC9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b/>
          <w:bCs/>
          <w:color w:val="444444"/>
          <w:lang w:val="en-US" w:eastAsia="fr-FR"/>
        </w:rPr>
      </w:pPr>
      <w:r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lastRenderedPageBreak/>
        <w:t>SIGEMPTYSET</w:t>
      </w:r>
    </w:p>
    <w:p w14:paraId="55DB43EA" w14:textId="77777777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b/>
          <w:bCs/>
          <w:color w:val="444444"/>
          <w:lang w:val="en-US" w:eastAsia="fr-FR"/>
        </w:rPr>
      </w:pPr>
    </w:p>
    <w:p w14:paraId="26EA0B24" w14:textId="57A23B3D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  <w:proofErr w:type="spellStart"/>
      <w:proofErr w:type="gram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sigemptyset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</w:t>
      </w:r>
      <w:proofErr w:type="gram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) initializes the signal set given by </w:t>
      </w:r>
      <w:r w:rsidRPr="00AD5CF6">
        <w:rPr>
          <w:rFonts w:ascii="Verdana" w:eastAsia="Times New Roman" w:hAnsi="Verdana" w:cs="Times New Roman"/>
          <w:i/>
          <w:iCs/>
          <w:color w:val="444444"/>
          <w:lang w:val="en-US" w:eastAsia="fr-FR"/>
        </w:rPr>
        <w:t>set</w:t>
      </w:r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 to empty, with all signals excluded from the set.</w:t>
      </w:r>
    </w:p>
    <w:p w14:paraId="05C7710D" w14:textId="4F48B213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</w:p>
    <w:p w14:paraId="32E45F24" w14:textId="38455563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  <w:r>
        <w:rPr>
          <w:rFonts w:ascii="Verdana" w:eastAsia="Times New Roman" w:hAnsi="Verdana" w:cs="Times New Roman"/>
          <w:color w:val="444444"/>
          <w:lang w:val="en-US" w:eastAsia="fr-FR"/>
        </w:rPr>
        <w:t xml:space="preserve">SIGADSET </w:t>
      </w:r>
    </w:p>
    <w:p w14:paraId="56E99287" w14:textId="59A71D88" w:rsid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</w:p>
    <w:p w14:paraId="053C9B83" w14:textId="77777777" w:rsidR="00AD5CF6" w:rsidRP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  <w:proofErr w:type="spellStart"/>
      <w:proofErr w:type="gram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sigaddset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</w:t>
      </w:r>
      <w:proofErr w:type="gram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) and </w:t>
      </w:r>
      <w:proofErr w:type="spell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sigdelset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() add and delete respectively signal </w:t>
      </w:r>
      <w:r w:rsidRPr="00AD5CF6">
        <w:rPr>
          <w:rFonts w:ascii="Verdana" w:eastAsia="Times New Roman" w:hAnsi="Verdana" w:cs="Times New Roman"/>
          <w:i/>
          <w:iCs/>
          <w:color w:val="444444"/>
          <w:lang w:val="en-US" w:eastAsia="fr-FR"/>
        </w:rPr>
        <w:t>signum</w:t>
      </w:r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 from </w:t>
      </w:r>
      <w:r w:rsidRPr="00AD5CF6">
        <w:rPr>
          <w:rFonts w:ascii="Verdana" w:eastAsia="Times New Roman" w:hAnsi="Verdana" w:cs="Times New Roman"/>
          <w:i/>
          <w:iCs/>
          <w:color w:val="444444"/>
          <w:lang w:val="en-US" w:eastAsia="fr-FR"/>
        </w:rPr>
        <w:t>set</w:t>
      </w:r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.</w:t>
      </w:r>
    </w:p>
    <w:p w14:paraId="0126A75E" w14:textId="77777777" w:rsidR="00AD5CF6" w:rsidRPr="00AD5CF6" w:rsidRDefault="00AD5CF6" w:rsidP="00AD5CF6">
      <w:pPr>
        <w:rPr>
          <w:rFonts w:ascii="Times New Roman" w:eastAsia="Times New Roman" w:hAnsi="Times New Roman" w:cs="Times New Roman"/>
          <w:lang w:val="en-US" w:eastAsia="fr-FR"/>
        </w:rPr>
      </w:pPr>
    </w:p>
    <w:p w14:paraId="005BA228" w14:textId="77777777" w:rsidR="00AD5CF6" w:rsidRP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  <w:proofErr w:type="spellStart"/>
      <w:proofErr w:type="gram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sigemptyset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</w:t>
      </w:r>
      <w:proofErr w:type="gram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), </w:t>
      </w:r>
      <w:proofErr w:type="spell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sigfillset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(), </w:t>
      </w:r>
      <w:proofErr w:type="spell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sigaddset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(), and </w:t>
      </w:r>
      <w:proofErr w:type="spellStart"/>
      <w:r w:rsidRPr="00AD5CF6">
        <w:rPr>
          <w:rFonts w:ascii="Verdana" w:eastAsia="Times New Roman" w:hAnsi="Verdana" w:cs="Times New Roman"/>
          <w:b/>
          <w:bCs/>
          <w:color w:val="444444"/>
          <w:lang w:val="en-US" w:eastAsia="fr-FR"/>
        </w:rPr>
        <w:t>sigdelset</w:t>
      </w:r>
      <w:proofErr w:type="spellEnd"/>
      <w:r w:rsidRPr="00AD5CF6">
        <w:rPr>
          <w:rFonts w:ascii="Verdana" w:eastAsia="Times New Roman" w:hAnsi="Verdana" w:cs="Times New Roman"/>
          <w:color w:val="444444"/>
          <w:lang w:val="en-US" w:eastAsia="fr-FR"/>
        </w:rPr>
        <w:t>() return 0 on success and -1 on error.</w:t>
      </w:r>
    </w:p>
    <w:p w14:paraId="56687E25" w14:textId="1B3B809D" w:rsidR="00AD5CF6" w:rsidRDefault="00AD5CF6" w:rsidP="00AD5CF6">
      <w:pPr>
        <w:rPr>
          <w:rFonts w:ascii="Times New Roman" w:eastAsia="Times New Roman" w:hAnsi="Times New Roman" w:cs="Times New Roman"/>
          <w:lang w:val="en-US" w:eastAsia="fr-FR"/>
        </w:rPr>
      </w:pPr>
    </w:p>
    <w:p w14:paraId="54C1C6A6" w14:textId="2FB43994" w:rsidR="0036678A" w:rsidRPr="00AD5CF6" w:rsidRDefault="0036678A" w:rsidP="00AD5CF6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SIGUSR1 and SIGUSR2</w:t>
      </w:r>
      <w:r w:rsidR="002D2B93">
        <w:rPr>
          <w:rFonts w:ascii="Times New Roman" w:eastAsia="Times New Roman" w:hAnsi="Times New Roman" w:cs="Times New Roman"/>
          <w:lang w:val="en-US" w:eastAsia="fr-FR"/>
        </w:rPr>
        <w:t xml:space="preserve"> are user-defined signal</w:t>
      </w:r>
    </w:p>
    <w:p w14:paraId="259278AA" w14:textId="5E34A084" w:rsidR="0036678A" w:rsidRDefault="004017C9">
      <w:pPr>
        <w:rPr>
          <w:rFonts w:ascii="Verdana" w:eastAsia="Times New Roman" w:hAnsi="Verdana" w:cs="Times New Roman"/>
          <w:color w:val="444444"/>
          <w:lang w:val="en-US" w:eastAsia="fr-FR"/>
        </w:rPr>
      </w:pPr>
      <w:r>
        <w:rPr>
          <w:rFonts w:ascii="Verdana" w:eastAsia="Times New Roman" w:hAnsi="Verdana" w:cs="Times New Roman"/>
          <w:color w:val="444444"/>
          <w:lang w:val="en-US" w:eastAsia="fr-FR"/>
        </w:rPr>
        <w:br w:type="page"/>
      </w:r>
    </w:p>
    <w:p w14:paraId="3B8D08D2" w14:textId="77777777" w:rsidR="004017C9" w:rsidRPr="004017C9" w:rsidRDefault="004017C9" w:rsidP="004017C9">
      <w:pPr>
        <w:rPr>
          <w:rFonts w:ascii="Times New Roman" w:eastAsia="Times New Roman" w:hAnsi="Times New Roman" w:cs="Times New Roman"/>
          <w:lang w:val="en-US" w:eastAsia="fr-FR"/>
        </w:rPr>
      </w:pPr>
      <w:r w:rsidRPr="004017C9"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  <w:lastRenderedPageBreak/>
        <w:t>Short for </w:t>
      </w:r>
      <w:r w:rsidRPr="004017C9">
        <w:rPr>
          <w:rFonts w:ascii="Arial" w:eastAsia="Times New Roman" w:hAnsi="Arial" w:cs="Arial"/>
          <w:b/>
          <w:bCs/>
          <w:color w:val="202124"/>
          <w:shd w:val="clear" w:color="auto" w:fill="FFFFFF"/>
          <w:lang w:val="en-US" w:eastAsia="fr-FR"/>
        </w:rPr>
        <w:t>process identifier</w:t>
      </w:r>
      <w:r w:rsidRPr="004017C9">
        <w:rPr>
          <w:rFonts w:ascii="Arial" w:eastAsia="Times New Roman" w:hAnsi="Arial" w:cs="Arial"/>
          <w:color w:val="202124"/>
          <w:shd w:val="clear" w:color="auto" w:fill="FFFFFF"/>
          <w:lang w:val="en-US" w:eastAsia="fr-FR"/>
        </w:rPr>
        <w:t>, a PID is a unique number that identifies each running processes in an operating system, such as Linux, Unix, macOS, and Microsoft Windows. ... The output below shows a few of the processes running in Windows and their associated PIDs listed in the PID column.</w:t>
      </w:r>
    </w:p>
    <w:p w14:paraId="61F32010" w14:textId="77777777" w:rsidR="00AD5CF6" w:rsidRPr="00AD5CF6" w:rsidRDefault="00AD5CF6" w:rsidP="00AD5CF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lang w:val="en-US" w:eastAsia="fr-FR"/>
        </w:rPr>
      </w:pPr>
    </w:p>
    <w:p w14:paraId="7BBA3C91" w14:textId="77777777" w:rsidR="00AD5CF6" w:rsidRPr="00AD5CF6" w:rsidRDefault="00AD5CF6" w:rsidP="00AD5CF6">
      <w:pPr>
        <w:rPr>
          <w:rFonts w:ascii="Times New Roman" w:eastAsia="Times New Roman" w:hAnsi="Times New Roman" w:cs="Times New Roman"/>
          <w:lang w:val="en-US" w:eastAsia="fr-FR"/>
        </w:rPr>
      </w:pPr>
    </w:p>
    <w:p w14:paraId="0BB17B69" w14:textId="77777777" w:rsidR="00F034F9" w:rsidRPr="00AD5CF6" w:rsidRDefault="00F034F9" w:rsidP="001032AF">
      <w:pPr>
        <w:rPr>
          <w:lang w:val="en-US"/>
        </w:rPr>
      </w:pPr>
    </w:p>
    <w:sectPr w:rsidR="00F034F9" w:rsidRPr="00AD5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1E6"/>
    <w:multiLevelType w:val="hybridMultilevel"/>
    <w:tmpl w:val="00C83E18"/>
    <w:lvl w:ilvl="0" w:tplc="BE7290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AF"/>
    <w:rsid w:val="001032AF"/>
    <w:rsid w:val="001A5544"/>
    <w:rsid w:val="002D2B93"/>
    <w:rsid w:val="0036678A"/>
    <w:rsid w:val="004017C9"/>
    <w:rsid w:val="004B6686"/>
    <w:rsid w:val="00AD5CF6"/>
    <w:rsid w:val="00F034F9"/>
    <w:rsid w:val="00F6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AD49C"/>
  <w15:chartTrackingRefBased/>
  <w15:docId w15:val="{3D485E93-C4C2-0443-A55D-8242A0D9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2A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32A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03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1032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34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F034F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03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5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Lescure</dc:creator>
  <cp:keywords/>
  <dc:description/>
  <cp:lastModifiedBy>Lea Lescure</cp:lastModifiedBy>
  <cp:revision>1</cp:revision>
  <dcterms:created xsi:type="dcterms:W3CDTF">2021-08-07T08:00:00Z</dcterms:created>
  <dcterms:modified xsi:type="dcterms:W3CDTF">2021-08-26T19:39:00Z</dcterms:modified>
</cp:coreProperties>
</file>