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08" w:rsidRDefault="0049217B">
      <w:r>
        <w:t>Team Members: Ben Harris, Sarah Redmon, Matthew Sawyer</w:t>
      </w:r>
    </w:p>
    <w:p w:rsidR="0049217B" w:rsidRDefault="0049217B"/>
    <w:p w:rsidR="0049217B" w:rsidRDefault="0049217B">
      <w:r>
        <w:t xml:space="preserve">Ben Harris worked on the Water Level meter </w:t>
      </w:r>
      <w:bookmarkStart w:id="0" w:name="_GoBack"/>
      <w:bookmarkEnd w:id="0"/>
    </w:p>
    <w:sectPr w:rsidR="0049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7B"/>
    <w:rsid w:val="003311FF"/>
    <w:rsid w:val="0049217B"/>
    <w:rsid w:val="008D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9AF7"/>
  <w15:chartTrackingRefBased/>
  <w15:docId w15:val="{07D43856-583D-4DE1-B61A-8DC5A94C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 County Schools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Redmon, Sarah Kathleen</dc:creator>
  <cp:keywords/>
  <dc:description/>
  <cp:lastModifiedBy>Redmon, Sarah Kathleen</cp:lastModifiedBy>
  <cp:revision>1</cp:revision>
  <dcterms:created xsi:type="dcterms:W3CDTF">2019-04-25T15:01:00Z</dcterms:created>
  <dcterms:modified xsi:type="dcterms:W3CDTF">2019-04-25T15:35:00Z</dcterms:modified>
</cp:coreProperties>
</file>