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270"/>
        </w:tabs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SarahMay 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270"/>
        </w:tabs>
        <w:spacing w:line="24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10024 | 917-496-6460 | sarahmayharel@gmail.com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Workman Publishing,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</w:t>
        <w:tab/>
        <w:t xml:space="preserve">(various roles)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2017–present</w:t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Assistant Director, Website Operations and eCommerce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Administrate 20+ websites on a mixture of WordPress, Craft, &amp; static pages hosted in AWS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tabs>
          <w:tab w:val="right" w:pos="9360"/>
        </w:tabs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 infrastructure re-architecture, as well as relaunches for author &amp; brand websites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Operate as technical lead for front-end eCommerce development, using HTML, CSS, JavaScript and Shopify’s Ruby-based template language, Liquid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eport on web, newsletter, &amp; marketing analytics</w:t>
      </w:r>
    </w:p>
    <w:p w:rsidR="00000000" w:rsidDel="00000000" w:rsidP="00000000" w:rsidRDefault="00000000" w:rsidRPr="00000000" w14:paraId="0000000B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Algonquin Young Readers &amp; Tor Teen/Starscape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York, NY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April 2017–present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 Manuscript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Read, summarize, and critique manuscript submissions for young adult and middle grade books, typically with a focus on science fiction and fantasy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reader’s reports of approximately two pages in length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360"/>
        </w:tabs>
        <w:spacing w:before="40" w:line="240" w:lineRule="auto"/>
        <w:ind w:left="1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Epstein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York, NY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July 2015–May 2017 </w:t>
      </w:r>
    </w:p>
    <w:p w:rsidR="00000000" w:rsidDel="00000000" w:rsidP="00000000" w:rsidRDefault="00000000" w:rsidRPr="00000000" w14:paraId="00000012">
      <w:pPr>
        <w:spacing w:line="24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Principal Draftsperson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technical drawings of residential and commercial buildings using AutoCAD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Filed plans and reports with city government agencies</w:t>
      </w:r>
    </w:p>
    <w:p w:rsidR="00000000" w:rsidDel="00000000" w:rsidP="00000000" w:rsidRDefault="00000000" w:rsidRPr="00000000" w14:paraId="00000015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Administrative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September 2014–July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br w:type="textWrapping"/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 Development</w:t>
        <w:br w:type="textWrapping"/>
        <w:t xml:space="preserve">HTML/CSS and JavaScript</w:t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Shopify / Liquid / Ruby</w:t>
      </w:r>
    </w:p>
    <w:p w:rsidR="00000000" w:rsidDel="00000000" w:rsidP="00000000" w:rsidRDefault="00000000" w:rsidRPr="00000000" w14:paraId="00000019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WordPress</w:t>
        <w:br w:type="textWrapping"/>
        <w:t xml:space="preserve">Craft CMS</w:t>
        <w:br w:type="textWrapping"/>
        <w:t xml:space="preserve">MailChimp</w:t>
      </w:r>
    </w:p>
    <w:p w:rsidR="00000000" w:rsidDel="00000000" w:rsidP="00000000" w:rsidRDefault="00000000" w:rsidRPr="00000000" w14:paraId="0000001A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Analytics</w:t>
      </w:r>
    </w:p>
    <w:p w:rsidR="00000000" w:rsidDel="00000000" w:rsidP="00000000" w:rsidRDefault="00000000" w:rsidRPr="00000000" w14:paraId="0000001B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Suite</w:t>
      </w:r>
    </w:p>
    <w:p w:rsidR="00000000" w:rsidDel="00000000" w:rsidP="00000000" w:rsidRDefault="00000000" w:rsidRPr="00000000" w14:paraId="0000001C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Suite</w:t>
      </w:r>
    </w:p>
    <w:p w:rsidR="00000000" w:rsidDel="00000000" w:rsidP="00000000" w:rsidRDefault="00000000" w:rsidRPr="00000000" w14:paraId="0000001D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Photoshop</w:t>
      </w:r>
    </w:p>
    <w:p w:rsidR="00000000" w:rsidDel="00000000" w:rsidP="00000000" w:rsidRDefault="00000000" w:rsidRPr="00000000" w14:paraId="0000001E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Canva</w:t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AutoCAD </w:t>
      </w:r>
    </w:p>
    <w:p w:rsidR="00000000" w:rsidDel="00000000" w:rsidP="00000000" w:rsidRDefault="00000000" w:rsidRPr="00000000" w14:paraId="00000020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General Assembly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Certification                                            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Coding Certification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Analytics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Columbia Publishing Course,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Summer 2017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Six-week intensive course on all aspects of book, magazine, and digital media publishing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936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Hampshire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Amherst, MA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of 2014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arts in cognitive science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Recipient of Earl Ubell Science Information Award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Invited by the dean to present senior thesis at the School of Cognitive Science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♦"/>
      <w:lvlJc w:val="left"/>
      <w:pPr>
        <w:ind w:left="1440" w:hanging="360"/>
      </w:pPr>
      <w:rPr>
        <w:rFonts w:ascii="Noto Sans Symbols" w:cs="Noto Sans Symbols" w:eastAsia="Noto Sans Symbols" w:hAnsi="Noto Sans Symbol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4" w:val="single"/>
      </w:pBdr>
      <w:spacing w:after="120" w:line="24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