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CCB" w:rsidRPr="00870CCB" w:rsidRDefault="00870CCB" w:rsidP="00870CC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870CCB">
        <w:rPr>
          <w:rFonts w:ascii="Times New Roman" w:eastAsia="Times New Roman" w:hAnsi="Times New Roman" w:cs="Times New Roman"/>
          <w:b/>
          <w:bCs/>
          <w:kern w:val="36"/>
          <w:sz w:val="48"/>
          <w:szCs w:val="48"/>
          <w:lang w:eastAsia="fr-FR"/>
        </w:rPr>
        <w:t>Cahier des charges</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1. Contexte et présentation du projet</w:t>
      </w:r>
    </w:p>
    <w:p w:rsidR="00870CCB" w:rsidRPr="00870CCB" w:rsidRDefault="00870CCB" w:rsidP="00870CCB">
      <w:p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Dans le cadre du stage effectué au sein de la société </w:t>
      </w:r>
      <w:r w:rsidRPr="00870CCB">
        <w:rPr>
          <w:rFonts w:ascii="Times New Roman" w:eastAsia="Times New Roman" w:hAnsi="Times New Roman" w:cs="Times New Roman"/>
          <w:b/>
          <w:bCs/>
          <w:sz w:val="24"/>
          <w:szCs w:val="24"/>
          <w:lang w:eastAsia="fr-FR"/>
        </w:rPr>
        <w:t>Gérance Informatique</w:t>
      </w:r>
      <w:r w:rsidRPr="00870CCB">
        <w:rPr>
          <w:rFonts w:ascii="Times New Roman" w:eastAsia="Times New Roman" w:hAnsi="Times New Roman" w:cs="Times New Roman"/>
          <w:sz w:val="24"/>
          <w:szCs w:val="24"/>
          <w:lang w:eastAsia="fr-FR"/>
        </w:rPr>
        <w:t>, ce projet consiste à concevoir et développer une application web dédiée à la gestion des licences de produits de sécurité informatique. L’objectif est de remplacer la gestion manuelle des dates d’expiration par une solution centralisée, automatisée et fiable.</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2. Objectifs du projet</w:t>
      </w:r>
    </w:p>
    <w:p w:rsidR="00870CCB" w:rsidRPr="00401099" w:rsidRDefault="00870CCB" w:rsidP="00401099">
      <w:pPr>
        <w:spacing w:before="100" w:beforeAutospacing="1" w:after="100" w:afterAutospacing="1" w:line="240" w:lineRule="auto"/>
        <w:rPr>
          <w:rFonts w:asciiTheme="majorBidi" w:eastAsia="Times New Roman" w:hAnsiTheme="majorBidi" w:cstheme="majorBidi"/>
          <w:sz w:val="24"/>
          <w:szCs w:val="24"/>
          <w:lang w:eastAsia="fr-FR"/>
        </w:rPr>
      </w:pPr>
      <w:r w:rsidRPr="00401099">
        <w:rPr>
          <w:rFonts w:asciiTheme="majorBidi" w:eastAsia="Times New Roman" w:hAnsiTheme="majorBidi" w:cstheme="majorBidi"/>
          <w:sz w:val="24"/>
          <w:szCs w:val="24"/>
          <w:lang w:eastAsia="fr-FR"/>
        </w:rPr>
        <w:t xml:space="preserve">L’application </w:t>
      </w:r>
      <w:r w:rsidR="00401099" w:rsidRPr="00401099">
        <w:rPr>
          <w:rFonts w:asciiTheme="majorBidi" w:hAnsiTheme="majorBidi" w:cstheme="majorBidi"/>
          <w:sz w:val="24"/>
          <w:szCs w:val="24"/>
        </w:rPr>
        <w:t>a</w:t>
      </w:r>
      <w:r w:rsidR="00401099" w:rsidRPr="00401099">
        <w:rPr>
          <w:rFonts w:asciiTheme="majorBidi" w:hAnsiTheme="majorBidi" w:cstheme="majorBidi"/>
          <w:spacing w:val="-12"/>
          <w:sz w:val="24"/>
          <w:szCs w:val="24"/>
        </w:rPr>
        <w:t xml:space="preserve"> </w:t>
      </w:r>
      <w:r w:rsidR="00401099" w:rsidRPr="00401099">
        <w:rPr>
          <w:rFonts w:asciiTheme="majorBidi" w:hAnsiTheme="majorBidi" w:cstheme="majorBidi"/>
          <w:sz w:val="24"/>
          <w:szCs w:val="24"/>
        </w:rPr>
        <w:t>pour</w:t>
      </w:r>
      <w:r w:rsidR="00401099" w:rsidRPr="00401099">
        <w:rPr>
          <w:rFonts w:asciiTheme="majorBidi" w:hAnsiTheme="majorBidi" w:cstheme="majorBidi"/>
          <w:spacing w:val="-11"/>
          <w:sz w:val="24"/>
          <w:szCs w:val="24"/>
        </w:rPr>
        <w:t xml:space="preserve"> </w:t>
      </w:r>
      <w:r w:rsidR="00401099" w:rsidRPr="00401099">
        <w:rPr>
          <w:rFonts w:asciiTheme="majorBidi" w:hAnsiTheme="majorBidi" w:cstheme="majorBidi"/>
          <w:sz w:val="24"/>
          <w:szCs w:val="24"/>
        </w:rPr>
        <w:t>objectif de surveiller les d</w:t>
      </w:r>
      <w:r w:rsidR="00401099">
        <w:rPr>
          <w:rFonts w:asciiTheme="majorBidi" w:hAnsiTheme="majorBidi" w:cstheme="majorBidi"/>
          <w:sz w:val="24"/>
          <w:szCs w:val="24"/>
        </w:rPr>
        <w:t>ates d'expiration des produits</w:t>
      </w:r>
      <w:r w:rsidR="00401099" w:rsidRPr="00401099">
        <w:rPr>
          <w:rFonts w:asciiTheme="majorBidi" w:hAnsiTheme="majorBidi" w:cstheme="majorBidi"/>
          <w:sz w:val="24"/>
          <w:szCs w:val="24"/>
        </w:rPr>
        <w:t>. Avant chaque échéance,</w:t>
      </w:r>
      <w:r w:rsidR="00401099" w:rsidRPr="00401099">
        <w:rPr>
          <w:rFonts w:asciiTheme="majorBidi" w:hAnsiTheme="majorBidi" w:cstheme="majorBidi"/>
          <w:spacing w:val="-1"/>
          <w:sz w:val="24"/>
          <w:szCs w:val="24"/>
        </w:rPr>
        <w:t xml:space="preserve"> </w:t>
      </w:r>
      <w:r w:rsidR="00401099" w:rsidRPr="00401099">
        <w:rPr>
          <w:rFonts w:asciiTheme="majorBidi" w:hAnsiTheme="majorBidi" w:cstheme="majorBidi"/>
          <w:sz w:val="24"/>
          <w:szCs w:val="24"/>
        </w:rPr>
        <w:t>un e-mail</w:t>
      </w:r>
      <w:r w:rsidR="00401099" w:rsidRPr="00401099">
        <w:rPr>
          <w:rFonts w:asciiTheme="majorBidi" w:hAnsiTheme="majorBidi" w:cstheme="majorBidi"/>
          <w:spacing w:val="-1"/>
          <w:sz w:val="24"/>
          <w:szCs w:val="24"/>
        </w:rPr>
        <w:t xml:space="preserve"> </w:t>
      </w:r>
      <w:r w:rsidR="00401099" w:rsidRPr="00401099">
        <w:rPr>
          <w:rFonts w:asciiTheme="majorBidi" w:hAnsiTheme="majorBidi" w:cstheme="majorBidi"/>
          <w:sz w:val="24"/>
          <w:szCs w:val="24"/>
        </w:rPr>
        <w:t>automatique</w:t>
      </w:r>
      <w:r w:rsidR="00401099" w:rsidRPr="00401099">
        <w:rPr>
          <w:rFonts w:asciiTheme="majorBidi" w:hAnsiTheme="majorBidi" w:cstheme="majorBidi"/>
          <w:spacing w:val="-2"/>
          <w:sz w:val="24"/>
          <w:szCs w:val="24"/>
        </w:rPr>
        <w:t xml:space="preserve"> </w:t>
      </w:r>
      <w:r w:rsidR="00401099" w:rsidRPr="00401099">
        <w:rPr>
          <w:rFonts w:asciiTheme="majorBidi" w:hAnsiTheme="majorBidi" w:cstheme="majorBidi"/>
          <w:sz w:val="24"/>
          <w:szCs w:val="24"/>
        </w:rPr>
        <w:t>sera</w:t>
      </w:r>
      <w:r w:rsidR="00401099" w:rsidRPr="00401099">
        <w:rPr>
          <w:rFonts w:asciiTheme="majorBidi" w:hAnsiTheme="majorBidi" w:cstheme="majorBidi"/>
          <w:spacing w:val="-3"/>
          <w:sz w:val="24"/>
          <w:szCs w:val="24"/>
        </w:rPr>
        <w:t xml:space="preserve"> </w:t>
      </w:r>
      <w:r w:rsidR="00401099" w:rsidRPr="00401099">
        <w:rPr>
          <w:rFonts w:asciiTheme="majorBidi" w:hAnsiTheme="majorBidi" w:cstheme="majorBidi"/>
          <w:sz w:val="24"/>
          <w:szCs w:val="24"/>
        </w:rPr>
        <w:t>envoyé à</w:t>
      </w:r>
      <w:r w:rsidR="00401099" w:rsidRPr="00401099">
        <w:rPr>
          <w:rFonts w:asciiTheme="majorBidi" w:hAnsiTheme="majorBidi" w:cstheme="majorBidi"/>
          <w:spacing w:val="-2"/>
          <w:sz w:val="24"/>
          <w:szCs w:val="24"/>
        </w:rPr>
        <w:t xml:space="preserve"> </w:t>
      </w:r>
      <w:r w:rsidR="00401099" w:rsidRPr="00401099">
        <w:rPr>
          <w:rFonts w:asciiTheme="majorBidi" w:hAnsiTheme="majorBidi" w:cstheme="majorBidi"/>
          <w:sz w:val="24"/>
          <w:szCs w:val="24"/>
        </w:rPr>
        <w:t>l'administrateur</w:t>
      </w:r>
      <w:r w:rsidR="00401099" w:rsidRPr="00401099">
        <w:rPr>
          <w:rFonts w:asciiTheme="majorBidi" w:hAnsiTheme="majorBidi" w:cstheme="majorBidi"/>
          <w:spacing w:val="-1"/>
          <w:sz w:val="24"/>
          <w:szCs w:val="24"/>
        </w:rPr>
        <w:t xml:space="preserve"> </w:t>
      </w:r>
      <w:r w:rsidR="00401099" w:rsidRPr="00401099">
        <w:rPr>
          <w:rFonts w:asciiTheme="majorBidi" w:hAnsiTheme="majorBidi" w:cstheme="majorBidi"/>
          <w:sz w:val="24"/>
          <w:szCs w:val="24"/>
        </w:rPr>
        <w:t>et</w:t>
      </w:r>
      <w:r w:rsidR="00401099" w:rsidRPr="00401099">
        <w:rPr>
          <w:rFonts w:asciiTheme="majorBidi" w:hAnsiTheme="majorBidi" w:cstheme="majorBidi"/>
          <w:spacing w:val="-1"/>
          <w:sz w:val="24"/>
          <w:szCs w:val="24"/>
        </w:rPr>
        <w:t xml:space="preserve"> </w:t>
      </w:r>
      <w:r w:rsidR="00401099" w:rsidRPr="00401099">
        <w:rPr>
          <w:rFonts w:asciiTheme="majorBidi" w:hAnsiTheme="majorBidi" w:cstheme="majorBidi"/>
          <w:sz w:val="24"/>
          <w:szCs w:val="24"/>
        </w:rPr>
        <w:t>l’équipe de</w:t>
      </w:r>
      <w:r w:rsidR="00401099" w:rsidRPr="00401099">
        <w:rPr>
          <w:rFonts w:asciiTheme="majorBidi" w:hAnsiTheme="majorBidi" w:cstheme="majorBidi"/>
          <w:spacing w:val="-2"/>
          <w:sz w:val="24"/>
          <w:szCs w:val="24"/>
        </w:rPr>
        <w:t xml:space="preserve"> </w:t>
      </w:r>
      <w:r w:rsidR="00401099" w:rsidRPr="00401099">
        <w:rPr>
          <w:rFonts w:asciiTheme="majorBidi" w:hAnsiTheme="majorBidi" w:cstheme="majorBidi"/>
          <w:sz w:val="24"/>
          <w:szCs w:val="24"/>
        </w:rPr>
        <w:t>travail pour le</w:t>
      </w:r>
      <w:r w:rsidR="00401099" w:rsidRPr="00401099">
        <w:rPr>
          <w:rFonts w:asciiTheme="majorBidi" w:hAnsiTheme="majorBidi" w:cstheme="majorBidi"/>
          <w:spacing w:val="-5"/>
          <w:sz w:val="24"/>
          <w:szCs w:val="24"/>
        </w:rPr>
        <w:t xml:space="preserve"> </w:t>
      </w:r>
      <w:r w:rsidR="00401099" w:rsidRPr="00401099">
        <w:rPr>
          <w:rFonts w:asciiTheme="majorBidi" w:hAnsiTheme="majorBidi" w:cstheme="majorBidi"/>
          <w:sz w:val="24"/>
          <w:szCs w:val="24"/>
        </w:rPr>
        <w:t>notifier</w:t>
      </w:r>
      <w:r w:rsidR="00401099" w:rsidRPr="00401099">
        <w:rPr>
          <w:rFonts w:asciiTheme="majorBidi" w:hAnsiTheme="majorBidi" w:cstheme="majorBidi"/>
          <w:spacing w:val="-6"/>
          <w:sz w:val="24"/>
          <w:szCs w:val="24"/>
        </w:rPr>
        <w:t xml:space="preserve"> </w:t>
      </w:r>
      <w:r w:rsidR="00401099" w:rsidRPr="00401099">
        <w:rPr>
          <w:rFonts w:asciiTheme="majorBidi" w:hAnsiTheme="majorBidi" w:cstheme="majorBidi"/>
          <w:sz w:val="24"/>
          <w:szCs w:val="24"/>
        </w:rPr>
        <w:t>de</w:t>
      </w:r>
      <w:r w:rsidR="00401099" w:rsidRPr="00401099">
        <w:rPr>
          <w:rFonts w:asciiTheme="majorBidi" w:hAnsiTheme="majorBidi" w:cstheme="majorBidi"/>
          <w:spacing w:val="-6"/>
          <w:sz w:val="24"/>
          <w:szCs w:val="24"/>
        </w:rPr>
        <w:t xml:space="preserve"> </w:t>
      </w:r>
      <w:r w:rsidR="00401099" w:rsidRPr="00401099">
        <w:rPr>
          <w:rFonts w:asciiTheme="majorBidi" w:hAnsiTheme="majorBidi" w:cstheme="majorBidi"/>
          <w:sz w:val="24"/>
          <w:szCs w:val="24"/>
        </w:rPr>
        <w:t>la</w:t>
      </w:r>
      <w:r w:rsidR="00401099" w:rsidRPr="00401099">
        <w:rPr>
          <w:rFonts w:asciiTheme="majorBidi" w:hAnsiTheme="majorBidi" w:cstheme="majorBidi"/>
          <w:spacing w:val="-5"/>
          <w:sz w:val="24"/>
          <w:szCs w:val="24"/>
        </w:rPr>
        <w:t xml:space="preserve"> </w:t>
      </w:r>
      <w:r w:rsidR="00401099" w:rsidRPr="00401099">
        <w:rPr>
          <w:rFonts w:asciiTheme="majorBidi" w:hAnsiTheme="majorBidi" w:cstheme="majorBidi"/>
          <w:sz w:val="24"/>
          <w:szCs w:val="24"/>
        </w:rPr>
        <w:t>date</w:t>
      </w:r>
      <w:r w:rsidR="00401099" w:rsidRPr="00401099">
        <w:rPr>
          <w:rFonts w:asciiTheme="majorBidi" w:hAnsiTheme="majorBidi" w:cstheme="majorBidi"/>
          <w:spacing w:val="-5"/>
          <w:sz w:val="24"/>
          <w:szCs w:val="24"/>
        </w:rPr>
        <w:t xml:space="preserve"> </w:t>
      </w:r>
      <w:r w:rsidR="00401099" w:rsidRPr="00401099">
        <w:rPr>
          <w:rFonts w:asciiTheme="majorBidi" w:hAnsiTheme="majorBidi" w:cstheme="majorBidi"/>
          <w:sz w:val="24"/>
          <w:szCs w:val="24"/>
        </w:rPr>
        <w:t>d'expiration</w:t>
      </w:r>
      <w:r w:rsidR="00401099" w:rsidRPr="00401099">
        <w:rPr>
          <w:rFonts w:asciiTheme="majorBidi" w:hAnsiTheme="majorBidi" w:cstheme="majorBidi"/>
          <w:spacing w:val="-10"/>
          <w:sz w:val="24"/>
          <w:szCs w:val="24"/>
        </w:rPr>
        <w:t xml:space="preserve"> </w:t>
      </w:r>
      <w:r w:rsidR="00401099" w:rsidRPr="00401099">
        <w:rPr>
          <w:rFonts w:asciiTheme="majorBidi" w:hAnsiTheme="majorBidi" w:cstheme="majorBidi"/>
          <w:sz w:val="24"/>
          <w:szCs w:val="24"/>
        </w:rPr>
        <w:t>imminente.</w:t>
      </w:r>
      <w:r w:rsidR="00401099" w:rsidRPr="00401099">
        <w:rPr>
          <w:rFonts w:asciiTheme="majorBidi" w:hAnsiTheme="majorBidi" w:cstheme="majorBidi"/>
          <w:spacing w:val="-9"/>
          <w:sz w:val="24"/>
          <w:szCs w:val="24"/>
        </w:rPr>
        <w:t xml:space="preserve"> </w:t>
      </w:r>
      <w:r w:rsidR="00401099" w:rsidRPr="00401099">
        <w:rPr>
          <w:rFonts w:asciiTheme="majorBidi" w:hAnsiTheme="majorBidi" w:cstheme="majorBidi"/>
          <w:sz w:val="24"/>
          <w:szCs w:val="24"/>
        </w:rPr>
        <w:t>De</w:t>
      </w:r>
      <w:r w:rsidR="00401099" w:rsidRPr="00401099">
        <w:rPr>
          <w:rFonts w:asciiTheme="majorBidi" w:hAnsiTheme="majorBidi" w:cstheme="majorBidi"/>
          <w:spacing w:val="-14"/>
          <w:sz w:val="24"/>
          <w:szCs w:val="24"/>
        </w:rPr>
        <w:t xml:space="preserve"> </w:t>
      </w:r>
      <w:r w:rsidR="00401099" w:rsidRPr="00401099">
        <w:rPr>
          <w:rFonts w:asciiTheme="majorBidi" w:hAnsiTheme="majorBidi" w:cstheme="majorBidi"/>
          <w:sz w:val="24"/>
          <w:szCs w:val="24"/>
        </w:rPr>
        <w:t>plus,</w:t>
      </w:r>
      <w:r w:rsidR="00401099" w:rsidRPr="00401099">
        <w:rPr>
          <w:rFonts w:asciiTheme="majorBidi" w:hAnsiTheme="majorBidi" w:cstheme="majorBidi"/>
          <w:spacing w:val="-12"/>
          <w:sz w:val="24"/>
          <w:szCs w:val="24"/>
        </w:rPr>
        <w:t xml:space="preserve"> </w:t>
      </w:r>
      <w:r w:rsidR="00401099" w:rsidRPr="00401099">
        <w:rPr>
          <w:rFonts w:asciiTheme="majorBidi" w:hAnsiTheme="majorBidi" w:cstheme="majorBidi"/>
          <w:sz w:val="24"/>
          <w:szCs w:val="24"/>
        </w:rPr>
        <w:t>la</w:t>
      </w:r>
      <w:r w:rsidR="00401099" w:rsidRPr="00401099">
        <w:rPr>
          <w:rFonts w:asciiTheme="majorBidi" w:hAnsiTheme="majorBidi" w:cstheme="majorBidi"/>
          <w:spacing w:val="-13"/>
          <w:sz w:val="24"/>
          <w:szCs w:val="24"/>
        </w:rPr>
        <w:t xml:space="preserve"> </w:t>
      </w:r>
      <w:r w:rsidR="00401099" w:rsidRPr="00401099">
        <w:rPr>
          <w:rFonts w:asciiTheme="majorBidi" w:hAnsiTheme="majorBidi" w:cstheme="majorBidi"/>
          <w:sz w:val="24"/>
          <w:szCs w:val="24"/>
        </w:rPr>
        <w:t>plateforme</w:t>
      </w:r>
      <w:r w:rsidR="00401099" w:rsidRPr="00401099">
        <w:rPr>
          <w:rFonts w:asciiTheme="majorBidi" w:hAnsiTheme="majorBidi" w:cstheme="majorBidi"/>
          <w:spacing w:val="-9"/>
          <w:sz w:val="24"/>
          <w:szCs w:val="24"/>
        </w:rPr>
        <w:t xml:space="preserve"> </w:t>
      </w:r>
      <w:r w:rsidR="00401099" w:rsidRPr="00401099">
        <w:rPr>
          <w:rFonts w:asciiTheme="majorBidi" w:hAnsiTheme="majorBidi" w:cstheme="majorBidi"/>
          <w:sz w:val="24"/>
          <w:szCs w:val="24"/>
        </w:rPr>
        <w:t>disposera</w:t>
      </w:r>
      <w:r w:rsidR="00401099" w:rsidRPr="00401099">
        <w:rPr>
          <w:rFonts w:asciiTheme="majorBidi" w:hAnsiTheme="majorBidi" w:cstheme="majorBidi"/>
          <w:spacing w:val="-14"/>
          <w:sz w:val="24"/>
          <w:szCs w:val="24"/>
        </w:rPr>
        <w:t xml:space="preserve"> </w:t>
      </w:r>
      <w:r w:rsidR="00401099" w:rsidRPr="00401099">
        <w:rPr>
          <w:rFonts w:asciiTheme="majorBidi" w:hAnsiTheme="majorBidi" w:cstheme="majorBidi"/>
          <w:sz w:val="24"/>
          <w:szCs w:val="24"/>
        </w:rPr>
        <w:t>d'une</w:t>
      </w:r>
      <w:r w:rsidR="00401099" w:rsidRPr="00401099">
        <w:rPr>
          <w:rFonts w:asciiTheme="majorBidi" w:hAnsiTheme="majorBidi" w:cstheme="majorBidi"/>
          <w:spacing w:val="-13"/>
          <w:sz w:val="24"/>
          <w:szCs w:val="24"/>
        </w:rPr>
        <w:t xml:space="preserve"> </w:t>
      </w:r>
      <w:r w:rsidR="00401099" w:rsidRPr="00401099">
        <w:rPr>
          <w:rFonts w:asciiTheme="majorBidi" w:hAnsiTheme="majorBidi" w:cstheme="majorBidi"/>
          <w:sz w:val="24"/>
          <w:szCs w:val="24"/>
        </w:rPr>
        <w:t>section dédiée aux licences de produits expirées, permettant une gestio</w:t>
      </w:r>
      <w:r w:rsidR="00401099" w:rsidRPr="00401099">
        <w:rPr>
          <w:rFonts w:asciiTheme="majorBidi" w:hAnsiTheme="majorBidi" w:cstheme="majorBidi"/>
          <w:sz w:val="24"/>
          <w:szCs w:val="24"/>
        </w:rPr>
        <w:t>n proactive des renouvellements</w:t>
      </w:r>
      <w:r w:rsidRPr="00401099">
        <w:rPr>
          <w:rFonts w:asciiTheme="majorBidi" w:eastAsia="Times New Roman" w:hAnsiTheme="majorBidi" w:cstheme="majorBidi"/>
          <w:sz w:val="24"/>
          <w:szCs w:val="24"/>
          <w:lang w:eastAsia="fr-FR"/>
        </w:rPr>
        <w:t>.</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3. Périmètre du projet</w:t>
      </w:r>
    </w:p>
    <w:p w:rsidR="00870CCB" w:rsidRPr="00870CCB" w:rsidRDefault="00870CCB" w:rsidP="00870CCB">
      <w:p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Le projet couvre la gestion des utilisateurs, des licences et des notifications. Il concerne trois types d’utilisateurs : </w:t>
      </w:r>
      <w:r w:rsidRPr="00870CCB">
        <w:rPr>
          <w:rFonts w:ascii="Times New Roman" w:eastAsia="Times New Roman" w:hAnsi="Times New Roman" w:cs="Times New Roman"/>
          <w:b/>
          <w:bCs/>
          <w:sz w:val="24"/>
          <w:szCs w:val="24"/>
          <w:lang w:eastAsia="fr-FR"/>
        </w:rPr>
        <w:t>Admin</w:t>
      </w:r>
      <w:r w:rsidRPr="00870CCB">
        <w:rPr>
          <w:rFonts w:ascii="Times New Roman" w:eastAsia="Times New Roman" w:hAnsi="Times New Roman" w:cs="Times New Roman"/>
          <w:sz w:val="24"/>
          <w:szCs w:val="24"/>
          <w:lang w:eastAsia="fr-FR"/>
        </w:rPr>
        <w:t xml:space="preserve">, </w:t>
      </w:r>
      <w:r w:rsidRPr="00870CCB">
        <w:rPr>
          <w:rFonts w:ascii="Times New Roman" w:eastAsia="Times New Roman" w:hAnsi="Times New Roman" w:cs="Times New Roman"/>
          <w:b/>
          <w:bCs/>
          <w:sz w:val="24"/>
          <w:szCs w:val="24"/>
          <w:lang w:eastAsia="fr-FR"/>
        </w:rPr>
        <w:t>Manager</w:t>
      </w:r>
      <w:r w:rsidRPr="00870CCB">
        <w:rPr>
          <w:rFonts w:ascii="Times New Roman" w:eastAsia="Times New Roman" w:hAnsi="Times New Roman" w:cs="Times New Roman"/>
          <w:sz w:val="24"/>
          <w:szCs w:val="24"/>
          <w:lang w:eastAsia="fr-FR"/>
        </w:rPr>
        <w:t xml:space="preserve"> et </w:t>
      </w:r>
      <w:r w:rsidRPr="00870CCB">
        <w:rPr>
          <w:rFonts w:ascii="Times New Roman" w:eastAsia="Times New Roman" w:hAnsi="Times New Roman" w:cs="Times New Roman"/>
          <w:b/>
          <w:bCs/>
          <w:sz w:val="24"/>
          <w:szCs w:val="24"/>
          <w:lang w:eastAsia="fr-FR"/>
        </w:rPr>
        <w:t>Commercial</w:t>
      </w:r>
      <w:r w:rsidRPr="00870CCB">
        <w:rPr>
          <w:rFonts w:ascii="Times New Roman" w:eastAsia="Times New Roman" w:hAnsi="Times New Roman" w:cs="Times New Roman"/>
          <w:sz w:val="24"/>
          <w:szCs w:val="24"/>
          <w:lang w:eastAsia="fr-FR"/>
        </w:rPr>
        <w:t>. Chaque rôle dispose de droits d’accès spécifiques selon ses responsabilités.</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4. Acteurs du système</w:t>
      </w:r>
    </w:p>
    <w:p w:rsidR="00870CCB" w:rsidRPr="00870CCB" w:rsidRDefault="00870CCB" w:rsidP="00870CC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t>Admin</w:t>
      </w:r>
      <w:r w:rsidRPr="00870CCB">
        <w:rPr>
          <w:rFonts w:ascii="Times New Roman" w:eastAsia="Times New Roman" w:hAnsi="Times New Roman" w:cs="Times New Roman"/>
          <w:sz w:val="24"/>
          <w:szCs w:val="24"/>
          <w:lang w:eastAsia="fr-FR"/>
        </w:rPr>
        <w:t xml:space="preserve"> : gère l’ensemble de la plateforme (utilisateurs, licences, rôles, notifications).</w:t>
      </w:r>
    </w:p>
    <w:p w:rsidR="000651BD" w:rsidRDefault="00870CCB" w:rsidP="000651BD">
      <w:pPr>
        <w:pStyle w:val="NormalWeb"/>
        <w:numPr>
          <w:ilvl w:val="0"/>
          <w:numId w:val="8"/>
        </w:numPr>
      </w:pPr>
      <w:r w:rsidRPr="000651BD">
        <w:rPr>
          <w:b/>
          <w:bCs/>
        </w:rPr>
        <w:t>Manager</w:t>
      </w:r>
      <w:r w:rsidR="00401099" w:rsidRPr="000651BD">
        <w:t xml:space="preserve"> : </w:t>
      </w:r>
      <w:r w:rsidR="000651BD" w:rsidRPr="000651BD">
        <w:rPr>
          <w:rStyle w:val="lev"/>
          <w:b w:val="0"/>
          <w:bCs w:val="0"/>
        </w:rPr>
        <w:t>consulte la liste des licences, modifie une licence et gère son profil.</w:t>
      </w:r>
    </w:p>
    <w:p w:rsidR="00870CCB" w:rsidRPr="000651BD" w:rsidRDefault="00870CCB" w:rsidP="004413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651BD">
        <w:rPr>
          <w:rFonts w:ascii="Times New Roman" w:eastAsia="Times New Roman" w:hAnsi="Times New Roman" w:cs="Times New Roman"/>
          <w:b/>
          <w:bCs/>
          <w:sz w:val="24"/>
          <w:szCs w:val="24"/>
          <w:lang w:eastAsia="fr-FR"/>
        </w:rPr>
        <w:t>Commercial</w:t>
      </w:r>
      <w:r w:rsidRPr="000651BD">
        <w:rPr>
          <w:rFonts w:ascii="Times New Roman" w:eastAsia="Times New Roman" w:hAnsi="Times New Roman" w:cs="Times New Roman"/>
          <w:sz w:val="24"/>
          <w:szCs w:val="24"/>
          <w:lang w:eastAsia="fr-FR"/>
        </w:rPr>
        <w:t xml:space="preserve"> : cons</w:t>
      </w:r>
      <w:r w:rsidR="00401099" w:rsidRPr="000651BD">
        <w:rPr>
          <w:rFonts w:ascii="Times New Roman" w:eastAsia="Times New Roman" w:hAnsi="Times New Roman" w:cs="Times New Roman"/>
          <w:sz w:val="24"/>
          <w:szCs w:val="24"/>
          <w:lang w:eastAsia="fr-FR"/>
        </w:rPr>
        <w:t>ulte la liste des licences</w:t>
      </w:r>
      <w:r w:rsidRPr="000651BD">
        <w:rPr>
          <w:rFonts w:ascii="Times New Roman" w:eastAsia="Times New Roman" w:hAnsi="Times New Roman" w:cs="Times New Roman"/>
          <w:sz w:val="24"/>
          <w:szCs w:val="24"/>
          <w:lang w:eastAsia="fr-FR"/>
        </w:rPr>
        <w:t xml:space="preserve"> et gère son profil.</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5. Besoins fonctionnels</w:t>
      </w:r>
      <w:bookmarkStart w:id="0" w:name="_GoBack"/>
      <w:bookmarkEnd w:id="0"/>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Authentification et déconnexion sécurisées.</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Gestion des utilisateurs (création, modification, suppression, activation et désactivation) par l’Admin.</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Gestion des rôles et des autorisations.</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Gestion complète des licences (ajout, modification, suppression, consultation).</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Consultat</w:t>
      </w:r>
      <w:r w:rsidR="00401099">
        <w:rPr>
          <w:rFonts w:ascii="Times New Roman" w:eastAsia="Times New Roman" w:hAnsi="Times New Roman" w:cs="Times New Roman"/>
          <w:sz w:val="24"/>
          <w:szCs w:val="24"/>
          <w:lang w:eastAsia="fr-FR"/>
        </w:rPr>
        <w:t>ion de la liste des licences</w:t>
      </w:r>
      <w:r w:rsidRPr="00870CCB">
        <w:rPr>
          <w:rFonts w:ascii="Times New Roman" w:eastAsia="Times New Roman" w:hAnsi="Times New Roman" w:cs="Times New Roman"/>
          <w:sz w:val="24"/>
          <w:szCs w:val="24"/>
          <w:lang w:eastAsia="fr-FR"/>
        </w:rPr>
        <w:t>.</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Envoi automatique de notifications par e-mail avant l’expiration des licences.</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Gestion et mise à jour du profil utilisateur.</w:t>
      </w:r>
    </w:p>
    <w:p w:rsidR="00870CCB" w:rsidRPr="00870CCB" w:rsidRDefault="00870CCB" w:rsidP="00870CC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Tableau de bord avec statistiques et indicateurs clés.</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6. Besoins non fonctionnels</w:t>
      </w:r>
    </w:p>
    <w:p w:rsidR="00870CCB" w:rsidRPr="00870CCB" w:rsidRDefault="00870CCB" w:rsidP="00870CC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t>Sécurité</w:t>
      </w:r>
      <w:r w:rsidRPr="00870CCB">
        <w:rPr>
          <w:rFonts w:ascii="Times New Roman" w:eastAsia="Times New Roman" w:hAnsi="Times New Roman" w:cs="Times New Roman"/>
          <w:sz w:val="24"/>
          <w:szCs w:val="24"/>
          <w:lang w:eastAsia="fr-FR"/>
        </w:rPr>
        <w:t xml:space="preserve"> : protection des données et contrôle d’accès selon les rôles.</w:t>
      </w:r>
    </w:p>
    <w:p w:rsidR="00870CCB" w:rsidRPr="00870CCB" w:rsidRDefault="00870CCB" w:rsidP="00870CC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t>Performance</w:t>
      </w:r>
      <w:r w:rsidRPr="00870CCB">
        <w:rPr>
          <w:rFonts w:ascii="Times New Roman" w:eastAsia="Times New Roman" w:hAnsi="Times New Roman" w:cs="Times New Roman"/>
          <w:sz w:val="24"/>
          <w:szCs w:val="24"/>
          <w:lang w:eastAsia="fr-FR"/>
        </w:rPr>
        <w:t xml:space="preserve"> : temps de réponse rapide pour les principales fonctionnalités.</w:t>
      </w:r>
    </w:p>
    <w:p w:rsidR="00870CCB" w:rsidRPr="00870CCB" w:rsidRDefault="00870CCB" w:rsidP="00870CC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lastRenderedPageBreak/>
        <w:t>Disponibilité</w:t>
      </w:r>
      <w:r w:rsidRPr="00870CCB">
        <w:rPr>
          <w:rFonts w:ascii="Times New Roman" w:eastAsia="Times New Roman" w:hAnsi="Times New Roman" w:cs="Times New Roman"/>
          <w:sz w:val="24"/>
          <w:szCs w:val="24"/>
          <w:lang w:eastAsia="fr-FR"/>
        </w:rPr>
        <w:t xml:space="preserve"> : accessibilité continue de l’application.</w:t>
      </w:r>
    </w:p>
    <w:p w:rsidR="00870CCB" w:rsidRPr="00870CCB" w:rsidRDefault="00870CCB" w:rsidP="00870CC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t>Ergonomie</w:t>
      </w:r>
      <w:r w:rsidRPr="00870CCB">
        <w:rPr>
          <w:rFonts w:ascii="Times New Roman" w:eastAsia="Times New Roman" w:hAnsi="Times New Roman" w:cs="Times New Roman"/>
          <w:sz w:val="24"/>
          <w:szCs w:val="24"/>
          <w:lang w:eastAsia="fr-FR"/>
        </w:rPr>
        <w:t xml:space="preserve"> : interface intuitive et facile à utiliser.</w:t>
      </w:r>
    </w:p>
    <w:p w:rsidR="00870CCB" w:rsidRPr="00870CCB" w:rsidRDefault="00870CCB" w:rsidP="00870CC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b/>
          <w:bCs/>
          <w:sz w:val="24"/>
          <w:szCs w:val="24"/>
          <w:lang w:eastAsia="fr-FR"/>
        </w:rPr>
        <w:t>Fiabilité</w:t>
      </w:r>
      <w:r w:rsidRPr="00870CCB">
        <w:rPr>
          <w:rFonts w:ascii="Times New Roman" w:eastAsia="Times New Roman" w:hAnsi="Times New Roman" w:cs="Times New Roman"/>
          <w:sz w:val="24"/>
          <w:szCs w:val="24"/>
          <w:lang w:eastAsia="fr-FR"/>
        </w:rPr>
        <w:t xml:space="preserve"> : exactitude des données et des notifications envoyées.</w:t>
      </w:r>
    </w:p>
    <w:p w:rsidR="00870CCB" w:rsidRPr="00870CCB" w:rsidRDefault="00870CCB"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70CCB">
        <w:rPr>
          <w:rFonts w:ascii="Times New Roman" w:eastAsia="Times New Roman" w:hAnsi="Times New Roman" w:cs="Times New Roman"/>
          <w:b/>
          <w:bCs/>
          <w:sz w:val="36"/>
          <w:szCs w:val="36"/>
          <w:lang w:eastAsia="fr-FR"/>
        </w:rPr>
        <w:t>7. Contraintes techniques</w:t>
      </w:r>
    </w:p>
    <w:p w:rsidR="00870CCB" w:rsidRPr="00870CCB" w:rsidRDefault="00870CCB" w:rsidP="00870CC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Application web développée avec </w:t>
      </w:r>
      <w:proofErr w:type="spellStart"/>
      <w:r w:rsidRPr="00870CCB">
        <w:rPr>
          <w:rFonts w:ascii="Times New Roman" w:eastAsia="Times New Roman" w:hAnsi="Times New Roman" w:cs="Times New Roman"/>
          <w:b/>
          <w:bCs/>
          <w:sz w:val="24"/>
          <w:szCs w:val="24"/>
          <w:lang w:eastAsia="fr-FR"/>
        </w:rPr>
        <w:t>Angular</w:t>
      </w:r>
      <w:proofErr w:type="spellEnd"/>
      <w:r w:rsidRPr="00870CCB">
        <w:rPr>
          <w:rFonts w:ascii="Times New Roman" w:eastAsia="Times New Roman" w:hAnsi="Times New Roman" w:cs="Times New Roman"/>
          <w:sz w:val="24"/>
          <w:szCs w:val="24"/>
          <w:lang w:eastAsia="fr-FR"/>
        </w:rPr>
        <w:t xml:space="preserve"> pour le front-end.</w:t>
      </w:r>
    </w:p>
    <w:p w:rsidR="00870CCB" w:rsidRPr="00870CCB" w:rsidRDefault="00870CCB" w:rsidP="00870CC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Utilisation de </w:t>
      </w:r>
      <w:proofErr w:type="spellStart"/>
      <w:r w:rsidRPr="00870CCB">
        <w:rPr>
          <w:rFonts w:ascii="Times New Roman" w:eastAsia="Times New Roman" w:hAnsi="Times New Roman" w:cs="Times New Roman"/>
          <w:b/>
          <w:bCs/>
          <w:sz w:val="24"/>
          <w:szCs w:val="24"/>
          <w:lang w:eastAsia="fr-FR"/>
        </w:rPr>
        <w:t>Spring</w:t>
      </w:r>
      <w:proofErr w:type="spellEnd"/>
      <w:r w:rsidRPr="00870CCB">
        <w:rPr>
          <w:rFonts w:ascii="Times New Roman" w:eastAsia="Times New Roman" w:hAnsi="Times New Roman" w:cs="Times New Roman"/>
          <w:b/>
          <w:bCs/>
          <w:sz w:val="24"/>
          <w:szCs w:val="24"/>
          <w:lang w:eastAsia="fr-FR"/>
        </w:rPr>
        <w:t xml:space="preserve"> Boot</w:t>
      </w:r>
      <w:r w:rsidRPr="00870CCB">
        <w:rPr>
          <w:rFonts w:ascii="Times New Roman" w:eastAsia="Times New Roman" w:hAnsi="Times New Roman" w:cs="Times New Roman"/>
          <w:sz w:val="24"/>
          <w:szCs w:val="24"/>
          <w:lang w:eastAsia="fr-FR"/>
        </w:rPr>
        <w:t xml:space="preserve"> pour le back-end.</w:t>
      </w:r>
    </w:p>
    <w:p w:rsidR="00870CCB" w:rsidRPr="00870CCB" w:rsidRDefault="00870CCB" w:rsidP="00870CC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Base de données relationnelle </w:t>
      </w:r>
      <w:r w:rsidRPr="00870CCB">
        <w:rPr>
          <w:rFonts w:ascii="Times New Roman" w:eastAsia="Times New Roman" w:hAnsi="Times New Roman" w:cs="Times New Roman"/>
          <w:b/>
          <w:bCs/>
          <w:sz w:val="24"/>
          <w:szCs w:val="24"/>
          <w:lang w:eastAsia="fr-FR"/>
        </w:rPr>
        <w:t>MySQL</w:t>
      </w:r>
      <w:r w:rsidRPr="00870CCB">
        <w:rPr>
          <w:rFonts w:ascii="Times New Roman" w:eastAsia="Times New Roman" w:hAnsi="Times New Roman" w:cs="Times New Roman"/>
          <w:sz w:val="24"/>
          <w:szCs w:val="24"/>
          <w:lang w:eastAsia="fr-FR"/>
        </w:rPr>
        <w:t>.</w:t>
      </w:r>
    </w:p>
    <w:p w:rsidR="00870CCB" w:rsidRPr="00870CCB" w:rsidRDefault="00870CCB" w:rsidP="00870CC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Architecture client–serveur.</w:t>
      </w:r>
    </w:p>
    <w:p w:rsidR="00870CCB" w:rsidRDefault="00870CCB" w:rsidP="00870CC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 xml:space="preserve">Méthodologie de gestion de projet </w:t>
      </w:r>
      <w:proofErr w:type="spellStart"/>
      <w:r w:rsidRPr="00870CCB">
        <w:rPr>
          <w:rFonts w:ascii="Times New Roman" w:eastAsia="Times New Roman" w:hAnsi="Times New Roman" w:cs="Times New Roman"/>
          <w:b/>
          <w:bCs/>
          <w:sz w:val="24"/>
          <w:szCs w:val="24"/>
          <w:lang w:eastAsia="fr-FR"/>
        </w:rPr>
        <w:t>Scrum</w:t>
      </w:r>
      <w:proofErr w:type="spellEnd"/>
      <w:r w:rsidRPr="00870CCB">
        <w:rPr>
          <w:rFonts w:ascii="Times New Roman" w:eastAsia="Times New Roman" w:hAnsi="Times New Roman" w:cs="Times New Roman"/>
          <w:sz w:val="24"/>
          <w:szCs w:val="24"/>
          <w:lang w:eastAsia="fr-FR"/>
        </w:rPr>
        <w:t>.</w:t>
      </w:r>
    </w:p>
    <w:p w:rsidR="00D017B6" w:rsidRDefault="00F25513" w:rsidP="00D017B6">
      <w:pPr>
        <w:spacing w:before="100" w:beforeAutospacing="1" w:after="100" w:afterAutospacing="1" w:line="240" w:lineRule="auto"/>
        <w:outlineLvl w:val="1"/>
        <w:rPr>
          <w:rFonts w:asciiTheme="majorBidi" w:hAnsiTheme="majorBidi" w:cstheme="majorBidi"/>
          <w:b/>
          <w:bCs/>
          <w:sz w:val="36"/>
          <w:szCs w:val="36"/>
        </w:rPr>
      </w:pPr>
      <w:r w:rsidRPr="00F25513">
        <w:rPr>
          <w:rFonts w:ascii="Times New Roman" w:eastAsia="Times New Roman" w:hAnsi="Times New Roman" w:cs="Times New Roman"/>
          <w:b/>
          <w:bCs/>
          <w:sz w:val="36"/>
          <w:szCs w:val="36"/>
          <w:lang w:eastAsia="fr-FR"/>
        </w:rPr>
        <w:t xml:space="preserve">8. </w:t>
      </w:r>
      <w:r w:rsidR="00D017B6" w:rsidRPr="00D017B6">
        <w:rPr>
          <w:rFonts w:asciiTheme="majorBidi" w:hAnsiTheme="majorBidi" w:cstheme="majorBidi"/>
          <w:b/>
          <w:bCs/>
          <w:sz w:val="36"/>
          <w:szCs w:val="36"/>
        </w:rPr>
        <w:t>Environnement de travail (VMware)</w:t>
      </w:r>
    </w:p>
    <w:p w:rsidR="00D017B6" w:rsidRPr="00D017B6" w:rsidRDefault="00D017B6" w:rsidP="00D017B6">
      <w:pPr>
        <w:pStyle w:val="NormalWeb"/>
      </w:pPr>
      <w:r>
        <w:rPr>
          <w:rFonts w:asciiTheme="majorBidi" w:hAnsiTheme="majorBidi" w:cstheme="majorBidi"/>
          <w:b/>
          <w:bCs/>
          <w:sz w:val="36"/>
          <w:szCs w:val="36"/>
        </w:rPr>
        <w:t xml:space="preserve">     </w:t>
      </w:r>
      <w:r w:rsidRPr="00D017B6">
        <w:t>L’application sera développée et testée sur une machine virtuelle fournie par l’organisme d’accueil. Cette machine virtuelle servira d’environnement de travail pour le développement, l’exécution et les tests de l’application.</w:t>
      </w:r>
    </w:p>
    <w:p w:rsidR="00D017B6" w:rsidRPr="00D017B6" w:rsidRDefault="00D017B6" w:rsidP="00D017B6">
      <w:p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sz w:val="24"/>
          <w:szCs w:val="24"/>
          <w:lang w:eastAsia="fr-FR"/>
        </w:rPr>
        <w:t>Les ressources techniques requises sont les suivantes :</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CPU</w:t>
      </w:r>
      <w:r w:rsidRPr="00D017B6">
        <w:rPr>
          <w:rFonts w:ascii="Times New Roman" w:eastAsia="Times New Roman" w:hAnsi="Times New Roman" w:cs="Times New Roman"/>
          <w:sz w:val="24"/>
          <w:szCs w:val="24"/>
          <w:lang w:eastAsia="fr-FR"/>
        </w:rPr>
        <w:t xml:space="preserve"> : 4 </w:t>
      </w:r>
      <w:proofErr w:type="spellStart"/>
      <w:r w:rsidRPr="00D017B6">
        <w:rPr>
          <w:rFonts w:ascii="Times New Roman" w:eastAsia="Times New Roman" w:hAnsi="Times New Roman" w:cs="Times New Roman"/>
          <w:sz w:val="24"/>
          <w:szCs w:val="24"/>
          <w:lang w:eastAsia="fr-FR"/>
        </w:rPr>
        <w:t>vCPU</w:t>
      </w:r>
      <w:proofErr w:type="spellEnd"/>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Mémoire RAM</w:t>
      </w:r>
      <w:r w:rsidRPr="00D017B6">
        <w:rPr>
          <w:rFonts w:ascii="Times New Roman" w:eastAsia="Times New Roman" w:hAnsi="Times New Roman" w:cs="Times New Roman"/>
          <w:sz w:val="24"/>
          <w:szCs w:val="24"/>
          <w:lang w:eastAsia="fr-FR"/>
        </w:rPr>
        <w:t xml:space="preserve"> : 8 Go</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Stockage</w:t>
      </w:r>
      <w:r w:rsidRPr="00D017B6">
        <w:rPr>
          <w:rFonts w:ascii="Times New Roman" w:eastAsia="Times New Roman" w:hAnsi="Times New Roman" w:cs="Times New Roman"/>
          <w:sz w:val="24"/>
          <w:szCs w:val="24"/>
          <w:lang w:eastAsia="fr-FR"/>
        </w:rPr>
        <w:t xml:space="preserve"> : 50 à 80 Go (SSD recommandé)</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Système d’exploitation</w:t>
      </w:r>
      <w:r w:rsidRPr="00D017B6">
        <w:rPr>
          <w:rFonts w:ascii="Times New Roman" w:eastAsia="Times New Roman" w:hAnsi="Times New Roman" w:cs="Times New Roman"/>
          <w:sz w:val="24"/>
          <w:szCs w:val="24"/>
          <w:lang w:eastAsia="fr-FR"/>
        </w:rPr>
        <w:t xml:space="preserve"> : Ubuntu Server 22.04 LTS</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Réseau</w:t>
      </w:r>
      <w:r w:rsidRPr="00D017B6">
        <w:rPr>
          <w:rFonts w:ascii="Times New Roman" w:eastAsia="Times New Roman" w:hAnsi="Times New Roman" w:cs="Times New Roman"/>
          <w:sz w:val="24"/>
          <w:szCs w:val="24"/>
          <w:lang w:eastAsia="fr-FR"/>
        </w:rPr>
        <w:t xml:space="preserve"> : Bridge ou NAT</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Java</w:t>
      </w:r>
      <w:r w:rsidRPr="00D017B6">
        <w:rPr>
          <w:rFonts w:ascii="Times New Roman" w:eastAsia="Times New Roman" w:hAnsi="Times New Roman" w:cs="Times New Roman"/>
          <w:sz w:val="24"/>
          <w:szCs w:val="24"/>
          <w:lang w:eastAsia="fr-FR"/>
        </w:rPr>
        <w:t xml:space="preserve"> : Java 17</w:t>
      </w:r>
    </w:p>
    <w:p w:rsidR="00D017B6"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Node.js</w:t>
      </w:r>
      <w:r w:rsidRPr="00D017B6">
        <w:rPr>
          <w:rFonts w:ascii="Times New Roman" w:eastAsia="Times New Roman" w:hAnsi="Times New Roman" w:cs="Times New Roman"/>
          <w:sz w:val="24"/>
          <w:szCs w:val="24"/>
          <w:lang w:eastAsia="fr-FR"/>
        </w:rPr>
        <w:t xml:space="preserve"> : version 18 ou supérieure</w:t>
      </w:r>
    </w:p>
    <w:p w:rsidR="00F25513" w:rsidRPr="00D017B6" w:rsidRDefault="00D017B6" w:rsidP="00D017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017B6">
        <w:rPr>
          <w:rFonts w:ascii="Times New Roman" w:eastAsia="Times New Roman" w:hAnsi="Times New Roman" w:cs="Times New Roman"/>
          <w:b/>
          <w:bCs/>
          <w:sz w:val="24"/>
          <w:szCs w:val="24"/>
          <w:lang w:eastAsia="fr-FR"/>
        </w:rPr>
        <w:t>Base de données</w:t>
      </w:r>
      <w:r w:rsidRPr="00D017B6">
        <w:rPr>
          <w:rFonts w:ascii="Times New Roman" w:eastAsia="Times New Roman" w:hAnsi="Times New Roman" w:cs="Times New Roman"/>
          <w:sz w:val="24"/>
          <w:szCs w:val="24"/>
          <w:lang w:eastAsia="fr-FR"/>
        </w:rPr>
        <w:t xml:space="preserve"> : MySQL 8.x</w:t>
      </w:r>
    </w:p>
    <w:p w:rsidR="00870CCB" w:rsidRPr="00870CCB" w:rsidRDefault="00D017B6"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9</w:t>
      </w:r>
      <w:r w:rsidR="00870CCB" w:rsidRPr="00870CCB">
        <w:rPr>
          <w:rFonts w:ascii="Times New Roman" w:eastAsia="Times New Roman" w:hAnsi="Times New Roman" w:cs="Times New Roman"/>
          <w:b/>
          <w:bCs/>
          <w:sz w:val="36"/>
          <w:szCs w:val="36"/>
          <w:lang w:eastAsia="fr-FR"/>
        </w:rPr>
        <w:t>. Livrables attendus</w:t>
      </w:r>
    </w:p>
    <w:p w:rsidR="00870CCB" w:rsidRPr="00870CCB" w:rsidRDefault="00870CCB" w:rsidP="00870CC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Application web fonctionnelle.</w:t>
      </w:r>
    </w:p>
    <w:p w:rsidR="00870CCB" w:rsidRPr="00870CCB" w:rsidRDefault="00870CCB" w:rsidP="00870CC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Base de données opérationnelle.</w:t>
      </w:r>
    </w:p>
    <w:p w:rsidR="00870CCB" w:rsidRPr="00870CCB" w:rsidRDefault="00870CCB" w:rsidP="00870CC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Documentation technique et fonctionnelle.</w:t>
      </w:r>
    </w:p>
    <w:p w:rsidR="00870CCB" w:rsidRPr="00870CCB" w:rsidRDefault="00870CCB" w:rsidP="00870CC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Cahier des charges.</w:t>
      </w:r>
    </w:p>
    <w:p w:rsidR="00870CCB" w:rsidRPr="00870CCB" w:rsidRDefault="00870CCB" w:rsidP="00870CC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Rapport de stage.</w:t>
      </w:r>
    </w:p>
    <w:p w:rsidR="00870CCB" w:rsidRDefault="00D017B6" w:rsidP="00870CCB">
      <w:pPr>
        <w:spacing w:before="100" w:beforeAutospacing="1" w:after="100" w:afterAutospacing="1" w:line="240" w:lineRule="auto"/>
        <w:outlineLvl w:val="1"/>
        <w:rPr>
          <w:rFonts w:asciiTheme="majorBidi" w:hAnsiTheme="majorBidi" w:cstheme="majorBidi"/>
          <w:b/>
          <w:bCs/>
          <w:sz w:val="36"/>
          <w:szCs w:val="36"/>
        </w:rPr>
      </w:pPr>
      <w:r>
        <w:rPr>
          <w:rFonts w:ascii="Times New Roman" w:eastAsia="Times New Roman" w:hAnsi="Times New Roman" w:cs="Times New Roman"/>
          <w:b/>
          <w:bCs/>
          <w:sz w:val="36"/>
          <w:szCs w:val="36"/>
          <w:lang w:eastAsia="fr-FR"/>
        </w:rPr>
        <w:t>10</w:t>
      </w:r>
      <w:r w:rsidR="00F25513">
        <w:rPr>
          <w:rFonts w:ascii="Times New Roman" w:eastAsia="Times New Roman" w:hAnsi="Times New Roman" w:cs="Times New Roman"/>
          <w:b/>
          <w:bCs/>
          <w:sz w:val="36"/>
          <w:szCs w:val="36"/>
          <w:lang w:eastAsia="fr-FR"/>
        </w:rPr>
        <w:t>.</w:t>
      </w:r>
      <w:r w:rsidR="00F25513" w:rsidRPr="00F25513">
        <w:t xml:space="preserve"> </w:t>
      </w:r>
      <w:r w:rsidR="00F25513">
        <w:t xml:space="preserve"> </w:t>
      </w:r>
      <w:r w:rsidR="00F25513" w:rsidRPr="00F25513">
        <w:rPr>
          <w:rFonts w:asciiTheme="majorBidi" w:hAnsiTheme="majorBidi" w:cstheme="majorBidi"/>
          <w:b/>
          <w:bCs/>
          <w:sz w:val="36"/>
          <w:szCs w:val="36"/>
        </w:rPr>
        <w:t>Perspectives d’évolution</w:t>
      </w:r>
    </w:p>
    <w:p w:rsidR="00F25513" w:rsidRDefault="00F25513" w:rsidP="000651BD">
      <w:pPr>
        <w:pStyle w:val="NormalWeb"/>
      </w:pPr>
      <w:r>
        <w:rPr>
          <w:rFonts w:asciiTheme="majorBidi" w:hAnsiTheme="majorBidi" w:cstheme="majorBidi"/>
          <w:b/>
          <w:bCs/>
          <w:sz w:val="36"/>
          <w:szCs w:val="36"/>
        </w:rPr>
        <w:t xml:space="preserve">    </w:t>
      </w:r>
      <w:r>
        <w:rPr>
          <w:rFonts w:hAnsi="Symbol"/>
        </w:rPr>
        <w:t></w:t>
      </w:r>
      <w:r>
        <w:t xml:space="preserve">  </w:t>
      </w:r>
      <w:r>
        <w:rPr>
          <w:rStyle w:val="lev"/>
        </w:rPr>
        <w:t>Modification du mot de passe utilisateur</w:t>
      </w:r>
      <w:r>
        <w:br/>
        <w:t xml:space="preserve">         Ajouter une fonctionnalité permettant à chaque utilisateur de modifier son mot de passe       </w:t>
      </w:r>
      <w:r w:rsidR="000651BD">
        <w:t>depuis son profil personnel.</w:t>
      </w:r>
    </w:p>
    <w:p w:rsidR="00F25513" w:rsidRDefault="00F25513" w:rsidP="00F25513">
      <w:pPr>
        <w:pStyle w:val="NormalWeb"/>
      </w:pPr>
      <w:r>
        <w:rPr>
          <w:rFonts w:hAnsi="Symbol"/>
        </w:rPr>
        <w:t xml:space="preserve">     </w:t>
      </w:r>
      <w:r>
        <w:rPr>
          <w:rFonts w:hAnsi="Symbol"/>
        </w:rPr>
        <w:t></w:t>
      </w:r>
      <w:r>
        <w:t xml:space="preserve">  </w:t>
      </w:r>
      <w:r>
        <w:rPr>
          <w:rStyle w:val="lev"/>
        </w:rPr>
        <w:t>Importation de fichiers dans les formulaires</w:t>
      </w:r>
      <w:r>
        <w:br/>
        <w:t xml:space="preserve">         Intégrer un champ d’import de fichiers (PDF, Excel, CSV) dans les formulaires d’ajout de l</w:t>
      </w:r>
      <w:r w:rsidR="000651BD">
        <w:t>icences ou de produits pour</w:t>
      </w:r>
      <w:r>
        <w:t xml:space="preserve"> l’archivage des documents liés aux licences.</w:t>
      </w:r>
    </w:p>
    <w:p w:rsidR="00F25513" w:rsidRDefault="00F25513" w:rsidP="00F25513">
      <w:pPr>
        <w:pStyle w:val="NormalWeb"/>
      </w:pPr>
      <w:r>
        <w:rPr>
          <w:rFonts w:hAnsi="Symbol"/>
        </w:rPr>
        <w:lastRenderedPageBreak/>
        <w:t xml:space="preserve">    </w:t>
      </w:r>
      <w:r>
        <w:rPr>
          <w:rFonts w:hAnsi="Symbol"/>
        </w:rPr>
        <w:t></w:t>
      </w:r>
      <w:r>
        <w:t xml:space="preserve">  </w:t>
      </w:r>
      <w:r>
        <w:rPr>
          <w:rStyle w:val="lev"/>
        </w:rPr>
        <w:t>Système de chat interne entre utilisateurs</w:t>
      </w:r>
      <w:r>
        <w:br/>
        <w:t xml:space="preserve">        Mettre en place un module de messagerie ou un </w:t>
      </w:r>
      <w:proofErr w:type="spellStart"/>
      <w:r>
        <w:t>chatb</w:t>
      </w:r>
      <w:r w:rsidR="000651BD">
        <w:t>o</w:t>
      </w:r>
      <w:r>
        <w:t>ot</w:t>
      </w:r>
      <w:proofErr w:type="spellEnd"/>
      <w:r>
        <w:t xml:space="preserve"> interne permettant la communication entre les différents rôles (administrateur, manager, commercial) pour améliorer la collaboration et la réactivité.</w:t>
      </w:r>
    </w:p>
    <w:p w:rsidR="00F25513" w:rsidRDefault="00F25513" w:rsidP="00870CCB">
      <w:pPr>
        <w:spacing w:before="100" w:beforeAutospacing="1" w:after="100" w:afterAutospacing="1" w:line="240" w:lineRule="auto"/>
        <w:outlineLvl w:val="1"/>
        <w:rPr>
          <w:rFonts w:asciiTheme="majorBidi" w:hAnsiTheme="majorBidi" w:cstheme="majorBidi"/>
          <w:b/>
          <w:bCs/>
          <w:sz w:val="36"/>
          <w:szCs w:val="36"/>
        </w:rPr>
      </w:pPr>
    </w:p>
    <w:p w:rsidR="00F25513" w:rsidRPr="00870CCB" w:rsidRDefault="00D017B6" w:rsidP="00870CC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heme="majorBidi" w:hAnsiTheme="majorBidi" w:cstheme="majorBidi"/>
          <w:b/>
          <w:bCs/>
          <w:sz w:val="36"/>
          <w:szCs w:val="36"/>
        </w:rPr>
        <w:t>11</w:t>
      </w:r>
      <w:r w:rsidR="00F25513">
        <w:rPr>
          <w:rFonts w:asciiTheme="majorBidi" w:hAnsiTheme="majorBidi" w:cstheme="majorBidi"/>
          <w:b/>
          <w:bCs/>
          <w:sz w:val="36"/>
          <w:szCs w:val="36"/>
        </w:rPr>
        <w:t>. Conclusion</w:t>
      </w:r>
    </w:p>
    <w:p w:rsidR="00870CCB" w:rsidRPr="00870CCB" w:rsidRDefault="00870CCB" w:rsidP="00870CCB">
      <w:pPr>
        <w:spacing w:before="100" w:beforeAutospacing="1" w:after="100" w:afterAutospacing="1" w:line="240" w:lineRule="auto"/>
        <w:rPr>
          <w:rFonts w:ascii="Times New Roman" w:eastAsia="Times New Roman" w:hAnsi="Times New Roman" w:cs="Times New Roman"/>
          <w:sz w:val="24"/>
          <w:szCs w:val="24"/>
          <w:lang w:eastAsia="fr-FR"/>
        </w:rPr>
      </w:pPr>
      <w:r w:rsidRPr="00870CCB">
        <w:rPr>
          <w:rFonts w:ascii="Times New Roman" w:eastAsia="Times New Roman" w:hAnsi="Times New Roman" w:cs="Times New Roman"/>
          <w:sz w:val="24"/>
          <w:szCs w:val="24"/>
          <w:lang w:eastAsia="fr-FR"/>
        </w:rPr>
        <w:t>Ce cahier des charges définit les besoins, les objectifs et les contraintes du projet de développement de l’application de gestion des licences. Il constitue une référence essentielle pour assurer la cohérence et la réussite du projet.</w:t>
      </w:r>
    </w:p>
    <w:p w:rsidR="00B70330" w:rsidRDefault="00B70330"/>
    <w:sectPr w:rsidR="00B703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A272C"/>
    <w:multiLevelType w:val="multilevel"/>
    <w:tmpl w:val="E9A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C4602"/>
    <w:multiLevelType w:val="multilevel"/>
    <w:tmpl w:val="EAB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06FC7"/>
    <w:multiLevelType w:val="multilevel"/>
    <w:tmpl w:val="C71A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F197B"/>
    <w:multiLevelType w:val="multilevel"/>
    <w:tmpl w:val="922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62EC7"/>
    <w:multiLevelType w:val="multilevel"/>
    <w:tmpl w:val="AD2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276E1"/>
    <w:multiLevelType w:val="multilevel"/>
    <w:tmpl w:val="CF3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F6CEB"/>
    <w:multiLevelType w:val="hybridMultilevel"/>
    <w:tmpl w:val="A9DA9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A9750C"/>
    <w:multiLevelType w:val="multilevel"/>
    <w:tmpl w:val="544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CCB"/>
    <w:rsid w:val="000651BD"/>
    <w:rsid w:val="00401099"/>
    <w:rsid w:val="00870CCB"/>
    <w:rsid w:val="00B70330"/>
    <w:rsid w:val="00D017B6"/>
    <w:rsid w:val="00F255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35FE"/>
  <w15:chartTrackingRefBased/>
  <w15:docId w15:val="{09A2FF2F-1366-4809-B8AC-E8321872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513"/>
  </w:style>
  <w:style w:type="paragraph" w:styleId="Titre1">
    <w:name w:val="heading 1"/>
    <w:basedOn w:val="Normal"/>
    <w:link w:val="Titre1Car"/>
    <w:uiPriority w:val="9"/>
    <w:qFormat/>
    <w:rsid w:val="00870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70CC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CC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70CCB"/>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870C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70CCB"/>
    <w:rPr>
      <w:b/>
      <w:bCs/>
    </w:rPr>
  </w:style>
  <w:style w:type="paragraph" w:styleId="Paragraphedeliste">
    <w:name w:val="List Paragraph"/>
    <w:basedOn w:val="Normal"/>
    <w:uiPriority w:val="34"/>
    <w:qFormat/>
    <w:rsid w:val="00F25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41853">
      <w:bodyDiv w:val="1"/>
      <w:marLeft w:val="0"/>
      <w:marRight w:val="0"/>
      <w:marTop w:val="0"/>
      <w:marBottom w:val="0"/>
      <w:divBdr>
        <w:top w:val="none" w:sz="0" w:space="0" w:color="auto"/>
        <w:left w:val="none" w:sz="0" w:space="0" w:color="auto"/>
        <w:bottom w:val="none" w:sz="0" w:space="0" w:color="auto"/>
        <w:right w:val="none" w:sz="0" w:space="0" w:color="auto"/>
      </w:divBdr>
    </w:div>
    <w:div w:id="158008024">
      <w:bodyDiv w:val="1"/>
      <w:marLeft w:val="0"/>
      <w:marRight w:val="0"/>
      <w:marTop w:val="0"/>
      <w:marBottom w:val="0"/>
      <w:divBdr>
        <w:top w:val="none" w:sz="0" w:space="0" w:color="auto"/>
        <w:left w:val="none" w:sz="0" w:space="0" w:color="auto"/>
        <w:bottom w:val="none" w:sz="0" w:space="0" w:color="auto"/>
        <w:right w:val="none" w:sz="0" w:space="0" w:color="auto"/>
      </w:divBdr>
    </w:div>
    <w:div w:id="644357128">
      <w:bodyDiv w:val="1"/>
      <w:marLeft w:val="0"/>
      <w:marRight w:val="0"/>
      <w:marTop w:val="0"/>
      <w:marBottom w:val="0"/>
      <w:divBdr>
        <w:top w:val="none" w:sz="0" w:space="0" w:color="auto"/>
        <w:left w:val="none" w:sz="0" w:space="0" w:color="auto"/>
        <w:bottom w:val="none" w:sz="0" w:space="0" w:color="auto"/>
        <w:right w:val="none" w:sz="0" w:space="0" w:color="auto"/>
      </w:divBdr>
    </w:div>
    <w:div w:id="817844555">
      <w:bodyDiv w:val="1"/>
      <w:marLeft w:val="0"/>
      <w:marRight w:val="0"/>
      <w:marTop w:val="0"/>
      <w:marBottom w:val="0"/>
      <w:divBdr>
        <w:top w:val="none" w:sz="0" w:space="0" w:color="auto"/>
        <w:left w:val="none" w:sz="0" w:space="0" w:color="auto"/>
        <w:bottom w:val="none" w:sz="0" w:space="0" w:color="auto"/>
        <w:right w:val="none" w:sz="0" w:space="0" w:color="auto"/>
      </w:divBdr>
    </w:div>
    <w:div w:id="1316254866">
      <w:bodyDiv w:val="1"/>
      <w:marLeft w:val="0"/>
      <w:marRight w:val="0"/>
      <w:marTop w:val="0"/>
      <w:marBottom w:val="0"/>
      <w:divBdr>
        <w:top w:val="none" w:sz="0" w:space="0" w:color="auto"/>
        <w:left w:val="none" w:sz="0" w:space="0" w:color="auto"/>
        <w:bottom w:val="none" w:sz="0" w:space="0" w:color="auto"/>
        <w:right w:val="none" w:sz="0" w:space="0" w:color="auto"/>
      </w:divBdr>
    </w:div>
    <w:div w:id="1435397626">
      <w:bodyDiv w:val="1"/>
      <w:marLeft w:val="0"/>
      <w:marRight w:val="0"/>
      <w:marTop w:val="0"/>
      <w:marBottom w:val="0"/>
      <w:divBdr>
        <w:top w:val="none" w:sz="0" w:space="0" w:color="auto"/>
        <w:left w:val="none" w:sz="0" w:space="0" w:color="auto"/>
        <w:bottom w:val="none" w:sz="0" w:space="0" w:color="auto"/>
        <w:right w:val="none" w:sz="0" w:space="0" w:color="auto"/>
      </w:divBdr>
    </w:div>
    <w:div w:id="1696033675">
      <w:bodyDiv w:val="1"/>
      <w:marLeft w:val="0"/>
      <w:marRight w:val="0"/>
      <w:marTop w:val="0"/>
      <w:marBottom w:val="0"/>
      <w:divBdr>
        <w:top w:val="none" w:sz="0" w:space="0" w:color="auto"/>
        <w:left w:val="none" w:sz="0" w:space="0" w:color="auto"/>
        <w:bottom w:val="none" w:sz="0" w:space="0" w:color="auto"/>
        <w:right w:val="none" w:sz="0" w:space="0" w:color="auto"/>
      </w:divBdr>
    </w:div>
    <w:div w:id="1917519850">
      <w:bodyDiv w:val="1"/>
      <w:marLeft w:val="0"/>
      <w:marRight w:val="0"/>
      <w:marTop w:val="0"/>
      <w:marBottom w:val="0"/>
      <w:divBdr>
        <w:top w:val="none" w:sz="0" w:space="0" w:color="auto"/>
        <w:left w:val="none" w:sz="0" w:space="0" w:color="auto"/>
        <w:bottom w:val="none" w:sz="0" w:space="0" w:color="auto"/>
        <w:right w:val="none" w:sz="0" w:space="0" w:color="auto"/>
      </w:divBdr>
    </w:div>
    <w:div w:id="195933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625</Words>
  <Characters>3438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dc:creator>
  <cp:keywords/>
  <dc:description/>
  <cp:lastModifiedBy>Sarra</cp:lastModifiedBy>
  <cp:revision>3</cp:revision>
  <cp:lastPrinted>2026-01-09T08:21:00Z</cp:lastPrinted>
  <dcterms:created xsi:type="dcterms:W3CDTF">2026-01-07T21:32:00Z</dcterms:created>
  <dcterms:modified xsi:type="dcterms:W3CDTF">2026-01-09T08:23:00Z</dcterms:modified>
</cp:coreProperties>
</file>