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Sleep Street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12/08/2026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Emanuel Carvalho Correria - Dev Mobile /Backend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Dhaniel Moreira - Analista de Requisitos / PO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Henrique de Lima Ferreira - Backend Developer / QA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Sarah Emanuelly Pimentel de Souza - UX/UI Designer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para planejar itinerários, gerenciar gastos, avaliar locais e emitir solicitações de reembolso.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Dependente / Menor de Idade: Usuário menor de 18 anos com acesso restrito à navegação e consulta, sendo bloqueado para a criação independente de viagens sem tutela.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gerenciar categorias e analisar solicitações de reembolso.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e autenticação segura com validação obrigatória de maioridade (+18).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Intermediação e processamento direto de pagamentos bancários para reservas de Gerenciamento completo de viagens (lazer ou negócios) com estipulação de teto orçamentário.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e consolidação automatizada de despesas categorizadas (transporte, hospedagem, alimentação, passeios).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e filtragem contextual de estabelecimentos (restaurantes, mercados, hotéis, atrações) por faixa de preço e avaliação.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Gerador automático parametrizado de checklist de bagagem com base no destino, clima, duração e perfil da viagem.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registro e acompanhamento de solicitações de suporte e reembolso com consolidação de valores.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Intermediação e processamento direto de pagamentos bancários para reservas de passagens e hotéis.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nativa com gateways de estorno financeiro automático para contas bancárias externas.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 social corporativa com bate-papo em tempo real entre viajantes desconhecidos.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do Ciclo de Vida das Viagens: Permitir criar, editar, parametrizar (lazer/negócios) e cancelar viagens, estipulando orçamentos totais por período.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Registro Financeiro e Consolidação de Despesas: Permitir o lançamento categorizado de gastos (transporte, hospedagem, alimentação, passeios) e calcular automaticamente o saldo do orçamento.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Avaliação Contextual de Locais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 Interesse: Permitir que o viajante atribua notas e avaliações a estabelecimentos visitados e consulte seus horários de funcionamento.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Gerador Inteligente de Lista de Bagagem: Gerar automaticamente a lista de itens para bagagem cruzando destino, condições climáticas, duração e perfil da viagem.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Central de Incidentes e Solicitação de Reembolso: Permitir a abertura e acompanhamento de chamados de solicitação de reembolso para problemas enfrentados na viagem.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sz w:val="24"/>
          <w:szCs w:val="24"/>
        </w:rPr>
      </w:pPr>
      <w:bookmarkStart w:colFirst="0" w:colLast="0" w:name="_q2aabgex9yqr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e autenticação de usuários via e-mail e senha, validando rigorosamente a idade do viajante para autorizar viagens solo apenas a maiores de 18 anos.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Autenticação e Segurança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As senhas de acesso devem ser criptografadas utilizando hash BCrypt com fator de custo mínimo de 12 rounds.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O sistema não deve permitir o cadastro de contas ativas utilizando e-mails com formatos sintaticamente inválidos.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xpm17jwex0q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Gestão do Ciclo de Vida das Viagens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criar, editar, parametrizar o tipo (lazer ou negócios) e cancelar viagens, associando teto orçamentário e datas limite.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Gestão de Viagens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A persistência de alterações no itinerário e tipo de viagem deve garantir consistência ACID imediata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O sistema não deve perder as configurações e locais salvos como favoritos ao alternar ou editar os parâmetros da viagem.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ea82n954hsmv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RF03: Recomendação e Busca de Estabelecimentos por Preço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O sistema deve realizar buscas e sugerir restaurantes, mercados, hospedagens e atrações próximos, filtrados pela faixa de preço informada e melhor avaliação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Busca e Recomendação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03.01:</w:t>
      </w:r>
      <w:r w:rsidDel="00000000" w:rsidR="00000000" w:rsidRPr="00000000">
        <w:rPr>
          <w:sz w:val="24"/>
          <w:szCs w:val="24"/>
          <w:rtl w:val="0"/>
        </w:rPr>
        <w:t xml:space="preserve"> O algoritmo de sugestão de estabelecimentos deve retornar os resultados formatados em um tempo máximo de 2,0 segundos sob carga normal.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03.02:</w:t>
      </w:r>
      <w:r w:rsidDel="00000000" w:rsidR="00000000" w:rsidRPr="00000000">
        <w:rPr>
          <w:sz w:val="24"/>
          <w:szCs w:val="24"/>
          <w:rtl w:val="0"/>
        </w:rPr>
        <w:t xml:space="preserve"> A busca geolocalizada deve restringir a exibição de locais turísticos a um raio máximo personalizável de até 15 km da hospedagem para evitar distâncias excessivas.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03.03:</w:t>
      </w:r>
      <w:r w:rsidDel="00000000" w:rsidR="00000000" w:rsidRPr="00000000">
        <w:rPr>
          <w:sz w:val="24"/>
          <w:szCs w:val="24"/>
          <w:rtl w:val="0"/>
        </w:rPr>
        <w:t xml:space="preserve"> O sistema deve garantir precisão de 100% na categorização dos filtros de preço estipulados pelo usuário.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ogptk87oiuf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RF04: Registro Financeiro e Consolidação de Despesas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registrar gastos individuais categorizados (transporte, hospedagem, alimentação, passeios), calculando automaticamente os totais acumulados e o saldo do 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Financeiro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04.01:</w:t>
      </w:r>
      <w:r w:rsidDel="00000000" w:rsidR="00000000" w:rsidRPr="00000000">
        <w:rPr>
          <w:sz w:val="24"/>
          <w:szCs w:val="24"/>
          <w:rtl w:val="0"/>
        </w:rPr>
        <w:t xml:space="preserve"> Todos os cálculos financeiros acomulados por categoria e total da viagem devem utilizar ponto flutuante de alta precisão de duas casas decimais, livres de erros de arredondamento.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04.02:</w:t>
      </w:r>
      <w:r w:rsidDel="00000000" w:rsidR="00000000" w:rsidRPr="00000000">
        <w:rPr>
          <w:sz w:val="24"/>
          <w:szCs w:val="24"/>
          <w:rtl w:val="0"/>
        </w:rPr>
        <w:t xml:space="preserve"> A atualização da interface do usuário  após o lançamento de uma nova despesa deve ocorrer em menos de 300 milissegundos.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RF05: Avaliação Contextual de Locais e Pontos de Interesse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</w:t>
      </w:r>
      <w:r w:rsidDel="00000000" w:rsidR="00000000" w:rsidRPr="00000000">
        <w:rPr>
          <w:sz w:val="24"/>
          <w:szCs w:val="24"/>
          <w:rtl w:val="0"/>
        </w:rPr>
        <w:t xml:space="preserve">: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</w:t>
      </w:r>
      <w:r w:rsidDel="00000000" w:rsidR="00000000" w:rsidRPr="00000000">
        <w:rPr>
          <w:sz w:val="24"/>
          <w:szCs w:val="24"/>
          <w:rtl w:val="0"/>
        </w:rPr>
        <w:t xml:space="preserve">: ( )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atribuir notas aos locais visitados (hotéis, museus, restaurantes) e exibir informações de preços e horários oficiais de aberturas e fechamento.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Avaliações e Conteúdo 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05.01: </w:t>
      </w:r>
      <w:r w:rsidDel="00000000" w:rsidR="00000000" w:rsidRPr="00000000">
        <w:rPr>
          <w:sz w:val="24"/>
          <w:szCs w:val="24"/>
          <w:rtl w:val="0"/>
        </w:rPr>
        <w:t xml:space="preserve">O sistema deve impedir mecanicamente avaliações duplicadas avaliadas pelo mesmo usuário para o mesmo estabelecimento.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05.02: </w:t>
      </w:r>
      <w:r w:rsidDel="00000000" w:rsidR="00000000" w:rsidRPr="00000000">
        <w:rPr>
          <w:sz w:val="24"/>
          <w:szCs w:val="24"/>
          <w:rtl w:val="0"/>
        </w:rPr>
        <w:t xml:space="preserve">As informações de horário de funcionamento e status (Aberto/Fechado) devem ser sincronizadas com o fuso horário local do destino da viagem.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RF06: Gerados Inteligente de Lista de Bagagem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gerar automaticamente um checklist de itens de mala baseada no destino, clima previsto, duração e perfil da viagem (lazer ou negócios), permitindo o check-off e inclusão de lembretes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Assistente de Bagagem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Sim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</w:t>
      </w:r>
      <w:r w:rsidDel="00000000" w:rsidR="00000000" w:rsidRPr="00000000">
        <w:rPr>
          <w:sz w:val="24"/>
          <w:szCs w:val="24"/>
          <w:rtl w:val="0"/>
        </w:rPr>
        <w:t xml:space="preserve">: Sim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06.01: </w:t>
      </w:r>
      <w:r w:rsidDel="00000000" w:rsidR="00000000" w:rsidRPr="00000000">
        <w:rPr>
          <w:sz w:val="24"/>
          <w:szCs w:val="24"/>
          <w:rtl w:val="0"/>
        </w:rPr>
        <w:t xml:space="preserve">A geração automatizada do checklist deve processar a matriz de regras (climas x dias x perfil) e responder em menos de 1,5 segundos.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06.02: </w:t>
      </w:r>
      <w:r w:rsidDel="00000000" w:rsidR="00000000" w:rsidRPr="00000000">
        <w:rPr>
          <w:sz w:val="24"/>
          <w:szCs w:val="24"/>
          <w:rtl w:val="0"/>
        </w:rPr>
        <w:t xml:space="preserve">A lista de verificação deve manter seu estado de marcação sincronizado em armazenamento local para funcionamento em modo offline.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RF07: Central de Incidentes e Solicitação de Reembolso </w:t>
        <w:tab/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rtl w:val="0"/>
        </w:rPr>
        <w:t xml:space="preserve">(X)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a formalização e registro de chamados de solicitação de reembolso para imprevistos ocorridos na viagem, exibindo o status atualizado e o valor total pleiteado.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Sim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07.01: </w:t>
      </w:r>
      <w:r w:rsidDel="00000000" w:rsidR="00000000" w:rsidRPr="00000000">
        <w:rPr>
          <w:sz w:val="24"/>
          <w:szCs w:val="24"/>
          <w:rtl w:val="0"/>
        </w:rPr>
        <w:t xml:space="preserve">O processamento de solicitação deve ser concluído pela API sem que o valor total e o comprovante estejam explicitamente validados no payload.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07.02: </w:t>
      </w:r>
      <w:r w:rsidDel="00000000" w:rsidR="00000000" w:rsidRPr="00000000">
        <w:rPr>
          <w:sz w:val="24"/>
          <w:szCs w:val="24"/>
          <w:rtl w:val="0"/>
        </w:rPr>
        <w:t xml:space="preserve">O envio dos anexos de comprovante deve ser transmitido obrigatoriamente por canal criptografado via HTTPS/TLS 1.3.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Classificação indicativa livre para download e navegação. Para a criação independente de perfis e emissão de roteiros de viagem, exige-se a confirmação de maior idade legal (+18 anos).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Controle de Acesso Baseado 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[Taxa de uptime mínima].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[Canais de atendimento ao usuário].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Autenticação e Verificação de Maioridade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cadastro e autenticação de usuários via e-mail e senha, validando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rigorosamente a idade do viajante para autorizar viagens solo apenas a maiores de 18 anos.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senhas de acesso devem ser criptografadas utilizando hash BCrypt com fator de custo mínimo de 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processo de autenticação e validação de token deve ser concluído com tempo de resposta inferior a 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permitir o cadastro de contas ativas utilizando e-mails com formatos 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Gestão do Ciclo de Vida das Viagens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criar, editar, parametrizar o tipo (lazer ou negócios) e cancelar viagens, associando teto orçamentário e datas limites.Gestão do Ciclo de Vida das Viagens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