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M6 - Lecture 13</w:t>
      </w:r>
    </w:p>
    <w:p>
      <w:pPr>
        <w:pStyle w:val="Author"/>
      </w:pPr>
      <w:r>
        <w:t xml:space="preserve">Sarah Redmon</w:t>
      </w:r>
    </w:p>
    <w:p>
      <w:pPr>
        <w:pStyle w:val="Date"/>
      </w:pPr>
      <w:r>
        <w:t xml:space="preserve">2026-04-21</w:t>
      </w:r>
    </w:p>
    <w:bookmarkStart w:id="1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9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10"/>
    <w:bookmarkStart w:id="1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drv,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drv)</w:t>
      </w:r>
    </w:p>
    <w:p>
      <w:pPr>
        <w:pStyle w:val="SourceCode"/>
      </w:pPr>
      <w:r>
        <w:rPr>
          <w:rStyle w:val="VerbatimChar"/>
        </w:rPr>
        <w:t xml:space="preserve">## Warning: `qplot()` was deprecated in ggplot2 3.4.0.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6_Lecture13_Sarah_files/figure-docx/unnamed-chunk-1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italic</w:t>
      </w:r>
    </w:p>
    <w:p>
      <w:pPr>
        <w:pStyle w:val="BodyText"/>
      </w:pPr>
      <w:r>
        <w:rPr>
          <w:b/>
          <w:bCs/>
        </w:rPr>
        <w:t xml:space="preserve">bold</w:t>
      </w:r>
    </w:p>
    <w:p>
      <w:pPr>
        <w:pStyle w:val="BodyText"/>
      </w:pPr>
      <w:r>
        <w:rPr>
          <w:strike/>
        </w:rPr>
        <w:t xml:space="preserve">strikethrough</w:t>
      </w:r>
    </w:p>
    <w:p>
      <w:pPr>
        <w:pStyle w:val="BodyText"/>
      </w:pPr>
      <w:r>
        <w:rPr>
          <w:b/>
          <w:bCs/>
        </w:rPr>
        <w:t xml:space="preserve">bold</w:t>
      </w:r>
    </w:p>
    <w:p>
      <w:pPr>
        <w:pStyle w:val="BodyText"/>
      </w:pPr>
      <w:hyperlink r:id="rId14">
        <w:r>
          <w:rPr>
            <w:rStyle w:val="Hyperlink"/>
          </w:rPr>
          <w:t xml:space="preserve">EKU CS Department</w:t>
        </w:r>
      </w:hyperlink>
    </w:p>
    <w:bookmarkEnd w:id="15"/>
    <w:bookmarkStart w:id="29" w:name="first-level-header"/>
    <w:p>
      <w:pPr>
        <w:pStyle w:val="Heading1"/>
      </w:pPr>
      <w:r>
        <w:t xml:space="preserve">First-level header</w:t>
      </w:r>
    </w:p>
    <w:bookmarkStart w:id="28" w:name="second-level-header"/>
    <w:p>
      <w:pPr>
        <w:pStyle w:val="Heading2"/>
      </w:pPr>
      <w:r>
        <w:t xml:space="preserve">Second-level header</w:t>
      </w:r>
    </w:p>
    <w:bookmarkStart w:id="27" w:name="third-level-header"/>
    <w:p>
      <w:pPr>
        <w:pStyle w:val="Heading3"/>
      </w:pPr>
      <w:r>
        <w:t xml:space="preserve">Third-level header</w:t>
      </w:r>
    </w:p>
    <w:p>
      <w:pPr>
        <w:pStyle w:val="Compact"/>
        <w:numPr>
          <w:ilvl w:val="0"/>
          <w:numId w:val="1001"/>
        </w:numPr>
      </w:pPr>
      <w:r>
        <w:t xml:space="preserve">one item</w:t>
      </w:r>
    </w:p>
    <w:p>
      <w:pPr>
        <w:pStyle w:val="Compact"/>
        <w:numPr>
          <w:ilvl w:val="0"/>
          <w:numId w:val="1001"/>
        </w:numPr>
      </w:pPr>
      <w:r>
        <w:t xml:space="preserve">one item</w:t>
      </w:r>
    </w:p>
    <w:p>
      <w:pPr>
        <w:pStyle w:val="Compact"/>
        <w:numPr>
          <w:ilvl w:val="0"/>
          <w:numId w:val="1001"/>
        </w:numPr>
      </w:pPr>
      <w:r>
        <w:t xml:space="preserve">one item</w:t>
      </w:r>
    </w:p>
    <w:p>
      <w:pPr>
        <w:pStyle w:val="Compact"/>
        <w:numPr>
          <w:ilvl w:val="1"/>
          <w:numId w:val="1002"/>
        </w:numPr>
      </w:pPr>
      <w:r>
        <w:t xml:space="preserve">one more item</w:t>
      </w:r>
    </w:p>
    <w:p>
      <w:pPr>
        <w:pStyle w:val="Compact"/>
        <w:numPr>
          <w:ilvl w:val="1"/>
          <w:numId w:val="1002"/>
        </w:numPr>
      </w:pPr>
      <w:r>
        <w:t xml:space="preserve">one more item</w:t>
      </w:r>
    </w:p>
    <w:p>
      <w:pPr>
        <w:pStyle w:val="Compact"/>
        <w:numPr>
          <w:ilvl w:val="1"/>
          <w:numId w:val="1002"/>
        </w:numPr>
      </w:pPr>
      <w:r>
        <w:t xml:space="preserve">one more item</w:t>
      </w:r>
    </w:p>
    <w:p>
      <w:pPr>
        <w:pStyle w:val="Compact"/>
        <w:numPr>
          <w:ilvl w:val="0"/>
          <w:numId w:val="1003"/>
        </w:numPr>
      </w:pPr>
      <w:r>
        <w:t xml:space="preserve">the first item</w:t>
      </w:r>
    </w:p>
    <w:p>
      <w:pPr>
        <w:pStyle w:val="Compact"/>
        <w:numPr>
          <w:ilvl w:val="0"/>
          <w:numId w:val="1003"/>
        </w:numPr>
      </w:pPr>
      <w:r>
        <w:t xml:space="preserve">the second item</w:t>
      </w:r>
    </w:p>
    <w:p>
      <w:pPr>
        <w:pStyle w:val="Compact"/>
        <w:numPr>
          <w:ilvl w:val="0"/>
          <w:numId w:val="1003"/>
        </w:numPr>
      </w:pPr>
      <w:r>
        <w:t xml:space="preserve">the third item</w:t>
      </w:r>
    </w:p>
    <w:p>
      <w:pPr>
        <w:pStyle w:val="Compact"/>
        <w:numPr>
          <w:ilvl w:val="1"/>
          <w:numId w:val="1004"/>
        </w:numPr>
      </w:pPr>
      <w:r>
        <w:t xml:space="preserve">one unordered item</w:t>
      </w:r>
    </w:p>
    <w:p>
      <w:pPr>
        <w:pStyle w:val="Compact"/>
        <w:numPr>
          <w:ilvl w:val="1"/>
          <w:numId w:val="1004"/>
        </w:numPr>
      </w:pPr>
      <w:r>
        <w:t xml:space="preserve">one unordered item</w:t>
      </w:r>
    </w:p>
    <w:p>
      <w:pPr>
        <w:pStyle w:val="BlockText"/>
      </w:pPr>
      <w:r>
        <w:t xml:space="preserve">“I thoroughly disapprove of duels. If a man should challenge me, I would take him kindly and forgivingly by the hand and lead him to a quiet place and kill him.”</w:t>
      </w:r>
    </w:p>
    <w:p>
      <w:pPr>
        <w:pStyle w:val="BlockText"/>
      </w:pPr>
      <w:r>
        <w:t xml:space="preserve">— Mark Twain</w:t>
      </w:r>
    </w:p>
    <w:p>
      <w:pPr>
        <w:pStyle w:val="SourceCode"/>
      </w:pPr>
      <w:r>
        <w:rPr>
          <w:rStyle w:val="VerbatimChar"/>
        </w:rPr>
        <w:t xml:space="preserve">This text is displayed verbatim / preformatted</w:t>
      </w:r>
    </w:p>
    <w:p>
      <w:pPr>
        <w:pStyle w:val="SourceCode"/>
      </w:pPr>
      <w:r>
        <w:rPr>
          <w:rStyle w:val="VerbatimChar"/>
        </w:rPr>
        <w:t xml:space="preserve">    This text is displayed verbatim / preformatted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(pressure,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6_Lecture13_Sarah_files/figure-docx/unnamed-chunk-2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(pressure,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M6_Lecture13_Sarah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out.width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'50%'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"knit-logo.png"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048000" cy="20955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knit-log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048000" cy="2095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knit-log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Tale of Two Tables.'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 Tale of Two Tables.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 Tale of Two Tab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Sepal.Length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Sepal.Width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mpg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 Wag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Datsun 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4 Drive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Sportabout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booktabs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table of the first 10 rows of the mtcars data.'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 table of the first 10 rows of the mtcars data.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 table of the first 10 rows of the mtcars data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mpg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 Wag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Datsun 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4 Drive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Sportabout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Duster 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240D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hyperlink" Id="rId9" Target="http://rmarkdown.rstudio.com" TargetMode="External" /><Relationship Type="http://schemas.openxmlformats.org/officeDocument/2006/relationships/hyperlink" Id="rId14" Target="https://computerscience.eku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rmarkdown.rstudio.com" TargetMode="External" /><Relationship Type="http://schemas.openxmlformats.org/officeDocument/2006/relationships/hyperlink" Id="rId14" Target="https://computerscience.ek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M6 - Lecture 13</dc:title>
  <dc:creator>Sarah Redmon</dc:creator>
  <cp:keywords/>
  <dcterms:created xsi:type="dcterms:W3CDTF">2026-04-25T03:11:54Z</dcterms:created>
  <dcterms:modified xsi:type="dcterms:W3CDTF">2026-04-25T03:11:54Z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output">
    <vt:lpwstr/>
  </property>
</Properties>
</file>