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turnip_learning_personalized_60_s_bd9964"/>
      <w:r>
        <w:rPr>
          <w:rFonts w:eastAsia="Georgia" w:cs="Georgia" w:ascii="Georgia" w:hAnsi="Georgia"/>
          <w:b/>
          <w:sz w:val="56"/>
        </w:rPr>
        <w:t xml:space="preserve">Turnip Learning — Personalized 60-Second Pitches</w:t>
      </w:r>
      <w:bookmarkEnd w:id="0"/>
    </w:p>
    <w:p>
      <w:pPr>
        <w:spacing w:after="210" w:lineRule="auto"/>
      </w:pPr>
      <w:r>
        <w:rPr/>
        <w:t xml:space="preserve">These three versions follow a standard 60-second startup pitch structure: one-line company description, problem, why now, founder credibility, and close. Founder Institute recommends grounding a 60-second pitch in a one-sentence description and then expanding only enough to earn the next conversation. [1][2][3]</w:t>
      </w:r>
    </w:p>
    <w:p>
      <w:pPr>
        <w:spacing w:after="210" w:lineRule="auto"/>
      </w:pPr>
      <w:r>
        <w:rPr/>
        <w:t xml:space="preserve">Outschool publicly announced a $3 billion valuation in 2021, and Teachers Pay Teachers has reported about $1.5 billion in cumulative take-home profits paid to teacher-authors, which is a better reference point than calling it a $10 billion business. [4][5]</w:t>
      </w:r>
    </w:p>
    <w:p>
      <w:pPr>
        <w:spacing w:line="271" w:before="240" w:lineRule="auto"/>
      </w:pPr>
      <w:bookmarkStart w:id="1" w:name="version_1_founder_comeback"/>
      <w:r>
        <w:rPr>
          <w:rFonts w:eastAsia="Georgia" w:cs="Georgia" w:ascii="Georgia" w:hAnsi="Georgia"/>
          <w:b/>
          <w:sz w:val="42"/>
        </w:rPr>
        <w:t xml:space="preserve">Version 1 — founder comeback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“Ten years ago, I built a web platform where teachers could share videos and interactive learning activities, because I believed digital learning should go far beyond printables.</w:t>
      </w:r>
      <w:r>
        <w:rPr/>
        <w:br w:type="textWrapping"/>
      </w:r>
      <w:r>
        <w:rPr>
          <w:rFonts w:eastAsia="Georgia" w:cs="Georgia" w:ascii="Georgia" w:hAnsi="Georgia"/>
        </w:rPr>
        <w:t xml:space="preserve">I tested it with teachers, but I couldn’t get the funding to scale it, and later ended up building a similar product professionally for USA Swimming.</w:t>
      </w:r>
    </w:p>
    <w:p>
      <w:pPr>
        <w:spacing w:after="210" w:lineRule="auto"/>
      </w:pPr>
      <w:r>
        <w:rPr/>
        <w:t xml:space="preserve">Then this January, during virtual school with my daughter, I found myself back in the same problem: her assignments kept sending us to YouTube, with random ads and unpredictable recommendations.</w:t>
      </w:r>
      <w:r>
        <w:rPr/>
        <w:br w:type="textWrapping"/>
      </w:r>
      <w:r>
        <w:rPr>
          <w:rFonts w:eastAsia="Georgia" w:cs="Georgia" w:ascii="Georgia" w:hAnsi="Georgia"/>
        </w:rPr>
        <w:t xml:space="preserve">The creators she loves—Jack Hartmann, Danny Go, and great science channels—are fantastic, but the platform around them is not built for kids.</w:t>
      </w:r>
    </w:p>
    <w:p>
      <w:pPr>
        <w:spacing w:after="210" w:lineRule="auto"/>
      </w:pPr>
      <w:r>
        <w:rPr/>
        <w:t xml:space="preserve">Turnip Learning is my second swing at solving that problem: a safe, interest-based video app for young kids where discovery is curated instead of algorithmic.</w:t>
      </w:r>
      <w:r>
        <w:rPr/>
        <w:br w:type="textWrapping"/>
      </w:r>
      <w:r>
        <w:rPr>
          <w:rFonts w:eastAsia="Georgia" w:cs="Georgia" w:ascii="Georgia" w:hAnsi="Georgia"/>
        </w:rPr>
        <w:t xml:space="preserve">We already know families invest in better digital learning, and I’ve now built a working mobile prototype with Claude Code.</w:t>
      </w:r>
      <w:r>
        <w:rPr/>
        <w:br w:type="textWrapping"/>
      </w:r>
      <w:r>
        <w:rPr>
          <w:rFonts w:eastAsia="Georgia" w:cs="Georgia" w:ascii="Georgia" w:hAnsi="Georgia"/>
        </w:rPr>
        <w:t xml:space="preserve">I’m looking for people who want to help build the kid-first alternative to YouTube.”</w:t>
      </w:r>
    </w:p>
    <w:p>
      <w:pPr>
        <w:spacing w:line="271" w:before="240" w:lineRule="auto"/>
      </w:pPr>
      <w:bookmarkStart w:id="2" w:name="version_2_product_builder"/>
      <w:r>
        <w:rPr>
          <w:rFonts w:eastAsia="Georgia" w:cs="Georgia" w:ascii="Georgia" w:hAnsi="Georgia"/>
          <w:b/>
          <w:sz w:val="42"/>
        </w:rPr>
        <w:t xml:space="preserve">Version 2 — product builder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“I’m Sarah, a product builder and millennial iPad parent, and Turnip Learning comes from a problem I’ve been thinking about for a decade.</w:t>
      </w:r>
      <w:r>
        <w:rPr/>
        <w:br w:type="textWrapping"/>
      </w:r>
      <w:r>
        <w:rPr>
          <w:rFonts w:eastAsia="Georgia" w:cs="Georgia" w:ascii="Georgia" w:hAnsi="Georgia"/>
        </w:rPr>
        <w:t xml:space="preserve">Years ago, I built an early platform for teachers to create and share digital learning products like videos and activities, tested it with real educators, and later built a similar product for USA Swimming when I couldn’t fund the original version.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January, doing virtual school with my daughter, I realized the core problem still exists: schools and families are still relying on YouTube for children’s learning.</w:t>
      </w:r>
      <w:r>
        <w:rPr/>
        <w:br w:type="textWrapping"/>
      </w:r>
      <w:r>
        <w:rPr/>
        <w:t xml:space="preserve">The content can be amazing, but the platform is full of ads, distractions, and recommendations that were never designed for young kids.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Turnip Learning is a safe, interest-based video app that helps young kids explore the things they love—animals, science, movement, creativity—without falling into algorithm rabbit holes.</w:t>
      </w:r>
      <w:r>
        <w:rPr/>
        <w:br w:type="textWrapping"/>
      </w:r>
      <w:r>
        <w:rPr>
          <w:rFonts w:eastAsia="Georgia" w:cs="Georgia" w:ascii="Georgia" w:hAnsi="Georgia"/>
        </w:rPr>
        <w:t xml:space="preserve">I’ve already built the mobile prototype, and I’m looking for teammates who want to help turn that into a product families actually trust.”</w:t>
      </w:r>
    </w:p>
    <w:p>
      <w:pPr>
        <w:spacing w:line="271" w:before="240" w:lineRule="auto"/>
      </w:pPr>
      <w:bookmarkStart w:id="3" w:name="version_3_local_and_immediate"/>
      <w:r>
        <w:rPr>
          <w:rFonts w:eastAsia="Georgia" w:cs="Georgia" w:ascii="Georgia" w:hAnsi="Georgia"/>
          <w:b/>
          <w:sz w:val="42"/>
        </w:rPr>
        <w:t xml:space="preserve">Version 3 — local and immediate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“This January, a lot of us here got thrown back into virtual school, and I had the same experience so many local parents had: my daughter’s assignments kept leading straight to YouTube.</w:t>
      </w:r>
      <w:r>
        <w:rPr/>
        <w:br w:type="textWrapping"/>
      </w:r>
      <w:r>
        <w:rPr>
          <w:rFonts w:eastAsia="Georgia" w:cs="Georgia" w:ascii="Georgia" w:hAnsi="Georgia"/>
        </w:rPr>
        <w:t xml:space="preserve">The videos themselves were great—Jack Hartmann, Danny Go, science creators—but they were surrounded by random ads and a platform that simply is not designed for children.</w:t>
      </w:r>
    </w:p>
    <w:p>
      <w:pPr>
        <w:spacing w:after="210" w:lineRule="auto"/>
      </w:pPr>
      <w:r>
        <w:rPr/>
        <w:t xml:space="preserve">What makes that frustrating for me is that I tried to solve a version of this problem ten years ago.</w:t>
      </w:r>
      <w:r>
        <w:rPr/>
        <w:br w:type="textWrapping"/>
      </w:r>
      <w:r>
        <w:rPr>
          <w:rFonts w:eastAsia="Georgia" w:cs="Georgia" w:ascii="Georgia" w:hAnsi="Georgia"/>
        </w:rPr>
        <w:t xml:space="preserve">I built and tested a web platform for teachers to share digital learning content, couldn’t get the funding to scale it, and then went on to build a similar product for USA Swimming.</w:t>
      </w:r>
    </w:p>
    <w:p>
      <w:pPr>
        <w:spacing w:after="210" w:lineRule="auto"/>
      </w:pPr>
      <w:r>
        <w:rPr/>
        <w:t xml:space="preserve">Turnip Learning is the next version of that idea: a safe, curated video app where young kids can follow their interests and parents can actually feel good about pressing play.</w:t>
      </w:r>
      <w:r>
        <w:rPr/>
        <w:br w:type="textWrapping"/>
      </w:r>
      <w:r>
        <w:rPr>
          <w:rFonts w:eastAsia="Georgia" w:cs="Georgia" w:ascii="Georgia" w:hAnsi="Georgia"/>
        </w:rPr>
        <w:t xml:space="preserve">The market has already shown there is real demand for better online learning, and I’ve already built a working mobile prototype.</w:t>
      </w:r>
      <w:r>
        <w:rPr/>
        <w:br w:type="textWrapping"/>
      </w:r>
      <w:r>
        <w:rPr>
          <w:rFonts w:eastAsia="Georgia" w:cs="Georgia" w:ascii="Georgia" w:hAnsi="Georgia"/>
        </w:rPr>
        <w:t xml:space="preserve">I’m looking for builders, educators, and believers who want to help make this real.”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2026-03-27T20:00:17.828Z</dcterms:created>
  <dcterms:modified xsi:type="dcterms:W3CDTF">2026-03-27T20:00:17.828Z</dcterms:modified>
</cp:coreProperties>
</file>