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w:t>
      </w:r>
      <w:r w:rsidDel="00000000" w:rsidR="00000000" w:rsidRPr="00000000">
        <w:rPr>
          <w:rFonts w:ascii="Roboto" w:cs="Roboto" w:eastAsia="Roboto" w:hAnsi="Roboto"/>
          <w:sz w:val="24"/>
          <w:szCs w:val="24"/>
          <w:rtl w:val="0"/>
        </w:rPr>
        <w:t xml:space="preserve">ere are the estimated shrinkage rates for each pottery type, based on firing at their recommended cones:</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Raku: Raku clay typically has a high shrinkage rate of around 10-12%. It should be fired at cone 06-04.</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Paper Clay: Paper clay generally shrinks about 6-8% during firing. It should be fired at cone 06-04.</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Porcelain: Porcelain has a relatively low shrinkage rate of around 10-15%. It should be fired at cone 9-10.</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Earthenware: Earthenware typically has a moderate shrinkage rate of around 8-10%. It should be fired at cone 04-02.</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Stoneware: Stoneware typically has a moderate to high shrinkage rate of around 10-13%. It should be fired at cone 5-10.</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Powder Clay: The shrinkage rate for powder clay varies depending on the specific composition, but it typically falls in the range of 8-10%. It should be fired at cone 06-04.</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important to note that these are estimates and can vary depending on the specific clay body and firing conditions used. It's always best to consult the manufacturer's recommendations and conduct your own testing to determine the exact shrinkage rate for your specific clay and firing process.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