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GitGood Project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GitGood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Members: </w:t>
      </w:r>
      <w:r w:rsidDel="00000000" w:rsidR="00000000" w:rsidRPr="00000000">
        <w:rPr>
          <w:rtl w:val="0"/>
        </w:rPr>
        <w:t xml:space="preserve">Sarah Tucker, Nikita Konstantinov, Liam Joiner, Pallavi Gupta, Kai Ellis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https://datadryad.org/resource/doi:10.5061/dryad.120f446?fbclid=IwAR1rRF4M7UMN-z9dkWZH9MOh7JplgY8T6UTcUyGABU7_qgEd8kpycD_vKXw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 contains Operational Taxonomic Unit (OTU) sequences from arthropods used in a study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Creedy et al. (2019)</w:t>
        </w:r>
      </w:hyperlink>
      <w:r w:rsidDel="00000000" w:rsidR="00000000" w:rsidRPr="00000000">
        <w:rPr>
          <w:rtl w:val="0"/>
        </w:rPr>
        <w:t xml:space="preserve"> in a FASTA file format, as well as a .csv file reporting the number of reads of each OTU in each sequenced library. The occurrence of these OTU’s were counted in samples gathered by placing 1 m^2 metal trays in the canopy and collecting organisms that fell into them after being fogged. In total, 13 tray samples were collected from an individual </w:t>
      </w:r>
      <w:r w:rsidDel="00000000" w:rsidR="00000000" w:rsidRPr="00000000">
        <w:rPr>
          <w:i w:val="1"/>
          <w:rtl w:val="0"/>
        </w:rPr>
        <w:t xml:space="preserve">Liquidambar </w:t>
      </w:r>
      <w:r w:rsidDel="00000000" w:rsidR="00000000" w:rsidRPr="00000000">
        <w:rPr>
          <w:i w:val="1"/>
          <w:rtl w:val="0"/>
        </w:rPr>
        <w:t xml:space="preserve">styracaflua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tree canopy.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Data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Map.csv -  a table showing the number of reads of each OTU in a well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Otu.fa - fasta file of all the OTUs from the study</w:t>
      </w:r>
    </w:p>
    <w:p w:rsidR="00000000" w:rsidDel="00000000" w:rsidP="00000000" w:rsidRDefault="00000000" w:rsidRPr="00000000" w14:paraId="0000000E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  <w:t xml:space="preserve">Summary_metadata.csv - summary table of the sample data for each well</w:t>
        <w:br w:type="textWrapping"/>
      </w:r>
      <w:r w:rsidDel="00000000" w:rsidR="00000000" w:rsidRPr="00000000">
        <w:rPr>
          <w:color w:val="24292e"/>
          <w:highlight w:val="white"/>
          <w:rtl w:val="0"/>
        </w:rPr>
        <w:t xml:space="preserve">MBTrial_tray-stem_distances.csv - sample location in reference to base of tree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24292e"/>
          <w:highlight w:val="white"/>
          <w:rtl w:val="0"/>
        </w:rPr>
        <w:t xml:space="preserve">Community_metabarcoding_papers.csv - additional papers of interest that may be used </w:t>
        <w:tab/>
        <w:t xml:space="preserve">to write the final report</w:t>
        <w:br w:type="textWrapping"/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https://github.com/sarahttucker/BIO432GitGoodProject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https://datadryad.org/resource/doi:10.5061/dryad.120f446/1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address: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relationship between species composition and size class?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SNP data by size class of arthropods - create phylogeny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 depicting relationship between SNPs and size class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has a stronger effect on arthropod communities: the presence/absence of certain taxa, or sampling location?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workflow/division of work: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Clean up: (Everyone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General clean up - reformat data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↓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relationship between species composition and size class? (sarah, nikita, Liam)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2.1 Compare OTU data by creating a neighbour joining tree (label ends based on size - bray curtis, get rid of reads below 5)/scatterplot using size class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↓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3.   What has a stronger effect on arthropod communities: the presence/absence of certain                                taxa, or sampling location? (Pallavi, Kai)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3.1 NMDS plot comparing effect of presence absence of taxa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3.2 NMDS plot comparing effect of sampling location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4. Write up an .rmd report (Kai, Liam, Pallavi)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Everyone - make figure captions for own work, etc)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Nikita and Sarah edit and make sure .html file is working and has no errors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dryad.org/resource/doi:10.5061/dryad.120f446/1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dryad.org/resource/doi:10.5061/dryad.120f446?fbclid=IwAR1rRF4M7UMN-z9dkWZH9MOh7JplgY8T6UTcUyGABU7_qgEd8kpycD_vKXw" TargetMode="External"/><Relationship Id="rId7" Type="http://schemas.openxmlformats.org/officeDocument/2006/relationships/hyperlink" Target="https://onlinelibrary.wiley.com/doi/full/10.1002/ece3.4839" TargetMode="External"/><Relationship Id="rId8" Type="http://schemas.openxmlformats.org/officeDocument/2006/relationships/hyperlink" Target="https://github.com/sarahttucker/BIO432GitGood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