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DEF" w:rsidRDefault="00227DEF" w:rsidP="00227DEF">
      <w:pPr>
        <w:spacing w:line="252" w:lineRule="auto"/>
        <w:jc w:val="center"/>
        <w:rPr>
          <w:b/>
        </w:rPr>
      </w:pPr>
      <w:r>
        <w:rPr>
          <w:b/>
        </w:rPr>
        <w:t>Readings: A Working List</w:t>
      </w:r>
    </w:p>
    <w:p w:rsidR="00227DEF" w:rsidRDefault="00227DEF" w:rsidP="00227DEF">
      <w:pPr>
        <w:spacing w:line="252" w:lineRule="auto"/>
      </w:pPr>
      <w:r>
        <w:t xml:space="preserve">Darin Barney, Gabriella Coleman </w:t>
      </w:r>
      <w:proofErr w:type="gramStart"/>
      <w:r>
        <w:t>et</w:t>
      </w:r>
      <w:proofErr w:type="gramEnd"/>
      <w:r>
        <w:t xml:space="preserve">. </w:t>
      </w:r>
      <w:proofErr w:type="gramStart"/>
      <w:r>
        <w:t>al</w:t>
      </w:r>
      <w:proofErr w:type="gramEnd"/>
      <w:r>
        <w:t xml:space="preserve">. eds. </w:t>
      </w:r>
      <w:r>
        <w:rPr>
          <w:i/>
        </w:rPr>
        <w:t>The Participatory Condition in the Digital Age</w:t>
      </w:r>
      <w:r>
        <w:t>. Minneapolis and London: University of Minnesota Press, 2016. (Reserve)</w:t>
      </w:r>
    </w:p>
    <w:p w:rsidR="00227DEF" w:rsidRDefault="00227DEF" w:rsidP="00227DEF">
      <w:pPr>
        <w:rPr>
          <w:rStyle w:val="Hyperlink"/>
        </w:rPr>
      </w:pPr>
      <w:r>
        <w:t xml:space="preserve">Carol Becker. “Artists as Public Intellectuals.” McMaster University Lecture Series, 2012 </w:t>
      </w:r>
      <w:hyperlink r:id="rId4" w:history="1">
        <w:r>
          <w:rPr>
            <w:rStyle w:val="Hyperlink"/>
          </w:rPr>
          <w:t>https://www.youtube.com/watch?v=U7gFj8PxxT0</w:t>
        </w:r>
      </w:hyperlink>
    </w:p>
    <w:p w:rsidR="00227DEF" w:rsidRDefault="00227DEF" w:rsidP="00227DEF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Claire Bishop. The Digital Divide: Contemporary Art and New Media.” </w:t>
      </w:r>
      <w:r>
        <w:rPr>
          <w:rStyle w:val="Hyperlink"/>
          <w:i/>
          <w:color w:val="000000" w:themeColor="text1"/>
          <w:u w:val="none"/>
        </w:rPr>
        <w:t>Art Forum</w:t>
      </w:r>
      <w:r>
        <w:rPr>
          <w:rStyle w:val="Hyperlink"/>
          <w:color w:val="000000" w:themeColor="text1"/>
          <w:u w:val="none"/>
        </w:rPr>
        <w:t xml:space="preserve">, September 2012. </w:t>
      </w:r>
      <w:hyperlink r:id="rId5" w:history="1">
        <w:r>
          <w:rPr>
            <w:rStyle w:val="Hyperlink"/>
          </w:rPr>
          <w:t>https://www.gc.cuny.edu/CUNY_GC/media/CUNY-Graduate-Center/PDF/Programs/Art%20History/Digital-Divide.pdf</w:t>
        </w:r>
      </w:hyperlink>
    </w:p>
    <w:p w:rsidR="00227DEF" w:rsidRDefault="00227DEF" w:rsidP="00227DEF">
      <w:r>
        <w:t xml:space="preserve">John </w:t>
      </w:r>
      <w:proofErr w:type="spellStart"/>
      <w:r>
        <w:t>Colapinto</w:t>
      </w:r>
      <w:proofErr w:type="spellEnd"/>
      <w:r>
        <w:t xml:space="preserve">. “The Real Estate Artist.” </w:t>
      </w:r>
      <w:r>
        <w:rPr>
          <w:i/>
        </w:rPr>
        <w:t xml:space="preserve">New Yorker, </w:t>
      </w:r>
      <w:r>
        <w:t>January 20, 2014.</w:t>
      </w:r>
    </w:p>
    <w:p w:rsidR="00227DEF" w:rsidRDefault="00227DEF" w:rsidP="00227DEF">
      <w:hyperlink r:id="rId6" w:history="1">
        <w:r>
          <w:rPr>
            <w:rStyle w:val="Hyperlink"/>
          </w:rPr>
          <w:t>http://www.newyorker.com/magazine/2014/01/20/the-real-estate-artist</w:t>
        </w:r>
      </w:hyperlink>
    </w:p>
    <w:p w:rsidR="00227DEF" w:rsidRDefault="00227DEF" w:rsidP="00227DEF">
      <w:pPr>
        <w:rPr>
          <w:rStyle w:val="Hyperlink"/>
        </w:rPr>
      </w:pPr>
      <w:proofErr w:type="spellStart"/>
      <w:r>
        <w:t>Jurgen</w:t>
      </w:r>
      <w:proofErr w:type="spellEnd"/>
      <w:r>
        <w:t xml:space="preserve"> </w:t>
      </w:r>
      <w:proofErr w:type="spellStart"/>
      <w:r>
        <w:t>Habermas</w:t>
      </w:r>
      <w:proofErr w:type="spellEnd"/>
      <w:r>
        <w:t xml:space="preserve"> interviewed by Markus </w:t>
      </w:r>
      <w:proofErr w:type="spellStart"/>
      <w:r>
        <w:t>Schwering</w:t>
      </w:r>
      <w:proofErr w:type="spellEnd"/>
      <w:r>
        <w:t xml:space="preserve">. “Internet and Public Sphere: What the Web Can’t Do,” Reset Doc, 24 July 2014. </w:t>
      </w:r>
      <w:hyperlink r:id="rId7" w:history="1">
        <w:r>
          <w:rPr>
            <w:rStyle w:val="Hyperlink"/>
          </w:rPr>
          <w:t>http://www.resetdoc.org/story/00000022437</w:t>
        </w:r>
      </w:hyperlink>
    </w:p>
    <w:p w:rsidR="00227DEF" w:rsidRDefault="00227DEF" w:rsidP="00227DEF">
      <w:r>
        <w:t xml:space="preserve">Kasper </w:t>
      </w:r>
      <w:proofErr w:type="spellStart"/>
      <w:r>
        <w:t>Konig</w:t>
      </w:r>
      <w:proofErr w:type="spellEnd"/>
      <w:r>
        <w:t xml:space="preserve"> and Britta Peters eds. </w:t>
      </w:r>
      <w:proofErr w:type="spellStart"/>
      <w:r>
        <w:t>Skulptur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, </w:t>
      </w:r>
      <w:proofErr w:type="spellStart"/>
      <w:r>
        <w:rPr>
          <w:rFonts w:cstheme="minorHAnsi"/>
          <w:color w:val="000000"/>
          <w:shd w:val="clear" w:color="auto" w:fill="FFFFFF"/>
        </w:rPr>
        <w:t>Münster</w:t>
      </w:r>
      <w:proofErr w:type="spellEnd"/>
      <w:r>
        <w:rPr>
          <w:rFonts w:cstheme="minorHAnsi"/>
          <w:color w:val="000000"/>
          <w:shd w:val="clear" w:color="auto" w:fill="FFFFFF"/>
        </w:rPr>
        <w:t>,</w:t>
      </w:r>
      <w:r>
        <w:t xml:space="preserve"> 2017/</w:t>
      </w:r>
      <w:proofErr w:type="gramStart"/>
      <w:r>
        <w:t xml:space="preserve">,  </w:t>
      </w:r>
      <w:proofErr w:type="spellStart"/>
      <w:r>
        <w:rPr>
          <w:rFonts w:cstheme="minorHAnsi"/>
          <w:color w:val="000000"/>
          <w:shd w:val="clear" w:color="auto" w:fill="FFFFFF"/>
        </w:rPr>
        <w:t>Münster</w:t>
      </w:r>
      <w:proofErr w:type="spellEnd"/>
      <w:proofErr w:type="gramEnd"/>
      <w:r>
        <w:t xml:space="preserve"> Sculpture Project, 2017. (Amazon: available for order, September 27/2017)</w:t>
      </w:r>
    </w:p>
    <w:p w:rsidR="00227DEF" w:rsidRDefault="00227DEF" w:rsidP="00227DEF">
      <w:pPr>
        <w:rPr>
          <w:color w:val="000000" w:themeColor="text1"/>
        </w:rPr>
      </w:pPr>
      <w:proofErr w:type="spellStart"/>
      <w:r>
        <w:rPr>
          <w:rStyle w:val="Hyperlink"/>
          <w:color w:val="000000" w:themeColor="text1"/>
          <w:u w:val="none"/>
        </w:rPr>
        <w:t>Varig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Molinar</w:t>
      </w:r>
      <w:proofErr w:type="spellEnd"/>
      <w:r>
        <w:rPr>
          <w:rStyle w:val="Hyperlink"/>
          <w:color w:val="000000" w:themeColor="text1"/>
          <w:u w:val="none"/>
        </w:rPr>
        <w:t xml:space="preserve">. “Street Art and the Changing Public Sphere.” </w:t>
      </w:r>
      <w:r>
        <w:rPr>
          <w:rStyle w:val="Hyperlink"/>
          <w:i/>
          <w:color w:val="000000" w:themeColor="text1"/>
          <w:u w:val="none"/>
        </w:rPr>
        <w:t>Public Culture</w:t>
      </w:r>
      <w:r>
        <w:rPr>
          <w:rStyle w:val="Hyperlink"/>
          <w:color w:val="000000" w:themeColor="text1"/>
          <w:u w:val="none"/>
        </w:rPr>
        <w:t xml:space="preserve"> 29 (2 82) 2017, pp. 385-414. (E-Journals)</w:t>
      </w:r>
    </w:p>
    <w:p w:rsidR="00227DEF" w:rsidRDefault="00227DEF" w:rsidP="00227DEF">
      <w:pPr>
        <w:rPr>
          <w:rStyle w:val="Hyperlink"/>
          <w:u w:val="none"/>
        </w:rPr>
      </w:pPr>
      <w:r>
        <w:t xml:space="preserve">Rick Lowe. Harvard Graduate School of Design Class Day Lecture, 2015. </w:t>
      </w:r>
      <w:hyperlink r:id="rId8" w:history="1">
        <w:r>
          <w:rPr>
            <w:rStyle w:val="Hyperlink"/>
          </w:rPr>
          <w:t>https://www.youtube.com/watch?v=hdB1l4o3cFc</w:t>
        </w:r>
      </w:hyperlink>
      <w:r>
        <w:rPr>
          <w:rStyle w:val="Hyperlink"/>
          <w:u w:val="none"/>
        </w:rPr>
        <w:t xml:space="preserve"> </w:t>
      </w:r>
    </w:p>
    <w:p w:rsidR="00227DEF" w:rsidRDefault="00227DEF" w:rsidP="00227DEF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Fenwick </w:t>
      </w:r>
      <w:proofErr w:type="spellStart"/>
      <w:r>
        <w:rPr>
          <w:rStyle w:val="Hyperlink"/>
          <w:color w:val="000000" w:themeColor="text1"/>
          <w:u w:val="none"/>
        </w:rPr>
        <w:t>McKelvey</w:t>
      </w:r>
      <w:proofErr w:type="spellEnd"/>
      <w:r>
        <w:rPr>
          <w:rStyle w:val="Hyperlink"/>
          <w:color w:val="000000" w:themeColor="text1"/>
          <w:u w:val="none"/>
        </w:rPr>
        <w:t xml:space="preserve">, Matthew </w:t>
      </w:r>
      <w:proofErr w:type="spellStart"/>
      <w:r>
        <w:rPr>
          <w:rStyle w:val="Hyperlink"/>
          <w:color w:val="000000" w:themeColor="text1"/>
          <w:u w:val="none"/>
        </w:rPr>
        <w:t>Tiessen</w:t>
      </w:r>
      <w:proofErr w:type="spellEnd"/>
      <w:r>
        <w:rPr>
          <w:rStyle w:val="Hyperlink"/>
          <w:color w:val="000000" w:themeColor="text1"/>
          <w:u w:val="none"/>
        </w:rPr>
        <w:t xml:space="preserve"> and Luke Simcoe. “We Are What We Tweet: The Problem with a Big Data World when Everything you Say is Data Mined. “</w:t>
      </w:r>
      <w:r>
        <w:rPr>
          <w:rStyle w:val="Hyperlink"/>
          <w:i/>
          <w:color w:val="000000" w:themeColor="text1"/>
          <w:u w:val="none"/>
        </w:rPr>
        <w:t xml:space="preserve">Culture Digitally. </w:t>
      </w:r>
      <w:r>
        <w:rPr>
          <w:rStyle w:val="Hyperlink"/>
          <w:color w:val="000000" w:themeColor="text1"/>
          <w:u w:val="none"/>
        </w:rPr>
        <w:t xml:space="preserve">June 3, 2013. </w:t>
      </w:r>
    </w:p>
    <w:p w:rsidR="00227DEF" w:rsidRDefault="00227DEF" w:rsidP="00227DEF">
      <w:pPr>
        <w:rPr>
          <w:rStyle w:val="Hyperlink"/>
        </w:rPr>
      </w:pPr>
      <w:hyperlink r:id="rId9" w:history="1">
        <w:r>
          <w:rPr>
            <w:rStyle w:val="Hyperlink"/>
          </w:rPr>
          <w:t>http://culturedigitally.org/2013/06/we-are-what-we-tweet-the-problem-with-a-big-data-world-when-everything-you-say-is-data-mined/</w:t>
        </w:r>
      </w:hyperlink>
    </w:p>
    <w:p w:rsidR="00227DEF" w:rsidRDefault="00227DEF" w:rsidP="00227DEF">
      <w:pPr>
        <w:rPr>
          <w:rStyle w:val="Hyperlink"/>
          <w:i/>
          <w:u w:val="none"/>
        </w:rPr>
      </w:pPr>
      <w:r>
        <w:rPr>
          <w:rStyle w:val="Hyperlink"/>
          <w:color w:val="000000" w:themeColor="text1"/>
          <w:u w:val="none"/>
        </w:rPr>
        <w:t xml:space="preserve">Elizabeth Miller, Ted Little and Steven High. </w:t>
      </w:r>
      <w:r>
        <w:rPr>
          <w:rStyle w:val="Hyperlink"/>
          <w:i/>
          <w:color w:val="000000" w:themeColor="text1"/>
          <w:u w:val="none"/>
        </w:rPr>
        <w:t xml:space="preserve">Going Public. </w:t>
      </w:r>
      <w:hyperlink r:id="rId10" w:history="1">
        <w:r>
          <w:rPr>
            <w:rStyle w:val="Hyperlink"/>
            <w:i/>
            <w:u w:val="none"/>
          </w:rPr>
          <w:t>http://goingpublicproject.org/about/</w:t>
        </w:r>
      </w:hyperlink>
    </w:p>
    <w:p w:rsidR="00227DEF" w:rsidRDefault="00227DEF" w:rsidP="00227DEF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Ray Oldenburg. </w:t>
      </w:r>
      <w:r>
        <w:rPr>
          <w:rStyle w:val="Hyperlink"/>
          <w:i/>
          <w:color w:val="000000" w:themeColor="text1"/>
          <w:u w:val="none"/>
        </w:rPr>
        <w:t xml:space="preserve">The Great Good Place. </w:t>
      </w:r>
      <w:r>
        <w:rPr>
          <w:rStyle w:val="Hyperlink"/>
          <w:color w:val="000000" w:themeColor="text1"/>
          <w:u w:val="none"/>
        </w:rPr>
        <w:t xml:space="preserve">Boston: </w:t>
      </w:r>
      <w:r>
        <w:rPr>
          <w:rStyle w:val="Hyperlink"/>
          <w:i/>
          <w:color w:val="000000" w:themeColor="text1"/>
          <w:u w:val="none"/>
        </w:rPr>
        <w:t>DaCapo Press, 1999.</w:t>
      </w:r>
      <w:r>
        <w:rPr>
          <w:rStyle w:val="Hyperlink"/>
          <w:color w:val="000000" w:themeColor="text1"/>
          <w:u w:val="none"/>
        </w:rPr>
        <w:t xml:space="preserve"> (Reserve)</w:t>
      </w:r>
    </w:p>
    <w:p w:rsidR="00227DEF" w:rsidRDefault="00227DEF" w:rsidP="00227DEF">
      <w:r>
        <w:t xml:space="preserve">Paul O’Neill and Claire Doherty eds. </w:t>
      </w:r>
      <w:r>
        <w:rPr>
          <w:i/>
        </w:rPr>
        <w:t>Locating the Producers</w:t>
      </w:r>
      <w:r>
        <w:t>:</w:t>
      </w:r>
      <w:r>
        <w:rPr>
          <w:i/>
        </w:rPr>
        <w:t xml:space="preserve"> Durational Approaches to Public Art</w:t>
      </w:r>
      <w:r>
        <w:t xml:space="preserve"> Amsterdam: </w:t>
      </w:r>
      <w:proofErr w:type="spellStart"/>
      <w:r>
        <w:t>Valiz</w:t>
      </w:r>
      <w:proofErr w:type="spellEnd"/>
      <w:r>
        <w:t xml:space="preserve">, 2011. See: especially </w:t>
      </w:r>
      <w:proofErr w:type="gramStart"/>
      <w:r>
        <w:t>See</w:t>
      </w:r>
      <w:proofErr w:type="gramEnd"/>
      <w:r>
        <w:t xml:space="preserve"> especially: introduction pgs.4-14 and roundtable pgs. 41-367. (Reserve)</w:t>
      </w:r>
    </w:p>
    <w:p w:rsidR="00227DEF" w:rsidRDefault="00227DEF" w:rsidP="00227DEF">
      <w:r>
        <w:t xml:space="preserve">Martha </w:t>
      </w:r>
      <w:proofErr w:type="spellStart"/>
      <w:r>
        <w:t>Radice</w:t>
      </w:r>
      <w:proofErr w:type="spellEnd"/>
      <w:r>
        <w:t xml:space="preserve"> and Alexandrine Boudreault-Fournier. Eds. </w:t>
      </w:r>
      <w:r>
        <w:rPr>
          <w:i/>
        </w:rPr>
        <w:t xml:space="preserve">Urban Encounters: Art and the Public. </w:t>
      </w:r>
      <w:r>
        <w:t>McGill Queens Press, 2017. (Reserve)</w:t>
      </w:r>
    </w:p>
    <w:p w:rsidR="00227DEF" w:rsidRDefault="00227DEF" w:rsidP="00227DEF">
      <w:p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</w:rPr>
        <w:t xml:space="preserve">Jacques </w:t>
      </w:r>
      <w:proofErr w:type="spellStart"/>
      <w:r>
        <w:rPr>
          <w:rStyle w:val="Hyperlink"/>
          <w:color w:val="000000" w:themeColor="text1"/>
          <w:u w:val="none"/>
        </w:rPr>
        <w:t>Rancière</w:t>
      </w:r>
      <w:proofErr w:type="spellEnd"/>
      <w:r>
        <w:rPr>
          <w:rStyle w:val="Hyperlink"/>
          <w:color w:val="000000" w:themeColor="text1"/>
          <w:u w:val="none"/>
        </w:rPr>
        <w:t xml:space="preserve">. </w:t>
      </w:r>
      <w:r>
        <w:rPr>
          <w:rStyle w:val="Hyperlink"/>
          <w:i/>
          <w:color w:val="000000" w:themeColor="text1"/>
          <w:u w:val="none"/>
        </w:rPr>
        <w:t xml:space="preserve">The Emancipated Spectator. </w:t>
      </w:r>
      <w:r>
        <w:rPr>
          <w:rStyle w:val="Hyperlink"/>
          <w:color w:val="000000" w:themeColor="text1"/>
          <w:u w:val="none"/>
        </w:rPr>
        <w:t>Verso: Brooklyn and New York, 2009. (Reserve)</w:t>
      </w:r>
    </w:p>
    <w:p w:rsidR="00227DEF" w:rsidRDefault="00227DEF" w:rsidP="00227DEF">
      <w:pPr>
        <w:rPr>
          <w:rStyle w:val="Hyperlink"/>
        </w:rPr>
      </w:pPr>
      <w:r>
        <w:rPr>
          <w:rStyle w:val="Hyperlink"/>
          <w:color w:val="000000" w:themeColor="text1"/>
          <w:u w:val="none"/>
        </w:rPr>
        <w:t xml:space="preserve">Cathy Stanton. </w:t>
      </w:r>
      <w:r>
        <w:t xml:space="preserve">“Outside the Frame: Assessing Partnerships </w:t>
      </w:r>
      <w:proofErr w:type="gramStart"/>
      <w:r>
        <w:t>Between</w:t>
      </w:r>
      <w:proofErr w:type="gramEnd"/>
      <w:r>
        <w:t xml:space="preserve"> Arts and Historical Organizations.” </w:t>
      </w:r>
      <w:r>
        <w:rPr>
          <w:i/>
        </w:rPr>
        <w:t xml:space="preserve">The Public Historian </w:t>
      </w:r>
      <w:r>
        <w:t xml:space="preserve">Vol. 27, No. 1, 2005, pgs. 19-37. </w:t>
      </w:r>
      <w:hyperlink r:id="rId11" w:history="1">
        <w:r>
          <w:rPr>
            <w:rStyle w:val="Hyperlink"/>
          </w:rPr>
          <w:t>http://www.cathystanton.net/stanton-outside-the-frame.pdf</w:t>
        </w:r>
      </w:hyperlink>
    </w:p>
    <w:p w:rsidR="00227DEF" w:rsidRDefault="00227DEF" w:rsidP="00227DEF">
      <w:pPr>
        <w:rPr>
          <w:color w:val="000000" w:themeColor="text1"/>
        </w:rPr>
      </w:pPr>
      <w:r>
        <w:rPr>
          <w:color w:val="000000" w:themeColor="text1"/>
        </w:rPr>
        <w:t xml:space="preserve">Michael Warner. </w:t>
      </w:r>
      <w:r>
        <w:rPr>
          <w:i/>
          <w:color w:val="000000" w:themeColor="text1"/>
        </w:rPr>
        <w:t xml:space="preserve">Publics and </w:t>
      </w:r>
      <w:proofErr w:type="spellStart"/>
      <w:r>
        <w:rPr>
          <w:i/>
          <w:color w:val="000000" w:themeColor="text1"/>
        </w:rPr>
        <w:t>Counterpublics</w:t>
      </w:r>
      <w:proofErr w:type="spellEnd"/>
      <w:r>
        <w:rPr>
          <w:i/>
          <w:color w:val="000000" w:themeColor="text1"/>
        </w:rPr>
        <w:t xml:space="preserve">. </w:t>
      </w:r>
      <w:r>
        <w:rPr>
          <w:color w:val="000000" w:themeColor="text1"/>
        </w:rPr>
        <w:t>New York: Zone Books, 2002. (Reserve)</w:t>
      </w:r>
    </w:p>
    <w:p w:rsidR="00D1223C" w:rsidRDefault="00D1223C">
      <w:bookmarkStart w:id="0" w:name="_GoBack"/>
      <w:bookmarkEnd w:id="0"/>
    </w:p>
    <w:sectPr w:rsidR="00D12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EF"/>
    <w:rsid w:val="00227DEF"/>
    <w:rsid w:val="00D1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8BD67-9033-43F7-9E62-A7319B98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D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dB1l4o3cF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esetdoc.org/story/0000002243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wyorker.com/magazine/2014/01/20/the-real-estate-artist" TargetMode="External"/><Relationship Id="rId11" Type="http://schemas.openxmlformats.org/officeDocument/2006/relationships/hyperlink" Target="http://www.cathystanton.net/stanton-outside-the-frame.pdf" TargetMode="External"/><Relationship Id="rId5" Type="http://schemas.openxmlformats.org/officeDocument/2006/relationships/hyperlink" Target="https://www.gc.cuny.edu/CUNY_GC/media/CUNY-Graduate-Center/PDF/Programs/Art%20History/Digital-Divide.pdf" TargetMode="External"/><Relationship Id="rId10" Type="http://schemas.openxmlformats.org/officeDocument/2006/relationships/hyperlink" Target="http://goingpublicproject.org/about/" TargetMode="External"/><Relationship Id="rId4" Type="http://schemas.openxmlformats.org/officeDocument/2006/relationships/hyperlink" Target="https://www.youtube.com/watch?v=U7gFj8PxxT0" TargetMode="External"/><Relationship Id="rId9" Type="http://schemas.openxmlformats.org/officeDocument/2006/relationships/hyperlink" Target="http://culturedigitally.org/2013/06/we-are-what-we-tweet-the-problem-with-a-big-data-world-when-everything-you-say-is-data-m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2017-09-06T11:41:00Z</dcterms:created>
  <dcterms:modified xsi:type="dcterms:W3CDTF">2017-09-06T11:41:00Z</dcterms:modified>
</cp:coreProperties>
</file>