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before="300" w:lineRule="auto"/>
        <w:rPr>
          <w:rFonts w:ascii="Roboto" w:cs="Roboto" w:eastAsia="Roboto" w:hAnsi="Roboto"/>
          <w:b w:val="1"/>
          <w:color w:val="212121"/>
          <w:sz w:val="36"/>
          <w:szCs w:val="36"/>
          <w:u w:val="single"/>
        </w:rPr>
      </w:pPr>
      <w:bookmarkStart w:colFirst="0" w:colLast="0" w:name="_27eks34zkbt9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36"/>
          <w:szCs w:val="36"/>
          <w:u w:val="single"/>
          <w:rtl w:val="0"/>
        </w:rPr>
        <w:t xml:space="preserve">Piet Mondrian:Version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createCanvas(400, 400);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background(240);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noStroke();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strokeCap(SQUARE);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blue square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fill(0, 0, 255);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rect(200, 250, 120, 400);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red square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fill(255, 0, 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rect(0, 0, 200, 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yellow square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fill(255, 255, 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rect(0, 250, 40, 400);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stroke(0);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strokeWeight(10);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line(200, 0, 200, 400);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line(0, 100, 400, 100);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line(0, 250, 400, 250);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line(40, 400, 40, 250);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line(320, 250, 320, 400);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0" w:before="300" w:lineRule="auto"/>
        <w:rPr>
          <w:rFonts w:ascii="Roboto" w:cs="Roboto" w:eastAsia="Roboto" w:hAnsi="Roboto"/>
          <w:color w:val="212121"/>
          <w:sz w:val="54"/>
          <w:szCs w:val="54"/>
        </w:rPr>
      </w:pPr>
      <w:bookmarkStart w:colFirst="0" w:colLast="0" w:name="_7i4gx7nr4pp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0" w:before="300" w:lineRule="auto"/>
        <w:rPr>
          <w:b w:val="1"/>
          <w:sz w:val="36"/>
          <w:szCs w:val="36"/>
          <w:u w:val="single"/>
        </w:rPr>
      </w:pPr>
      <w:bookmarkStart w:colFirst="0" w:colLast="0" w:name="_79lsmt3xta3i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36"/>
          <w:szCs w:val="36"/>
          <w:u w:val="single"/>
          <w:rtl w:val="0"/>
        </w:rPr>
        <w:t xml:space="preserve">Piet Mondrian:Version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createCanvas(400, 400);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background(240);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noStroke();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strokeCap(SQUARE);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blue square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fill(0, 0, 255);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rect(300, 120, 200, 120);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red square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fill(255, 0,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rect(0, 0, 300, 120);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stroke(0);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strokeWeight(10);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line(300, 0, 300, 400);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line(0, 120,400, 120);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line(300, 240, 400, 240);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line(0, 396, 300, 396);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