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jc w:val="center"/>
      </w:pPr>
      <w:r>
        <w:rPr>
          <w:rFonts w:ascii="Calibri" w:hAnsi="Calibri"/>
          <w:b/>
          <w:i w:val="0"/>
          <w:color w:val="1666D3"/>
          <w:sz w:val="20"/>
        </w:rPr>
        <w:t>APOSTILA PRÁTICA • EDIÇÃO 1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0B2545"/>
          <w:sz w:val="60"/>
        </w:rPr>
        <w:t>Sites com ChatGPT</w:t>
        <w:br/>
        <w:t>que vendem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56657A"/>
          <w:sz w:val="30"/>
        </w:rPr>
        <w:t>Do problema comercial ao site publicado:</w:t>
        <w:br/>
        <w:t>um método simples, prático e didático.</w:t>
      </w:r>
    </w:p>
    <w:p>
      <w:pPr>
        <w:pStyle w:val="Callout"/>
        <w:jc w:val="center"/>
        <w:shd w:fill="EAF2FF"/>
        <w:pBdr>
          <w:left w:val="single" w:sz="16" w:space="8" w:color="1666D3"/>
        </w:pBdr>
      </w:pPr>
      <w:r>
        <w:rPr>
          <w:rFonts w:ascii="Calibri" w:hAnsi="Calibri"/>
          <w:b/>
          <w:i w:val="0"/>
          <w:color w:val="0B2545"/>
          <w:sz w:val="24"/>
        </w:rPr>
        <w:t>O ChatGPT acelera a execução. A estratégia determina se alguém vai pagar por ela.</w:t>
      </w:r>
    </w:p>
    <w:p>
      <w:pPr>
        <w:spacing w:before="1720"/>
        <w:jc w:val="center"/>
      </w:pPr>
      <w:r>
        <w:rPr>
          <w:rFonts w:ascii="Calibri" w:hAnsi="Calibri"/>
          <w:b/>
          <w:i w:val="0"/>
          <w:color w:val="1666D3"/>
          <w:sz w:val="24"/>
        </w:rPr>
        <w:t>Saraiva.ai</w:t>
      </w:r>
    </w:p>
    <w:p>
      <w:pPr>
        <w:jc w:val="center"/>
      </w:pPr>
      <w:r>
        <w:rPr>
          <w:rFonts w:ascii="Calibri" w:hAnsi="Calibri"/>
          <w:b w:val="0"/>
          <w:i w:val="0"/>
          <w:color w:val="56657A"/>
          <w:sz w:val="19"/>
        </w:rPr>
        <w:t>Tecnologia para humanos • 2026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666D3"/>
          <w:sz w:val="18"/>
        </w:rPr>
        <w:t>MÓDULO 01</w:t>
      </w:r>
    </w:p>
    <w:p>
      <w:pPr>
        <w:pStyle w:val="Heading1"/>
        <w:spacing w:before="0"/>
      </w:pPr>
      <w:r>
        <w:rPr>
          <w:rFonts w:ascii="Calibri" w:hAnsi="Calibri"/>
          <w:b/>
          <w:i w:val="0"/>
          <w:color w:val="0B2545"/>
          <w:sz w:val="40"/>
        </w:rPr>
        <w:t>Comece pelo dinheiro, não pelo layout</w:t>
      </w:r>
    </w:p>
    <w:p>
      <w:pPr>
        <w:spacing w:after="280"/>
      </w:pPr>
      <w:r>
        <w:rPr>
          <w:rFonts w:ascii="Calibri" w:hAnsi="Calibri"/>
          <w:b w:val="0"/>
          <w:i w:val="0"/>
          <w:color w:val="56657A"/>
          <w:sz w:val="23"/>
        </w:rPr>
        <w:t>O site é uma peça do processo comercial.</w:t>
      </w:r>
    </w:p>
    <w:p>
      <w:r>
        <w:rPr>
          <w:rFonts w:ascii="Calibri" w:hAnsi="Calibri"/>
          <w:b w:val="0"/>
          <w:i w:val="0"/>
          <w:color w:val="172033"/>
          <w:sz w:val="22"/>
        </w:rPr>
        <w:t>Uma empresa não compra páginas, animações ou blocos de código. Ela compra um resultado: mais contatos, mais credibilidade, mais agendamentos, mais pedidos ou menos atrito para vender.</w:t>
      </w:r>
    </w:p>
    <w:p>
      <w:pPr>
        <w:pStyle w:val="Callout"/>
        <w:shd w:fill="EAF2FF"/>
        <w:pBdr>
          <w:left w:val="single" w:sz="16" w:space="8" w:color="1666D3"/>
        </w:pBdr>
      </w:pPr>
      <w:r>
        <w:rPr>
          <w:rFonts w:ascii="Calibri" w:hAnsi="Calibri"/>
          <w:b/>
          <w:i w:val="0"/>
          <w:color w:val="1666D3"/>
          <w:sz w:val="22"/>
        </w:rPr>
        <w:t xml:space="preserve">Regra central: </w:t>
      </w:r>
      <w:r>
        <w:rPr>
          <w:rFonts w:ascii="Calibri" w:hAnsi="Calibri"/>
          <w:b w:val="0"/>
          <w:i w:val="0"/>
          <w:color w:val="0B2545"/>
          <w:sz w:val="22"/>
        </w:rPr>
        <w:t>Antes de abrir o ChatGPT, escreva a ação que o visitante precisa realizar.</w:t>
      </w:r>
    </w:p>
    <w:p>
      <w:pPr>
        <w:numPr>
          <w:ilvl w:val="0"/>
          <w:numId w:val="101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Escolha o negócio. </w:t>
      </w:r>
      <w:r>
        <w:rPr>
          <w:rFonts w:ascii="Calibri" w:hAnsi="Calibri"/>
          <w:b w:val="0"/>
          <w:i w:val="0"/>
          <w:color w:val="172033"/>
          <w:sz w:val="22"/>
        </w:rPr>
        <w:t>Trabalhe com um segmento que você consegue observar e abordar.</w:t>
      </w:r>
    </w:p>
    <w:p>
      <w:pPr>
        <w:numPr>
          <w:ilvl w:val="0"/>
          <w:numId w:val="101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Localize o problema. </w:t>
      </w:r>
      <w:r>
        <w:rPr>
          <w:rFonts w:ascii="Calibri" w:hAnsi="Calibri"/>
          <w:b w:val="0"/>
          <w:i w:val="0"/>
          <w:color w:val="172033"/>
          <w:sz w:val="22"/>
        </w:rPr>
        <w:t>Descubra onde o processo comercial perde atenção, confiança ou conversão.</w:t>
      </w:r>
    </w:p>
    <w:p>
      <w:pPr>
        <w:numPr>
          <w:ilvl w:val="0"/>
          <w:numId w:val="101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Defina a ação. </w:t>
      </w:r>
      <w:r>
        <w:rPr>
          <w:rFonts w:ascii="Calibri" w:hAnsi="Calibri"/>
          <w:b w:val="0"/>
          <w:i w:val="0"/>
          <w:color w:val="172033"/>
          <w:sz w:val="22"/>
        </w:rPr>
        <w:t>Escolha uma única conversão principal: chamar, agendar, pedir orçamento ou comprar.</w:t>
      </w:r>
    </w:p>
    <w:p>
      <w:pPr>
        <w:numPr>
          <w:ilvl w:val="0"/>
          <w:numId w:val="101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Só então crie o site. </w:t>
      </w:r>
      <w:r>
        <w:rPr>
          <w:rFonts w:ascii="Calibri" w:hAnsi="Calibri"/>
          <w:b w:val="0"/>
          <w:i w:val="0"/>
          <w:color w:val="172033"/>
          <w:sz w:val="22"/>
        </w:rPr>
        <w:t>A estrutura e a tecnologia devem servir à ação escolhida.</w:t>
      </w:r>
    </w:p>
    <w:p>
      <w:r>
        <w:rPr>
          <w:rFonts w:ascii="Calibri" w:hAnsi="Calibri"/>
          <w:b w:val="0"/>
          <w:i w:val="0"/>
          <w:color w:val="172033"/>
          <w:sz w:val="22"/>
        </w:rPr>
        <w:t>Preencha agora: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Negócio: ______________________________________________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Problema comercial: _____________________________________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Ação principal do visitante: ______________________________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Resultado esperado: ______________________________________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666D3"/>
          <w:sz w:val="18"/>
        </w:rPr>
        <w:t>MÓDULO 02</w:t>
      </w:r>
    </w:p>
    <w:p>
      <w:pPr>
        <w:pStyle w:val="Heading1"/>
        <w:spacing w:before="0"/>
      </w:pPr>
      <w:r>
        <w:rPr>
          <w:rFonts w:ascii="Calibri" w:hAnsi="Calibri"/>
          <w:b/>
          <w:i w:val="0"/>
          <w:color w:val="0B2545"/>
          <w:sz w:val="40"/>
        </w:rPr>
        <w:t>O briefing de 10 minutos</w:t>
      </w:r>
    </w:p>
    <w:p>
      <w:pPr>
        <w:spacing w:after="280"/>
      </w:pPr>
      <w:r>
        <w:rPr>
          <w:rFonts w:ascii="Calibri" w:hAnsi="Calibri"/>
          <w:b w:val="0"/>
          <w:i w:val="0"/>
          <w:color w:val="56657A"/>
          <w:sz w:val="23"/>
        </w:rPr>
        <w:t>Cinco respostas evitam horas construindo a coisa errada.</w:t>
      </w:r>
    </w:p>
    <w:p>
      <w:pPr>
        <w:numPr>
          <w:ilvl w:val="0"/>
          <w:numId w:val="102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Público. </w:t>
      </w:r>
      <w:r>
        <w:rPr>
          <w:rFonts w:ascii="Calibri" w:hAnsi="Calibri"/>
          <w:b w:val="0"/>
          <w:i w:val="0"/>
          <w:color w:val="172033"/>
          <w:sz w:val="22"/>
        </w:rPr>
        <w:t>Quem precisa reconhecer imediatamente que aquele site foi feito para ele?</w:t>
      </w:r>
    </w:p>
    <w:p>
      <w:pPr>
        <w:numPr>
          <w:ilvl w:val="0"/>
          <w:numId w:val="102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Problema valioso. </w:t>
      </w:r>
      <w:r>
        <w:rPr>
          <w:rFonts w:ascii="Calibri" w:hAnsi="Calibri"/>
          <w:b w:val="0"/>
          <w:i w:val="0"/>
          <w:color w:val="172033"/>
          <w:sz w:val="22"/>
        </w:rPr>
        <w:t>Qual problema essa pessoa já percebe e quer resolver?</w:t>
      </w:r>
    </w:p>
    <w:p>
      <w:pPr>
        <w:numPr>
          <w:ilvl w:val="0"/>
          <w:numId w:val="102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Oferta. </w:t>
      </w:r>
      <w:r>
        <w:rPr>
          <w:rFonts w:ascii="Calibri" w:hAnsi="Calibri"/>
          <w:b w:val="0"/>
          <w:i w:val="0"/>
          <w:color w:val="172033"/>
          <w:sz w:val="22"/>
        </w:rPr>
        <w:t>O que exatamente será apresentado ou vendido?</w:t>
      </w:r>
    </w:p>
    <w:p>
      <w:pPr>
        <w:numPr>
          <w:ilvl w:val="0"/>
          <w:numId w:val="102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Prova. </w:t>
      </w:r>
      <w:r>
        <w:rPr>
          <w:rFonts w:ascii="Calibri" w:hAnsi="Calibri"/>
          <w:b w:val="0"/>
          <w:i w:val="0"/>
          <w:color w:val="172033"/>
          <w:sz w:val="22"/>
        </w:rPr>
        <w:t>Que evidência real aumenta a confiança: processo, demonstração, portfólio ou dado verificável?</w:t>
      </w:r>
    </w:p>
    <w:p>
      <w:pPr>
        <w:numPr>
          <w:ilvl w:val="0"/>
          <w:numId w:val="102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CTA. </w:t>
      </w:r>
      <w:r>
        <w:rPr>
          <w:rFonts w:ascii="Calibri" w:hAnsi="Calibri"/>
          <w:b w:val="0"/>
          <w:i w:val="0"/>
          <w:color w:val="172033"/>
          <w:sz w:val="22"/>
        </w:rPr>
        <w:t>Qual é o próximo passo mais simples que pode ser medido?</w:t>
      </w:r>
    </w:p>
    <w:p>
      <w:pPr>
        <w:pStyle w:val="Callout"/>
        <w:shd w:fill="FFF7E8"/>
        <w:pBdr>
          <w:left w:val="single" w:sz="16" w:space="8" w:color="B77700"/>
        </w:pBdr>
      </w:pPr>
      <w:r>
        <w:rPr>
          <w:rFonts w:ascii="Calibri" w:hAnsi="Calibri"/>
          <w:b/>
          <w:i w:val="0"/>
          <w:color w:val="B77700"/>
          <w:sz w:val="22"/>
        </w:rPr>
        <w:t xml:space="preserve">Teste de clareza: </w:t>
      </w:r>
      <w:r>
        <w:rPr>
          <w:rFonts w:ascii="Calibri" w:hAnsi="Calibri"/>
          <w:b w:val="0"/>
          <w:i w:val="0"/>
          <w:color w:val="0B2545"/>
          <w:sz w:val="22"/>
        </w:rPr>
        <w:t>Se você não consegue explicar a oferta em uma frase, o site ainda não está pronto para ser criado.</w:t>
      </w:r>
    </w:p>
    <w:p>
      <w:r>
        <w:rPr>
          <w:rFonts w:ascii="Calibri" w:hAnsi="Calibri"/>
          <w:b w:val="0"/>
          <w:i w:val="0"/>
          <w:color w:val="172033"/>
          <w:sz w:val="22"/>
        </w:rPr>
        <w:t>Frase de oferta:</w:t>
      </w:r>
    </w:p>
    <w:p>
      <w:r>
        <w:rPr>
          <w:rFonts w:ascii="Calibri" w:hAnsi="Calibri"/>
          <w:b w:val="0"/>
          <w:i w:val="0"/>
          <w:color w:val="172033"/>
          <w:sz w:val="22"/>
        </w:rPr>
        <w:t>Eu ajudo [PÚBLICO] a sair de [PROBLEMA] e chegar a [RESULTADO] por meio de [MECANISMO], com [PRÓXIMO PASSO].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666D3"/>
          <w:sz w:val="18"/>
        </w:rPr>
        <w:t>MÓDULO 03</w:t>
      </w:r>
    </w:p>
    <w:p>
      <w:pPr>
        <w:pStyle w:val="Heading1"/>
        <w:spacing w:before="0"/>
      </w:pPr>
      <w:r>
        <w:rPr>
          <w:rFonts w:ascii="Calibri" w:hAnsi="Calibri"/>
          <w:b/>
          <w:i w:val="0"/>
          <w:color w:val="0B2545"/>
          <w:sz w:val="40"/>
        </w:rPr>
        <w:t>O prompt mestre</w:t>
      </w:r>
    </w:p>
    <w:p>
      <w:pPr>
        <w:spacing w:after="280"/>
      </w:pPr>
      <w:r>
        <w:rPr>
          <w:rFonts w:ascii="Calibri" w:hAnsi="Calibri"/>
          <w:b w:val="0"/>
          <w:i w:val="0"/>
          <w:color w:val="56657A"/>
          <w:sz w:val="23"/>
        </w:rPr>
        <w:t>Use o modo Work do ChatGPT com @Sites.</w:t>
      </w:r>
    </w:p>
    <w:p>
      <w:pPr>
        <w:pStyle w:val="Callout"/>
        <w:shd w:fill="EAF2FF"/>
        <w:pBdr>
          <w:left w:val="single" w:sz="16" w:space="8" w:color="1666D3"/>
        </w:pBdr>
      </w:pPr>
      <w:r>
        <w:rPr>
          <w:rFonts w:ascii="Calibri" w:hAnsi="Calibri"/>
          <w:b/>
          <w:i w:val="0"/>
          <w:color w:val="1666D3"/>
          <w:sz w:val="22"/>
        </w:rPr>
        <w:t xml:space="preserve">Configuração correta: </w:t>
      </w:r>
      <w:r>
        <w:rPr>
          <w:rFonts w:ascii="Calibri" w:hAnsi="Calibri"/>
          <w:b w:val="0"/>
          <w:i w:val="0"/>
          <w:color w:val="0B2545"/>
          <w:sz w:val="22"/>
        </w:rPr>
        <w:t>Abra uma nova conversa, selecione o modo Work, ative ou mencione @Sites e cole o prompt completo do apêndice.</w:t>
      </w:r>
    </w:p>
    <w:p>
      <w:pPr>
        <w:numPr>
          <w:ilvl w:val="0"/>
          <w:numId w:val="103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Abra o modo Work. </w:t>
      </w:r>
      <w:r>
        <w:rPr>
          <w:rFonts w:ascii="Calibri" w:hAnsi="Calibri"/>
          <w:b w:val="0"/>
          <w:i w:val="0"/>
          <w:color w:val="172033"/>
          <w:sz w:val="22"/>
        </w:rPr>
        <w:t>Use uma conversa dedicada para o projeto e mantenha nela todo o contexto do negócio.</w:t>
      </w:r>
    </w:p>
    <w:p>
      <w:pPr>
        <w:numPr>
          <w:ilvl w:val="0"/>
          <w:numId w:val="103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Acione @Sites. </w:t>
      </w:r>
      <w:r>
        <w:rPr>
          <w:rFonts w:ascii="Calibri" w:hAnsi="Calibri"/>
          <w:b w:val="0"/>
          <w:i w:val="0"/>
          <w:color w:val="172033"/>
          <w:sz w:val="22"/>
        </w:rPr>
        <w:t>Informe explicitamente que o resultado precisa ser um site navegável, funcional e pronto para publicação.</w:t>
      </w:r>
    </w:p>
    <w:p>
      <w:pPr>
        <w:numPr>
          <w:ilvl w:val="0"/>
          <w:numId w:val="103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Cole o prompt completo. </w:t>
      </w:r>
      <w:r>
        <w:rPr>
          <w:rFonts w:ascii="Calibri" w:hAnsi="Calibri"/>
          <w:b w:val="0"/>
          <w:i w:val="0"/>
          <w:color w:val="172033"/>
          <w:sz w:val="22"/>
        </w:rPr>
        <w:t>Não remova as regras de veracidade, conversão, SEO, desempenho ou acessibilidade.</w:t>
      </w:r>
    </w:p>
    <w:p>
      <w:pPr>
        <w:numPr>
          <w:ilvl w:val="0"/>
          <w:numId w:val="103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Acompanhe até funcionar. </w:t>
      </w:r>
      <w:r>
        <w:rPr>
          <w:rFonts w:ascii="Calibri" w:hAnsi="Calibri"/>
          <w:b w:val="0"/>
          <w:i w:val="0"/>
          <w:color w:val="172033"/>
          <w:sz w:val="22"/>
        </w:rPr>
        <w:t>Não encerre na estratégia: revise as páginas, os botões, o formulário e a versão mobile.</w:t>
      </w:r>
    </w:p>
    <w:p>
      <w:r>
        <w:rPr>
          <w:rFonts w:ascii="Calibri" w:hAnsi="Calibri"/>
          <w:b w:val="0"/>
          <w:i w:val="0"/>
          <w:color w:val="172033"/>
          <w:sz w:val="22"/>
        </w:rPr>
        <w:t>O prompt completo para a Scarlett Makeup está no apêndice. Ele pode ser adaptado para outro negócio trocando somente os dados factuais e os campos marcados como pendentes.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Substitua todos os campos [PREENCHER: ...] antes da publicação.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Rejeite qualquer prova, depoimento, horário ou número inventado.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Teste WhatsApp, ligação, formulário, páginas internas e versão mobile.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Continue a execução até o site estar navegável e funcional.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666D3"/>
          <w:sz w:val="18"/>
        </w:rPr>
        <w:t>MÓDULO 04</w:t>
      </w:r>
    </w:p>
    <w:p>
      <w:pPr>
        <w:pStyle w:val="Heading1"/>
        <w:spacing w:before="0"/>
      </w:pPr>
      <w:r>
        <w:rPr>
          <w:rFonts w:ascii="Calibri" w:hAnsi="Calibri"/>
          <w:b/>
          <w:i w:val="0"/>
          <w:color w:val="0B2545"/>
          <w:sz w:val="40"/>
        </w:rPr>
        <w:t>A estrutura que conduz à ação</w:t>
      </w:r>
    </w:p>
    <w:p>
      <w:pPr>
        <w:spacing w:after="280"/>
      </w:pPr>
      <w:r>
        <w:rPr>
          <w:rFonts w:ascii="Calibri" w:hAnsi="Calibri"/>
          <w:b w:val="0"/>
          <w:i w:val="0"/>
          <w:color w:val="56657A"/>
          <w:sz w:val="23"/>
        </w:rPr>
        <w:t>Cada seção responde uma dúvida e aproxima o visitante do CTA.</w:t>
      </w:r>
    </w:p>
    <w:p>
      <w:pPr>
        <w:numPr>
          <w:ilvl w:val="0"/>
          <w:numId w:val="104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Hero. </w:t>
      </w:r>
      <w:r>
        <w:rPr>
          <w:rFonts w:ascii="Calibri" w:hAnsi="Calibri"/>
          <w:b w:val="0"/>
          <w:i w:val="0"/>
          <w:color w:val="172033"/>
          <w:sz w:val="22"/>
        </w:rPr>
        <w:t>Diga para quem é, qual resultado oferece e qual ação deve ser tomada.</w:t>
      </w:r>
    </w:p>
    <w:p>
      <w:pPr>
        <w:numPr>
          <w:ilvl w:val="0"/>
          <w:numId w:val="104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Problema. </w:t>
      </w:r>
      <w:r>
        <w:rPr>
          <w:rFonts w:ascii="Calibri" w:hAnsi="Calibri"/>
          <w:b w:val="0"/>
          <w:i w:val="0"/>
          <w:color w:val="172033"/>
          <w:sz w:val="22"/>
        </w:rPr>
        <w:t>Mostre que você entende a situação atual sem exagero ou manipulação.</w:t>
      </w:r>
    </w:p>
    <w:p>
      <w:pPr>
        <w:numPr>
          <w:ilvl w:val="0"/>
          <w:numId w:val="104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Mecanismo. </w:t>
      </w:r>
      <w:r>
        <w:rPr>
          <w:rFonts w:ascii="Calibri" w:hAnsi="Calibri"/>
          <w:b w:val="0"/>
          <w:i w:val="0"/>
          <w:color w:val="172033"/>
          <w:sz w:val="22"/>
        </w:rPr>
        <w:t>Explique como a solução funciona em linguagem simples.</w:t>
      </w:r>
    </w:p>
    <w:p>
      <w:pPr>
        <w:numPr>
          <w:ilvl w:val="0"/>
          <w:numId w:val="104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Benefícios. </w:t>
      </w:r>
      <w:r>
        <w:rPr>
          <w:rFonts w:ascii="Calibri" w:hAnsi="Calibri"/>
          <w:b w:val="0"/>
          <w:i w:val="0"/>
          <w:color w:val="172033"/>
          <w:sz w:val="22"/>
        </w:rPr>
        <w:t>Traduza recursos em mudanças percebidas pelo cliente.</w:t>
      </w:r>
    </w:p>
    <w:p>
      <w:pPr>
        <w:numPr>
          <w:ilvl w:val="0"/>
          <w:numId w:val="104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Prova. </w:t>
      </w:r>
      <w:r>
        <w:rPr>
          <w:rFonts w:ascii="Calibri" w:hAnsi="Calibri"/>
          <w:b w:val="0"/>
          <w:i w:val="0"/>
          <w:color w:val="172033"/>
          <w:sz w:val="22"/>
        </w:rPr>
        <w:t>Use apenas evidência verificável e relevante para a decisão.</w:t>
      </w:r>
    </w:p>
    <w:p>
      <w:pPr>
        <w:numPr>
          <w:ilvl w:val="0"/>
          <w:numId w:val="104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Oferta. </w:t>
      </w:r>
      <w:r>
        <w:rPr>
          <w:rFonts w:ascii="Calibri" w:hAnsi="Calibri"/>
          <w:b w:val="0"/>
          <w:i w:val="0"/>
          <w:color w:val="172033"/>
          <w:sz w:val="22"/>
        </w:rPr>
        <w:t>Mostre o que está incluído, condições e limites.</w:t>
      </w:r>
    </w:p>
    <w:p>
      <w:pPr>
        <w:numPr>
          <w:ilvl w:val="0"/>
          <w:numId w:val="104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Objeções. </w:t>
      </w:r>
      <w:r>
        <w:rPr>
          <w:rFonts w:ascii="Calibri" w:hAnsi="Calibri"/>
          <w:b w:val="0"/>
          <w:i w:val="0"/>
          <w:color w:val="172033"/>
          <w:sz w:val="22"/>
        </w:rPr>
        <w:t>Responda às dúvidas que realmente impedem o próximo passo.</w:t>
      </w:r>
    </w:p>
    <w:p>
      <w:pPr>
        <w:numPr>
          <w:ilvl w:val="0"/>
          <w:numId w:val="104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CTA final. </w:t>
      </w:r>
      <w:r>
        <w:rPr>
          <w:rFonts w:ascii="Calibri" w:hAnsi="Calibri"/>
          <w:b w:val="0"/>
          <w:i w:val="0"/>
          <w:color w:val="172033"/>
          <w:sz w:val="22"/>
        </w:rPr>
        <w:t>Repita a ação principal com contexto e baixo atrito.</w:t>
      </w:r>
    </w:p>
    <w:p>
      <w:pPr>
        <w:pStyle w:val="Callout"/>
        <w:shd w:fill="EAF2FF"/>
        <w:pBdr>
          <w:left w:val="single" w:sz="16" w:space="8" w:color="1666D3"/>
        </w:pBdr>
      </w:pPr>
      <w:r>
        <w:rPr>
          <w:rFonts w:ascii="Calibri" w:hAnsi="Calibri"/>
          <w:b/>
          <w:i w:val="0"/>
          <w:color w:val="1666D3"/>
          <w:sz w:val="22"/>
        </w:rPr>
        <w:t xml:space="preserve">Corte: </w:t>
      </w:r>
      <w:r>
        <w:rPr>
          <w:rFonts w:ascii="Calibri" w:hAnsi="Calibri"/>
          <w:b w:val="0"/>
          <w:i w:val="0"/>
          <w:color w:val="0B2545"/>
          <w:sz w:val="22"/>
        </w:rPr>
        <w:t>Se uma seção não aumenta clareza, confiança ou ação, ela provavelmente não precisa existir.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666D3"/>
          <w:sz w:val="18"/>
        </w:rPr>
        <w:t>MÓDULO 05</w:t>
      </w:r>
    </w:p>
    <w:p>
      <w:pPr>
        <w:pStyle w:val="Heading1"/>
        <w:spacing w:before="0"/>
      </w:pPr>
      <w:r>
        <w:rPr>
          <w:rFonts w:ascii="Calibri" w:hAnsi="Calibri"/>
          <w:b/>
          <w:i w:val="0"/>
          <w:color w:val="0B2545"/>
          <w:sz w:val="40"/>
        </w:rPr>
        <w:t>Copy que explica e move</w:t>
      </w:r>
    </w:p>
    <w:p>
      <w:pPr>
        <w:spacing w:after="280"/>
      </w:pPr>
      <w:r>
        <w:rPr>
          <w:rFonts w:ascii="Calibri" w:hAnsi="Calibri"/>
          <w:b w:val="0"/>
          <w:i w:val="0"/>
          <w:color w:val="56657A"/>
          <w:sz w:val="23"/>
        </w:rPr>
        <w:t>Texto bonito não basta; cada bloco precisa cumprir uma função.</w:t>
      </w:r>
    </w:p>
    <w:p>
      <w:r>
        <w:rPr>
          <w:rFonts w:ascii="Calibri" w:hAnsi="Calibri"/>
          <w:b w:val="0"/>
          <w:i w:val="0"/>
          <w:color w:val="172033"/>
          <w:sz w:val="22"/>
        </w:rPr>
        <w:t>Modelo de hero:</w:t>
      </w:r>
    </w:p>
    <w:p>
      <w:pPr>
        <w:pStyle w:val="Callout"/>
        <w:shd w:fill="EAF2FF"/>
        <w:pBdr>
          <w:left w:val="single" w:sz="16" w:space="8" w:color="1666D3"/>
        </w:pBdr>
      </w:pPr>
      <w:r>
        <w:rPr>
          <w:rFonts w:ascii="Calibri" w:hAnsi="Calibri"/>
          <w:b/>
          <w:i w:val="0"/>
          <w:color w:val="1666D3"/>
          <w:sz w:val="22"/>
        </w:rPr>
        <w:t xml:space="preserve">Promessa: </w:t>
      </w:r>
      <w:r>
        <w:rPr>
          <w:rFonts w:ascii="Calibri" w:hAnsi="Calibri"/>
          <w:b w:val="0"/>
          <w:i w:val="0"/>
          <w:color w:val="0B2545"/>
          <w:sz w:val="22"/>
        </w:rPr>
        <w:t>[RESULTADO] para [PÚBLICO] por meio de [MECANISMO], sem [ATRITO QUE PODE SER REDUZIDO].</w:t>
      </w:r>
    </w:p>
    <w:p>
      <w:r>
        <w:rPr>
          <w:rFonts w:ascii="Calibri" w:hAnsi="Calibri"/>
          <w:b w:val="0"/>
          <w:i w:val="0"/>
          <w:color w:val="172033"/>
          <w:sz w:val="22"/>
        </w:rPr>
        <w:t>Modelo de subtítulo:</w:t>
      </w:r>
    </w:p>
    <w:p>
      <w:pPr>
        <w:pStyle w:val="Callout"/>
        <w:shd w:fill="EAF8F4"/>
        <w:pBdr>
          <w:left w:val="single" w:sz="16" w:space="8" w:color="147D64"/>
        </w:pBdr>
      </w:pPr>
      <w:r>
        <w:rPr>
          <w:rFonts w:ascii="Calibri" w:hAnsi="Calibri"/>
          <w:b/>
          <w:i w:val="0"/>
          <w:color w:val="147D64"/>
          <w:sz w:val="22"/>
        </w:rPr>
        <w:t xml:space="preserve">Contexto: </w:t>
      </w:r>
      <w:r>
        <w:rPr>
          <w:rFonts w:ascii="Calibri" w:hAnsi="Calibri"/>
          <w:b w:val="0"/>
          <w:i w:val="0"/>
          <w:color w:val="0B2545"/>
          <w:sz w:val="22"/>
        </w:rPr>
        <w:t>Explique o que acontece, em quanto tempo aparece a primeira evidência e qual é o próximo passo.</w:t>
      </w:r>
    </w:p>
    <w:p>
      <w:r>
        <w:rPr>
          <w:rFonts w:ascii="Calibri" w:hAnsi="Calibri"/>
          <w:b w:val="0"/>
          <w:i w:val="0"/>
          <w:color w:val="172033"/>
          <w:sz w:val="22"/>
        </w:rPr>
        <w:t>Checklist de copy: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A primeira tela deixa claro para quem é.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O resultado é específico, reconhecível e plausível.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O mecanismo é explicado sem jargão.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A prova é real e está perto da afirmação que sustenta.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O CTA usa um verbo e diz o que acontece depois.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Não há urgência, garantia ou escassez inventada.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666D3"/>
          <w:sz w:val="18"/>
        </w:rPr>
        <w:t>MÓDULO 06</w:t>
      </w:r>
    </w:p>
    <w:p>
      <w:pPr>
        <w:pStyle w:val="Heading1"/>
        <w:spacing w:before="0"/>
      </w:pPr>
      <w:r>
        <w:rPr>
          <w:rFonts w:ascii="Calibri" w:hAnsi="Calibri"/>
          <w:b/>
          <w:i w:val="0"/>
          <w:color w:val="0B2545"/>
          <w:sz w:val="40"/>
        </w:rPr>
        <w:t>Design mobile-first</w:t>
      </w:r>
    </w:p>
    <w:p>
      <w:pPr>
        <w:spacing w:after="280"/>
      </w:pPr>
      <w:r>
        <w:rPr>
          <w:rFonts w:ascii="Calibri" w:hAnsi="Calibri"/>
          <w:b w:val="0"/>
          <w:i w:val="0"/>
          <w:color w:val="56657A"/>
          <w:sz w:val="23"/>
        </w:rPr>
        <w:t>A maioria dos visitantes decidirá em uma tela pequena.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Uma ideia principal por bloco.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Título curto, contraste forte e corpo legível.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Botão principal visível sem disputar atenção com vários links.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Espaçamento suficiente para leitura e toque.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Imagens úteis, leves e relacionadas à oferta.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Formulário com o mínimo de campos necessário.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Estados claros de carregamento, erro e sucesso.</w:t>
      </w:r>
    </w:p>
    <w:p>
      <w:pPr>
        <w:pStyle w:val="Callout"/>
        <w:shd w:fill="FFF7E8"/>
        <w:pBdr>
          <w:left w:val="single" w:sz="16" w:space="8" w:color="B77700"/>
        </w:pBdr>
      </w:pPr>
      <w:r>
        <w:rPr>
          <w:rFonts w:ascii="Calibri" w:hAnsi="Calibri"/>
          <w:b/>
          <w:i w:val="0"/>
          <w:color w:val="B77700"/>
          <w:sz w:val="22"/>
        </w:rPr>
        <w:t xml:space="preserve">Teste de 5 segundos: </w:t>
      </w:r>
      <w:r>
        <w:rPr>
          <w:rFonts w:ascii="Calibri" w:hAnsi="Calibri"/>
          <w:b w:val="0"/>
          <w:i w:val="0"/>
          <w:color w:val="0B2545"/>
          <w:sz w:val="22"/>
        </w:rPr>
        <w:t>Mostre a primeira tela a alguém. Pergunte: para quem é, o que oferece e onde clicar. Se a resposta não vier rápido, simplifique.</w:t>
      </w:r>
    </w:p>
    <w:p>
      <w:r>
        <w:rPr>
          <w:rFonts w:ascii="Calibri" w:hAnsi="Calibri"/>
          <w:b w:val="0"/>
          <w:i w:val="0"/>
          <w:color w:val="172033"/>
          <w:sz w:val="22"/>
        </w:rPr>
        <w:t>Evite usar animação para compensar uma mensagem fraca. Movimento deve orientar atenção, confirmar uma ação ou explicar uma transição.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666D3"/>
          <w:sz w:val="18"/>
        </w:rPr>
        <w:t>MÓDULO 07</w:t>
      </w:r>
    </w:p>
    <w:p>
      <w:pPr>
        <w:pStyle w:val="Heading1"/>
        <w:spacing w:before="0"/>
      </w:pPr>
      <w:r>
        <w:rPr>
          <w:rFonts w:ascii="Calibri" w:hAnsi="Calibri"/>
          <w:b/>
          <w:i w:val="0"/>
          <w:color w:val="0B2545"/>
          <w:sz w:val="40"/>
        </w:rPr>
        <w:t>Do ChatGPT ao site publicado</w:t>
      </w:r>
    </w:p>
    <w:p>
      <w:pPr>
        <w:spacing w:after="280"/>
      </w:pPr>
      <w:r>
        <w:rPr>
          <w:rFonts w:ascii="Calibri" w:hAnsi="Calibri"/>
          <w:b w:val="0"/>
          <w:i w:val="0"/>
          <w:color w:val="56657A"/>
          <w:sz w:val="23"/>
        </w:rPr>
        <w:t>Construa em ciclos curtos e valide cada parte.</w:t>
      </w:r>
    </w:p>
    <w:p>
      <w:pPr>
        <w:numPr>
          <w:ilvl w:val="0"/>
          <w:numId w:val="105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Estratégia. </w:t>
      </w:r>
      <w:r>
        <w:rPr>
          <w:rFonts w:ascii="Calibri" w:hAnsi="Calibri"/>
          <w:b w:val="0"/>
          <w:i w:val="0"/>
          <w:color w:val="172033"/>
          <w:sz w:val="22"/>
        </w:rPr>
        <w:t>Aprove oferta, público, problema e CTA.</w:t>
      </w:r>
    </w:p>
    <w:p>
      <w:pPr>
        <w:numPr>
          <w:ilvl w:val="0"/>
          <w:numId w:val="105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Wireframe. </w:t>
      </w:r>
      <w:r>
        <w:rPr>
          <w:rFonts w:ascii="Calibri" w:hAnsi="Calibri"/>
          <w:b w:val="0"/>
          <w:i w:val="0"/>
          <w:color w:val="172033"/>
          <w:sz w:val="22"/>
        </w:rPr>
        <w:t>Aprove ordem das seções e hierarquia da página.</w:t>
      </w:r>
    </w:p>
    <w:p>
      <w:pPr>
        <w:numPr>
          <w:ilvl w:val="0"/>
          <w:numId w:val="105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Copy. </w:t>
      </w:r>
      <w:r>
        <w:rPr>
          <w:rFonts w:ascii="Calibri" w:hAnsi="Calibri"/>
          <w:b w:val="0"/>
          <w:i w:val="0"/>
          <w:color w:val="172033"/>
          <w:sz w:val="22"/>
        </w:rPr>
        <w:t>Revise fatos, promessa, prova e chamadas para ação.</w:t>
      </w:r>
    </w:p>
    <w:p>
      <w:pPr>
        <w:numPr>
          <w:ilvl w:val="0"/>
          <w:numId w:val="105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Visual. </w:t>
      </w:r>
      <w:r>
        <w:rPr>
          <w:rFonts w:ascii="Calibri" w:hAnsi="Calibri"/>
          <w:b w:val="0"/>
          <w:i w:val="0"/>
          <w:color w:val="172033"/>
          <w:sz w:val="22"/>
        </w:rPr>
        <w:t>Defina cores, tipografia, imagens e estados mobile.</w:t>
      </w:r>
    </w:p>
    <w:p>
      <w:pPr>
        <w:numPr>
          <w:ilvl w:val="0"/>
          <w:numId w:val="105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Código. </w:t>
      </w:r>
      <w:r>
        <w:rPr>
          <w:rFonts w:ascii="Calibri" w:hAnsi="Calibri"/>
          <w:b w:val="0"/>
          <w:i w:val="0"/>
          <w:color w:val="172033"/>
          <w:sz w:val="22"/>
        </w:rPr>
        <w:t>Peça componentes simples, acessíveis e responsivos.</w:t>
      </w:r>
    </w:p>
    <w:p>
      <w:pPr>
        <w:numPr>
          <w:ilvl w:val="0"/>
          <w:numId w:val="105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Integrações. </w:t>
      </w:r>
      <w:r>
        <w:rPr>
          <w:rFonts w:ascii="Calibri" w:hAnsi="Calibri"/>
          <w:b w:val="0"/>
          <w:i w:val="0"/>
          <w:color w:val="172033"/>
          <w:sz w:val="22"/>
        </w:rPr>
        <w:t>Conecte formulário, WhatsApp, agenda, CRM e métricas.</w:t>
      </w:r>
    </w:p>
    <w:p>
      <w:pPr>
        <w:numPr>
          <w:ilvl w:val="0"/>
          <w:numId w:val="105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Publicação. </w:t>
      </w:r>
      <w:r>
        <w:rPr>
          <w:rFonts w:ascii="Calibri" w:hAnsi="Calibri"/>
          <w:b w:val="0"/>
          <w:i w:val="0"/>
          <w:color w:val="172033"/>
          <w:sz w:val="22"/>
        </w:rPr>
        <w:t>Configure domínio, HTTPS, metadados e analytics.</w:t>
      </w:r>
    </w:p>
    <w:p>
      <w:pPr>
        <w:numPr>
          <w:ilvl w:val="0"/>
          <w:numId w:val="105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Teste. </w:t>
      </w:r>
      <w:r>
        <w:rPr>
          <w:rFonts w:ascii="Calibri" w:hAnsi="Calibri"/>
          <w:b w:val="0"/>
          <w:i w:val="0"/>
          <w:color w:val="172033"/>
          <w:sz w:val="22"/>
        </w:rPr>
        <w:t>Percorra o caminho como visitante antes de divulgar.</w:t>
      </w:r>
    </w:p>
    <w:p>
      <w:r>
        <w:rPr>
          <w:rFonts w:ascii="Calibri" w:hAnsi="Calibri"/>
          <w:b w:val="0"/>
          <w:i w:val="0"/>
          <w:color w:val="172033"/>
          <w:sz w:val="22"/>
        </w:rPr>
        <w:t>Prompt de correção:</w:t>
      </w:r>
    </w:p>
    <w:p>
      <w:pPr>
        <w:pStyle w:val="Callout"/>
        <w:shd w:fill="EAF2FF"/>
        <w:pBdr>
          <w:left w:val="single" w:sz="16" w:space="8" w:color="1666D3"/>
        </w:pBdr>
      </w:pPr>
      <w:r>
        <w:rPr>
          <w:rFonts w:ascii="Calibri" w:hAnsi="Calibri"/>
          <w:b/>
          <w:i w:val="0"/>
          <w:color w:val="1666D3"/>
          <w:sz w:val="22"/>
        </w:rPr>
        <w:t xml:space="preserve">Iteração: </w:t>
      </w:r>
      <w:r>
        <w:rPr>
          <w:rFonts w:ascii="Calibri" w:hAnsi="Calibri"/>
          <w:b w:val="0"/>
          <w:i w:val="0"/>
          <w:color w:val="0B2545"/>
          <w:sz w:val="22"/>
        </w:rPr>
        <w:t>Analise esta página como especialista em conversão e UX. Liste apenas os três problemas que mais prejudicam clareza, confiança ou ação. Para cada problema, explique a evidência e proponha uma correção concreta. Não reescreva tudo.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666D3"/>
          <w:sz w:val="18"/>
        </w:rPr>
        <w:t>MÓDULO 08</w:t>
      </w:r>
    </w:p>
    <w:p>
      <w:pPr>
        <w:pStyle w:val="Heading1"/>
        <w:spacing w:before="0"/>
      </w:pPr>
      <w:r>
        <w:rPr>
          <w:rFonts w:ascii="Calibri" w:hAnsi="Calibri"/>
          <w:b/>
          <w:i w:val="0"/>
          <w:color w:val="0B2545"/>
          <w:sz w:val="40"/>
        </w:rPr>
        <w:t>Integrações mínimas</w:t>
      </w:r>
    </w:p>
    <w:p>
      <w:pPr>
        <w:spacing w:after="280"/>
      </w:pPr>
      <w:r>
        <w:rPr>
          <w:rFonts w:ascii="Calibri" w:hAnsi="Calibri"/>
          <w:b w:val="0"/>
          <w:i w:val="0"/>
          <w:color w:val="56657A"/>
          <w:sz w:val="23"/>
        </w:rPr>
        <w:t>O site precisa terminar em uma operação que responde.</w:t>
      </w:r>
    </w:p>
    <w:p>
      <w:pPr>
        <w:numPr>
          <w:ilvl w:val="0"/>
          <w:numId w:val="106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Entrada. </w:t>
      </w:r>
      <w:r>
        <w:rPr>
          <w:rFonts w:ascii="Calibri" w:hAnsi="Calibri"/>
          <w:b w:val="0"/>
          <w:i w:val="0"/>
          <w:color w:val="172033"/>
          <w:sz w:val="22"/>
        </w:rPr>
        <w:t>Formulário, WhatsApp, agenda ou checkout.</w:t>
      </w:r>
    </w:p>
    <w:p>
      <w:pPr>
        <w:numPr>
          <w:ilvl w:val="0"/>
          <w:numId w:val="106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Registro. </w:t>
      </w:r>
      <w:r>
        <w:rPr>
          <w:rFonts w:ascii="Calibri" w:hAnsi="Calibri"/>
          <w:b w:val="0"/>
          <w:i w:val="0"/>
          <w:color w:val="172033"/>
          <w:sz w:val="22"/>
        </w:rPr>
        <w:t>Salve origem, campanha, página e mensagem do lead.</w:t>
      </w:r>
    </w:p>
    <w:p>
      <w:pPr>
        <w:numPr>
          <w:ilvl w:val="0"/>
          <w:numId w:val="106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Resposta. </w:t>
      </w:r>
      <w:r>
        <w:rPr>
          <w:rFonts w:ascii="Calibri" w:hAnsi="Calibri"/>
          <w:b w:val="0"/>
          <w:i w:val="0"/>
          <w:color w:val="172033"/>
          <w:sz w:val="22"/>
        </w:rPr>
        <w:t>Confirme imediatamente o que aconteceu e o próximo passo.</w:t>
      </w:r>
    </w:p>
    <w:p>
      <w:pPr>
        <w:numPr>
          <w:ilvl w:val="0"/>
          <w:numId w:val="106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Responsável. </w:t>
      </w:r>
      <w:r>
        <w:rPr>
          <w:rFonts w:ascii="Calibri" w:hAnsi="Calibri"/>
          <w:b w:val="0"/>
          <w:i w:val="0"/>
          <w:color w:val="172033"/>
          <w:sz w:val="22"/>
        </w:rPr>
        <w:t>Defina quem assume quando o lead pede ajuda ou compra.</w:t>
      </w:r>
    </w:p>
    <w:p>
      <w:pPr>
        <w:numPr>
          <w:ilvl w:val="0"/>
          <w:numId w:val="106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Follow-up. </w:t>
      </w:r>
      <w:r>
        <w:rPr>
          <w:rFonts w:ascii="Calibri" w:hAnsi="Calibri"/>
          <w:b w:val="0"/>
          <w:i w:val="0"/>
          <w:color w:val="172033"/>
          <w:sz w:val="22"/>
        </w:rPr>
        <w:t>Crie lembretes para conversas sem resposta.</w:t>
      </w:r>
    </w:p>
    <w:p>
      <w:pPr>
        <w:numPr>
          <w:ilvl w:val="0"/>
          <w:numId w:val="106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Medição. </w:t>
      </w:r>
      <w:r>
        <w:rPr>
          <w:rFonts w:ascii="Calibri" w:hAnsi="Calibri"/>
          <w:b w:val="0"/>
          <w:i w:val="0"/>
          <w:color w:val="172033"/>
          <w:sz w:val="22"/>
        </w:rPr>
        <w:t>Acompanhe visita, clique, lead, conversa qualificada e venda.</w:t>
      </w:r>
    </w:p>
    <w:p>
      <w:pPr>
        <w:pStyle w:val="Callout"/>
        <w:shd w:fill="FFF0F0"/>
        <w:pBdr>
          <w:left w:val="single" w:sz="16" w:space="8" w:color="9B1C1C"/>
        </w:pBdr>
      </w:pPr>
      <w:r>
        <w:rPr>
          <w:rFonts w:ascii="Calibri" w:hAnsi="Calibri"/>
          <w:b/>
          <w:i w:val="0"/>
          <w:color w:val="9B1C1C"/>
          <w:sz w:val="22"/>
        </w:rPr>
        <w:t xml:space="preserve">Atenção: </w:t>
      </w:r>
      <w:r>
        <w:rPr>
          <w:rFonts w:ascii="Calibri" w:hAnsi="Calibri"/>
          <w:b w:val="0"/>
          <w:i w:val="0"/>
          <w:color w:val="0B2545"/>
          <w:sz w:val="22"/>
        </w:rPr>
        <w:t>Automação não é licença para spam. Use contexto, permissão, opt-out e limites de frequência.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666D3"/>
          <w:sz w:val="18"/>
        </w:rPr>
        <w:t>MÓDULO 09</w:t>
      </w:r>
    </w:p>
    <w:p>
      <w:pPr>
        <w:pStyle w:val="Heading1"/>
        <w:spacing w:before="0"/>
      </w:pPr>
      <w:r>
        <w:rPr>
          <w:rFonts w:ascii="Calibri" w:hAnsi="Calibri"/>
          <w:b/>
          <w:i w:val="0"/>
          <w:color w:val="0B2545"/>
          <w:sz w:val="40"/>
        </w:rPr>
        <w:t>Checklist de publicação</w:t>
      </w:r>
    </w:p>
    <w:p>
      <w:pPr>
        <w:spacing w:after="280"/>
      </w:pPr>
      <w:r>
        <w:rPr>
          <w:rFonts w:ascii="Calibri" w:hAnsi="Calibri"/>
          <w:b w:val="0"/>
          <w:i w:val="0"/>
          <w:color w:val="56657A"/>
          <w:sz w:val="23"/>
        </w:rPr>
        <w:t>Não divulgue antes de testar o caminho inteiro.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Domínio e HTTPS funcionando.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Título e descrição corretos ao compartilhar o link.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Página responsiva em celular real.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Botões e links apontando para o destino correto.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Formulário validado e confirmação exibida.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Lead registrado no CRM ou planilha.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Notificação entregue ao responsável.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Analytics recebendo eventos.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Política de privacidade e informações de contato presentes.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Sem placeholders, provas falsas ou textos genéricos.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Velocidade aceitável em rede móvel.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Compra ou agendamento testado de ponta a ponta.</w:t>
      </w:r>
    </w:p>
    <w:p>
      <w:r>
        <w:rPr>
          <w:rFonts w:ascii="Calibri" w:hAnsi="Calibri"/>
          <w:b w:val="0"/>
          <w:i w:val="0"/>
          <w:color w:val="172033"/>
          <w:sz w:val="22"/>
        </w:rPr>
        <w:t>Critério de aceite:</w:t>
      </w:r>
    </w:p>
    <w:p>
      <w:pPr>
        <w:pStyle w:val="Callout"/>
        <w:shd w:fill="EAF8F4"/>
        <w:pBdr>
          <w:left w:val="single" w:sz="16" w:space="8" w:color="147D64"/>
        </w:pBdr>
      </w:pPr>
      <w:r>
        <w:rPr>
          <w:rFonts w:ascii="Calibri" w:hAnsi="Calibri"/>
          <w:b/>
          <w:i w:val="0"/>
          <w:color w:val="147D64"/>
          <w:sz w:val="22"/>
        </w:rPr>
        <w:t xml:space="preserve">Pronto: </w:t>
      </w:r>
      <w:r>
        <w:rPr>
          <w:rFonts w:ascii="Calibri" w:hAnsi="Calibri"/>
          <w:b w:val="0"/>
          <w:i w:val="0"/>
          <w:color w:val="0B2545"/>
          <w:sz w:val="22"/>
        </w:rPr>
        <w:t>Uma pessoa consegue entender a oferta, realizar a ação e receber confirmação sem depender de você explicar o caminho.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666D3"/>
          <w:sz w:val="18"/>
        </w:rPr>
        <w:t>MÓDULO 10</w:t>
      </w:r>
    </w:p>
    <w:p>
      <w:pPr>
        <w:pStyle w:val="Heading1"/>
        <w:spacing w:before="0"/>
      </w:pPr>
      <w:r>
        <w:rPr>
          <w:rFonts w:ascii="Calibri" w:hAnsi="Calibri"/>
          <w:b/>
          <w:i w:val="0"/>
          <w:color w:val="0B2545"/>
          <w:sz w:val="40"/>
        </w:rPr>
        <w:t>Como vender o serviço</w:t>
      </w:r>
    </w:p>
    <w:p>
      <w:pPr>
        <w:spacing w:after="280"/>
      </w:pPr>
      <w:r>
        <w:rPr>
          <w:rFonts w:ascii="Calibri" w:hAnsi="Calibri"/>
          <w:b w:val="0"/>
          <w:i w:val="0"/>
          <w:color w:val="56657A"/>
          <w:sz w:val="23"/>
        </w:rPr>
        <w:t>Venda a melhoria comercial, não a quantidade de páginas.</w:t>
      </w:r>
    </w:p>
    <w:p>
      <w:pPr>
        <w:numPr>
          <w:ilvl w:val="0"/>
          <w:numId w:val="107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Diagnóstico. </w:t>
      </w:r>
      <w:r>
        <w:rPr>
          <w:rFonts w:ascii="Calibri" w:hAnsi="Calibri"/>
          <w:b w:val="0"/>
          <w:i w:val="0"/>
          <w:color w:val="172033"/>
          <w:sz w:val="22"/>
        </w:rPr>
        <w:t>Mostre onde o processo atual perde atenção, confiança ou resposta.</w:t>
      </w:r>
    </w:p>
    <w:p>
      <w:pPr>
        <w:numPr>
          <w:ilvl w:val="0"/>
          <w:numId w:val="107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Escopo. </w:t>
      </w:r>
      <w:r>
        <w:rPr>
          <w:rFonts w:ascii="Calibri" w:hAnsi="Calibri"/>
          <w:b w:val="0"/>
          <w:i w:val="0"/>
          <w:color w:val="172033"/>
          <w:sz w:val="22"/>
        </w:rPr>
        <w:t>Defina a ação principal e o que será integrado.</w:t>
      </w:r>
    </w:p>
    <w:p>
      <w:pPr>
        <w:numPr>
          <w:ilvl w:val="0"/>
          <w:numId w:val="107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Protótipo. </w:t>
      </w:r>
      <w:r>
        <w:rPr>
          <w:rFonts w:ascii="Calibri" w:hAnsi="Calibri"/>
          <w:b w:val="0"/>
          <w:i w:val="0"/>
          <w:color w:val="172033"/>
          <w:sz w:val="22"/>
        </w:rPr>
        <w:t>Apresente a primeira tela e a jornada antes do site completo.</w:t>
      </w:r>
    </w:p>
    <w:p>
      <w:pPr>
        <w:numPr>
          <w:ilvl w:val="0"/>
          <w:numId w:val="107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Construção. </w:t>
      </w:r>
      <w:r>
        <w:rPr>
          <w:rFonts w:ascii="Calibri" w:hAnsi="Calibri"/>
          <w:b w:val="0"/>
          <w:i w:val="0"/>
          <w:color w:val="172033"/>
          <w:sz w:val="22"/>
        </w:rPr>
        <w:t>Produza em ciclos curtos com aprovações objetivas.</w:t>
      </w:r>
    </w:p>
    <w:p>
      <w:pPr>
        <w:numPr>
          <w:ilvl w:val="0"/>
          <w:numId w:val="107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Entrega. </w:t>
      </w:r>
      <w:r>
        <w:rPr>
          <w:rFonts w:ascii="Calibri" w:hAnsi="Calibri"/>
          <w:b w:val="0"/>
          <w:i w:val="0"/>
          <w:color w:val="172033"/>
          <w:sz w:val="22"/>
        </w:rPr>
        <w:t>Publique, documente acessos e ensine a operação.</w:t>
      </w:r>
    </w:p>
    <w:p>
      <w:pPr>
        <w:numPr>
          <w:ilvl w:val="0"/>
          <w:numId w:val="107"/>
        </w:numPr>
        <w:keepLines/>
      </w:pPr>
      <w:r>
        <w:rPr>
          <w:rFonts w:ascii="Calibri" w:hAnsi="Calibri"/>
          <w:b/>
          <w:i w:val="0"/>
          <w:color w:val="0B2545"/>
          <w:sz w:val="22"/>
        </w:rPr>
        <w:t xml:space="preserve">Evolução. </w:t>
      </w:r>
      <w:r>
        <w:rPr>
          <w:rFonts w:ascii="Calibri" w:hAnsi="Calibri"/>
          <w:b w:val="0"/>
          <w:i w:val="0"/>
          <w:color w:val="172033"/>
          <w:sz w:val="22"/>
        </w:rPr>
        <w:t>Revise dados reais e priorize a próxima melhoria.</w:t>
      </w:r>
    </w:p>
    <w:p>
      <w:r>
        <w:rPr>
          <w:rFonts w:ascii="Calibri" w:hAnsi="Calibri"/>
          <w:b w:val="0"/>
          <w:i w:val="0"/>
          <w:color w:val="172033"/>
          <w:sz w:val="22"/>
        </w:rPr>
        <w:t>Pergunta comercial de abertura:</w:t>
      </w:r>
    </w:p>
    <w:p>
      <w:pPr>
        <w:pStyle w:val="Callout"/>
        <w:shd w:fill="EAF2FF"/>
        <w:pBdr>
          <w:left w:val="single" w:sz="16" w:space="8" w:color="1666D3"/>
        </w:pBdr>
      </w:pPr>
      <w:r>
        <w:rPr>
          <w:rFonts w:ascii="Calibri" w:hAnsi="Calibri"/>
          <w:b/>
          <w:i w:val="0"/>
          <w:color w:val="1666D3"/>
          <w:sz w:val="22"/>
        </w:rPr>
        <w:t xml:space="preserve">Conversa: </w:t>
      </w:r>
      <w:r>
        <w:rPr>
          <w:rFonts w:ascii="Calibri" w:hAnsi="Calibri"/>
          <w:b w:val="0"/>
          <w:i w:val="0"/>
          <w:color w:val="0B2545"/>
          <w:sz w:val="22"/>
        </w:rPr>
        <w:t>Hoje o seu site perde mais oportunidades por falta de clareza, confiança, resposta rápida ou acompanhamento do lead?</w:t>
      </w:r>
    </w:p>
    <w:p>
      <w:r>
        <w:rPr>
          <w:rFonts w:ascii="Calibri" w:hAnsi="Calibri"/>
          <w:b w:val="0"/>
          <w:i w:val="0"/>
          <w:color w:val="172033"/>
          <w:sz w:val="22"/>
        </w:rPr>
        <w:t>Não prometa faturamento. Combine o que será entregue, como será medido e quais resultados dependem de tráfego, oferta, atendimento e execução do cliente.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666D3"/>
          <w:sz w:val="18"/>
        </w:rPr>
        <w:t>MÓDULO 11</w:t>
      </w:r>
    </w:p>
    <w:p>
      <w:pPr>
        <w:pStyle w:val="Heading1"/>
        <w:spacing w:before="0"/>
      </w:pPr>
      <w:r>
        <w:rPr>
          <w:rFonts w:ascii="Calibri" w:hAnsi="Calibri"/>
          <w:b/>
          <w:i w:val="0"/>
          <w:color w:val="0B2545"/>
          <w:sz w:val="40"/>
        </w:rPr>
        <w:t>Painel de melhoria</w:t>
      </w:r>
    </w:p>
    <w:p>
      <w:pPr>
        <w:spacing w:after="280"/>
      </w:pPr>
      <w:r>
        <w:rPr>
          <w:rFonts w:ascii="Calibri" w:hAnsi="Calibri"/>
          <w:b w:val="0"/>
          <w:i w:val="0"/>
          <w:color w:val="56657A"/>
          <w:sz w:val="23"/>
        </w:rPr>
        <w:t>Meça o funil completo, não apenas visitas.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30"/>
        <w:gridCol w:w="3430"/>
      </w:tblGrid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Etapa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Métrica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F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Pergunta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Atenção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Visitas e origem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 onde chegam as pessoas certas?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Interesse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Cliques no CTA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 promessa cria vontade de avançar?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Lead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Formulários ou conversas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 próximo passo tem atrito?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Qualificação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Leads com problema real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 público alcançado tem aderência?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Venda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Pagamentos confirmados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 oferta e o atendimento fecham o ciclo?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Aprendizado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Motivos de perda</w:t>
            </w:r>
          </w:p>
        </w:tc>
        <w:tc>
          <w:tcPr>
            <w:tcW w:type="dxa" w:w="34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Qual bloqueio aparece com mais frequência?</w:t>
            </w:r>
          </w:p>
        </w:tc>
      </w:tr>
    </w:tbl>
    <w:p>
      <w:r>
        <w:rPr>
          <w:rFonts w:ascii="Calibri" w:hAnsi="Calibri"/>
          <w:b w:val="0"/>
          <w:i w:val="0"/>
          <w:color w:val="172033"/>
          <w:sz w:val="22"/>
        </w:rPr>
        <w:t>Registre uma linha de base antes de mudar a página. Depois compare a mesma janela, origem e oferta. Um caso isolado é sinal; repetição em condições semelhantes vira aprendizado.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1666D3"/>
          <w:sz w:val="18"/>
        </w:rPr>
        <w:t>MÓDULO 12</w:t>
      </w:r>
    </w:p>
    <w:p>
      <w:pPr>
        <w:pStyle w:val="Heading1"/>
        <w:spacing w:before="0"/>
      </w:pPr>
      <w:r>
        <w:rPr>
          <w:rFonts w:ascii="Calibri" w:hAnsi="Calibri"/>
          <w:b/>
          <w:i w:val="0"/>
          <w:color w:val="0B2545"/>
          <w:sz w:val="40"/>
        </w:rPr>
        <w:t>Próximo movimento</w:t>
      </w:r>
    </w:p>
    <w:p>
      <w:pPr>
        <w:spacing w:after="280"/>
      </w:pPr>
      <w:r>
        <w:rPr>
          <w:rFonts w:ascii="Calibri" w:hAnsi="Calibri"/>
          <w:b w:val="0"/>
          <w:i w:val="0"/>
          <w:color w:val="56657A"/>
          <w:sz w:val="23"/>
        </w:rPr>
        <w:t>Você pode aprender o processo ou receber a automação montada.</w:t>
      </w:r>
    </w:p>
    <w:p>
      <w:r>
        <w:rPr>
          <w:rFonts w:ascii="Calibri" w:hAnsi="Calibri"/>
          <w:b w:val="0"/>
          <w:i w:val="0"/>
          <w:color w:val="172033"/>
          <w:sz w:val="22"/>
        </w:rPr>
        <w:t>Use esta apostila para construir o primeiro site completo. O objetivo é chegar a uma prova real: página publicada, ação funcionando e dados chegando.</w:t>
      </w:r>
    </w:p>
    <w:p>
      <w:pPr>
        <w:pStyle w:val="Callout"/>
        <w:shd w:fill="EAF8F4"/>
        <w:pBdr>
          <w:left w:val="single" w:sz="16" w:space="8" w:color="147D64"/>
        </w:pBdr>
      </w:pPr>
      <w:r>
        <w:rPr>
          <w:rFonts w:ascii="Calibri" w:hAnsi="Calibri"/>
          <w:b/>
          <w:i w:val="0"/>
          <w:color w:val="147D64"/>
          <w:sz w:val="22"/>
        </w:rPr>
        <w:t xml:space="preserve">Rota DIY: </w:t>
      </w:r>
      <w:r>
        <w:rPr>
          <w:rFonts w:ascii="Calibri" w:hAnsi="Calibri"/>
          <w:b w:val="0"/>
          <w:i w:val="0"/>
          <w:color w:val="0B2545"/>
          <w:sz w:val="22"/>
        </w:rPr>
        <w:t>Preencha o briefing, use o prompt mestre, construa em etapas e valide com o checklist.</w:t>
      </w:r>
    </w:p>
    <w:p>
      <w:pPr>
        <w:pStyle w:val="Callout"/>
        <w:shd w:fill="EAF2FF"/>
        <w:pBdr>
          <w:left w:val="single" w:sz="16" w:space="8" w:color="1666D3"/>
        </w:pBdr>
      </w:pPr>
      <w:r>
        <w:rPr>
          <w:rFonts w:ascii="Calibri" w:hAnsi="Calibri"/>
          <w:b/>
          <w:i w:val="0"/>
          <w:color w:val="1666D3"/>
          <w:sz w:val="22"/>
        </w:rPr>
        <w:t xml:space="preserve">Rota pronta: </w:t>
      </w:r>
      <w:r>
        <w:rPr>
          <w:rFonts w:ascii="Calibri" w:hAnsi="Calibri"/>
          <w:b w:val="0"/>
          <w:i w:val="0"/>
          <w:color w:val="0B2545"/>
          <w:sz w:val="22"/>
        </w:rPr>
        <w:t>Se quiser briefing, geração, integrações, publicação, CRM, pagamento e follow-up no mesmo fluxo, responda PRONTA na conversa do Instagram.</w:t>
      </w:r>
    </w:p>
    <w:p>
      <w:r>
        <w:rPr>
          <w:rFonts w:ascii="Calibri" w:hAnsi="Calibri"/>
          <w:b w:val="0"/>
          <w:i w:val="0"/>
          <w:color w:val="172033"/>
          <w:sz w:val="22"/>
        </w:rPr>
        <w:t>Seu compromisso de 48 horas: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Escolher um negócio e um problema comercial.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Preencher o briefing de cinco respostas.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Gerar e revisar a primeira estrutura.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Publicar uma versão simples com um CTA funcionando.</w:t>
      </w:r>
    </w:p>
    <w:p>
      <w:pPr>
        <w:numPr>
          <w:ilvl w:val="0"/>
          <w:numId w:val="23"/>
        </w:numPr>
        <w:keepLines/>
      </w:pPr>
      <w:r>
        <w:rPr>
          <w:rFonts w:ascii="Calibri" w:hAnsi="Calibri"/>
          <w:b w:val="0"/>
          <w:i w:val="0"/>
          <w:color w:val="172033"/>
          <w:sz w:val="22"/>
        </w:rPr>
        <w:t>Registrar a primeira evidência real.</w:t>
      </w:r>
    </w:p>
    <w:p>
      <w:pPr>
        <w:spacing w:before="480"/>
        <w:jc w:val="center"/>
      </w:pPr>
      <w:r>
        <w:rPr>
          <w:rFonts w:ascii="Calibri" w:hAnsi="Calibri"/>
          <w:b/>
          <w:i w:val="0"/>
          <w:color w:val="0B2545"/>
          <w:sz w:val="30"/>
        </w:rPr>
        <w:t>Menos efeito. Mais clareza. Mais ação.</w:t>
      </w:r>
    </w:p>
    <w:p>
      <w:pPr>
        <w:jc w:val="center"/>
      </w:pPr>
      <w:r>
        <w:rPr>
          <w:rFonts w:ascii="Calibri" w:hAnsi="Calibri"/>
          <w:b/>
          <w:i w:val="0"/>
          <w:color w:val="1666D3"/>
          <w:sz w:val="20"/>
        </w:rPr>
        <w:t>Saraiva.ai • Tecnologia para humanos</w:t>
      </w:r>
    </w:p>
    <w:p>
      <w:r>
        <w:br w:type="page"/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666D3"/>
          <w:sz w:val="20"/>
        </w:rPr>
        <w:t>APÊNDICE • COPIE A PARTIR DA PRÓXIMA LINHA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0B2545"/>
          <w:sz w:val="52"/>
        </w:rPr>
        <w:t>Prompt completo</w:t>
        <w:br/>
        <w:t>Modo Work + @Sites</w:t>
      </w:r>
    </w:p>
    <w:p>
      <w:pPr>
        <w:pStyle w:val="Callout"/>
        <w:shd w:fill="EAF8F4"/>
        <w:pBdr>
          <w:left w:val="single" w:sz="16" w:space="8" w:color="147D64"/>
        </w:pBdr>
      </w:pPr>
      <w:r>
        <w:rPr>
          <w:rFonts w:ascii="Calibri" w:hAnsi="Calibri"/>
          <w:b/>
          <w:i w:val="0"/>
          <w:color w:val="147D64"/>
          <w:sz w:val="22"/>
        </w:rPr>
        <w:t xml:space="preserve">Antes de colar: </w:t>
      </w:r>
      <w:r>
        <w:rPr>
          <w:rFonts w:ascii="Calibri" w:hAnsi="Calibri"/>
          <w:b w:val="0"/>
          <w:i w:val="0"/>
          <w:color w:val="0B2545"/>
          <w:sz w:val="22"/>
        </w:rPr>
        <w:t>Revise os dados do negócio. O prompt proíbe a invenção de avaliações, horários, garantias e resultados.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INSTRUÇÕES DE USO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1. Abra uma nova conversa no ChatGPT.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2. Selecione o modo Work.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3. Ative ou mencione @Sites.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4. Cole todo o prompt abaixo.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5. Acompanhe a execução até receber o site navegável e funcional.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Não interrompa o trabalho na etapa de planejamento. Quando o ChatGPT pedir uma decisão que possa ser tomada com segurança a partir dos dados disponíveis, autorize a melhor interpretação. Revise e substitua todos os campos [PREENCHER: ...] antes de publicar.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INSTRUÇÕES PARA CRIAÇÃO DO SITE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Crie agora um site completo, profissional e pronto para publicação para o seguinte negócio local:</w:t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DADOS DO NEGÓCIO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Scarlett Makeup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Tipo: loja de cosméticos.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Endereço: Estr. da Colônia Mário Reimberg Christe, 137 — Parelheiros, São Paulo — SP, 04892-000.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Telefone e WhatsApp: (11) 95203-8038.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Atendimento: entrega disponível.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Horário: [PREENCHER: horário completo de atendimento; a informação disponível indica abertura às 9h na terça-feira].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Instagram: [PREENCHER: URL ou @ do Instagram].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E-mail: [PREENCHER: e-mail comercial].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OBJETIVO DO SITE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O site deve: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Gerar contatos pelo WhatsApp.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Gerar pedidos de orçamento.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Aumentar ligações para a empresa.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Transmitir confiança imediatamente.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Apresentar claramente os serviços.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Posicionar a empresa como uma das melhores opções da região.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Ter boa estrutura para aparecer nas buscas do Google.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Converter principalmente usuários de celular.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Não crie apenas uma página bonita. Crie uma estrutura comercial capaz de transformar visitantes em contatos e clientes.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DIREÇÃO VISUAL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Crie um design: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Premium.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Contemporâneo.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Inovador.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Profissional.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Visualmente limpo.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Com aparência de empresa confiável.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Totalmente responsivo.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Mobile-first.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Com tipografia forte e fácil de ler.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Com bom uso de espaço em branco.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Com microinterações elegantes.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Com animações suaves, sem comprometer a velocidade.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Sem aparência de template genérico.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Sem excesso de gradientes, sombras ou elementos decorativos.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Sem textos enormes que ocupem a tela inteira sem entregar informação.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O site precisa ter identidade própria e transmitir o posicionamento específico do negócio.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ESTRUTURA DA PÁGINA INICIAL</w:t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1. Cabeçalho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Inclua: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Logotipo ou nome da empresa.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Menu de navegação.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Botão de WhatsApp.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Botão principal de orçamento.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Cabeçalho fixo ao rolar a página.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Menu mobile funcional.</w:t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2. Seção principal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A primeira tela deve explicar imediatamente: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O que a empresa faz.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Para quem ela faz.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Em qual cidade ou região atua.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Qual resultado entrega.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Por que o visitante deveria confiar nela.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Inclua: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Headline forte e específica.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Subheadline clara.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Botão principal para WhatsApp.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Botão secundário para conhecer os serviços.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Elemento visual relacionado ao negócio.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Indicadores de confiança, como anos de experiência, número de clientes, avaliações ou garantia.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Evite frases genéricas como: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“Qualidade e confiança.”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“A melhor solução para você.”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“Transformando sonhos em realidade.”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“Excelência em cada detalhe.”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Utilize argumentos concretos e específicos.</w:t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3. Prova de confiança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Apresente: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Avaliação no Google.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Quantidade de clientes atendidos.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Anos de mercado.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Certificações.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Parceiros.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Garantias.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Regiões atendidas.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Não invente informações. Quando um dado não estiver disponível, marque como conteúdo pendente.</w:t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4. Problemas que a empresa resolve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Mostre situações reais enfrentadas pelo cliente.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A seção deve fazer o visitante pensar: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“Essa empresa entende exatamente o meu problema.”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Apresente os problemas de forma simples, visual e específica.</w:t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5. Serviços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Crie uma seção com os principais serviços.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Cada serviço deve conter: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Nome.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Explicação curta.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Problema que resolve.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Benefício principal.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Chamada para solicitar orçamento.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Link para uma página específica do serviço.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Não descreva apenas características técnicas. Mostre resultados e benefícios.</w:t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6. Como funciona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Explique o processo de contratação em etapas simples.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Exemplo: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1. O cliente entra em contato.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2. A empresa entende a necessidade.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3. O orçamento é apresentado.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4. O serviço é realizado.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5. O cliente recebe acompanhamento.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Adapte as etapas ao funcionamento real do negócio.</w:t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7. Diferenciais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Apresente diferenciais concretos.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Evite usar apenas: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Qualidade.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Compromisso.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Bom atendimento.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Profissionalismo.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Transforme esses conceitos em evidências observáveis.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Exemplos: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Atendimento em até determinado período.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Orçamento sem compromisso.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Equipe própria.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Garantia documentada.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Atendimento emergencial.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Materiais certificados.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Acompanhamento após o serviço.</w:t>
      </w:r>
    </w:p>
    <w:p>
      <w:r>
        <w:br w:type="page"/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8. Antes e depois ou portfólio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Crie uma seção para mostrar trabalhos realizados.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Inclua: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Imagens.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Tipo de serviço.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Local ou região.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Problema inicial.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Solução aplicada.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Resultado alcançado.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Quando não houver imagens disponíveis, utilize placeholders visuais elegantes e claramente identificados.</w:t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9. Depoimentos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Crie uma seção de avaliações com: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Nome do cliente.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Texto da avaliação.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Serviço contratado.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Nota ou estrelas, quando disponíveis.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Link ou referência para a avaliação original.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Não invente depoimentos. Utilize placeholders quando necessário.</w:t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10. Área atendida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Crie uma seção específica de SEO local informando: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Cidade principal.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Bairros atendidos.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Cidades próximas.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Regiões de atendimento.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Forma de deslocamento ou atendimento.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Inclua texto natural. Não faça repetição artificial de cidades e palavras-chave.</w:t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11. Perguntas frequentes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Crie perguntas baseadas nas dúvidas reais de quem contrata esse tipo de serviço.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Inclua temas como: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Preço.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Prazo.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Forma de pagamento.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Garantia.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Área de atendimento.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Como funciona o orçamento.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Materiais utilizados.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Agendamento.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Atendimento emergencial.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Preparação necessária antes do serviço.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As respostas devem ser claras, objetivas e úteis.</w:t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12. Chamada final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Crie uma seção final de conversão com: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Reforço do benefício.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Redução do risco.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Botão para WhatsApp.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Botão para ligação.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Formulário rápido.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Horário de atendimento.</w:t>
      </w:r>
    </w:p>
    <w:p>
      <w:pPr>
        <w:spacing w:before="160" w:after="60"/>
        <w:keepNext/>
        <w:keepLines/>
      </w:pPr>
      <w:r>
        <w:rPr>
          <w:rFonts w:ascii="Calibri" w:hAnsi="Calibri"/>
          <w:b/>
          <w:i w:val="0"/>
          <w:color w:val="1666D3"/>
          <w:sz w:val="22"/>
        </w:rPr>
        <w:t>13. Rodapé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Inclua: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Nome da empresa.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Serviços.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Cidade e região.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Endereço.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Telefone.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WhatsApp.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E-mail.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Horário.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Instagram.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Política de privacidade.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Termos de uso.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Informações legais.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Copyright.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PÁGINAS INTERNAS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Crie também: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1. Página inicial.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2. Página sobre a empresa.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3. Página geral de serviços.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4. Uma página individual para cada serviço principal.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5. Página de áreas atendidas.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6. Página de avaliações ou resultados.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7. Página de contato.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8. Política de privacidade.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9. Termos de uso.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10. Página de obrigado após o envio do formulário.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11. Página 404 personalizada.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Cada página de serviço deve possuir: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Headline específica.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Descrição do problema.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Explicação da solução.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Benefícios.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Processo de atendimento.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Diferenciais.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Perguntas frequentes.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Provas.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CTA para WhatsApp.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SEO próprio.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CONVERSÃO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Distribua chamadas para ação ao longo de todo o site.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Utilize CTAs como: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Solicitar orçamento.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Falar com um especialista.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Consultar disponibilidade.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Tirar dúvidas pelo WhatsApp.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Agendar atendimento.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Pedir uma avaliação.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Ligar agora.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Inclua: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Botão flutuante de WhatsApp.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Formulário simples.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Botão de ligação no celular.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CTA após cada serviço.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CTA após depoimentos.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CTA ao final de cada página.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O formulário deve solicitar apenas as informações necessárias: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Nome.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Telefone.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Cidade ou bairro.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Serviço desejado.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Mensagem.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Após o envio, direcione o usuário para uma página de agradecimento.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SEO LOCAL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Aplique SEO local em toda a estrutura.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Inclua: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Título SEO exclusivo para cada página.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Meta description exclusiva.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URLs curtas e descritivas.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Apenas um H1 por página.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Hierarquia correta de H2 e H3.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Textos alternativos nas imagens.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Links internos entre serviços e regiões.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Sitemap.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Robots.txt.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URL canônica.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Open Graph.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Dados estruturados.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Conteúdo específico para a cidade e região.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Implemente Schema.org adequado: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LocalBusiness.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Organization.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Service.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FAQPage.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BreadcrumbList.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AggregateRating apenas quando existirem avaliações reais.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PostalAddress.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GeoCoordinates, quando disponíveis.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OpeningHoursSpecification.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Não utilize informações falsas nos dados estruturados.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GOOGLE E MENSURAÇÃO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Prepare o site para: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Google Analytics 4.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Google Search Console.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Google Tag Manager.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Google Business Profile.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Google Maps.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Rastreamento de cliques no WhatsApp.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Rastreamento de ligações.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Rastreamento de formulários enviados.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Rastreamento dos principais botões.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Use placeholders claramente identificados para IDs e códigos ainda não fornecidos.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DESEMPENHO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O site deve ser rápido e otimizado.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Priorize: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Core Web Vitals.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Carregamento rápido.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Imagens WebP ou AVIF.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Lazy loading.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Redução de JavaScript desnecessário.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Fontes otimizadas.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Código limpo.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Componentes reutilizáveis.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Bom desempenho em celulares com internet móvel.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Evitar vídeos pesados na primeira tela.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Evitar bibliotecas desnecessárias.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ACESSIBILIDADE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Implemente: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Contraste adequado.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Navegação por teclado.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Estados de foco visíveis.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Labels nos formulários.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Textos alternativos.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HTML semântico.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Botões com nomes acessíveis.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Compatibilidade com leitores de tela.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Mensagens claras de erro e sucesso.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DESENVOLVIMENTO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Crie o projeto completo usando uma tecnologia moderna e adequada para publicação.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Preferencialmente: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Next.js.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TypeScript.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Tailwind CSS.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Componentes reutilizáveis.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Estrutura organizada.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SEO configurado.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Código limpo e documentado.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Conteúdo separado dos componentes quando possível.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Caso o ambiente não suporte essa estrutura, use a melhor alternativa disponível sem reduzir a qualidade visual ou funcional.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Não entregue apenas uma demonstração estática ou uma imagem.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Entregue um site navegável e funcional.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REGRAS IMPORTANTES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Não use Lorem Ipsum.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Não invente avaliações, certificados ou números.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Não escreva textos genéricos.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Não utilize dados falsos.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Não deixe botões sem funcionamento.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Não crie links quebrados.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Não use imagens sem relação com o negócio.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Não repita o mesmo conteúdo em todas as páginas.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Não exagere nas animações.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Não sacrifique velocidade por estética.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Não esconda informações importantes.</w:t>
      </w:r>
    </w:p>
    <w:p>
      <w:pPr>
        <w:spacing w:after="30"/>
        <w:ind w:left="360" w:hanging="202"/>
        <w:keepLines/>
      </w:pPr>
      <w:r>
        <w:rPr>
          <w:rFonts w:ascii="Calibri" w:hAnsi="Calibri"/>
          <w:b w:val="0"/>
          <w:i w:val="0"/>
          <w:color w:val="172033"/>
          <w:sz w:val="18"/>
        </w:rPr>
        <w:t>• Não utilize jargões técnicos na comunicação com o cliente final.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Quando uma informação estiver faltando, utilize: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[PREENCHER: descrição da informação necessária]</w:t>
      </w:r>
    </w:p>
    <w:p>
      <w:r>
        <w:br w:type="page"/>
      </w:r>
    </w:p>
    <w:p>
      <w:pPr>
        <w:pStyle w:val="Heading1"/>
        <w:spacing w:before="0" w:after="160"/>
      </w:pPr>
      <w:r>
        <w:rPr>
          <w:rFonts w:ascii="Calibri" w:hAnsi="Calibri"/>
          <w:b/>
          <w:i w:val="0"/>
          <w:color w:val="0B2545"/>
          <w:sz w:val="36"/>
        </w:rPr>
        <w:t>ORDEM DE EXECUÇÃO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Execute o trabalho nesta sequência: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1. Analise as informações do negócio.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2. Defina o posicionamento principal.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3. Identifique o público e as intenções de busca.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4. Crie a arquitetura do site.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5. Defina a direção visual.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6. Escreva toda a copy.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7. Desenvolva os componentes.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8. Crie as páginas internas.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9. Implemente SEO local.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10. Implemente CTAs e formulários.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11. Revise a responsividade.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12. Revise acessibilidade e desempenho.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13. Teste todos os links e botões.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14. Apresente o site funcionando.</w:t>
      </w:r>
    </w:p>
    <w:p>
      <w:pPr>
        <w:spacing w:after="60" w:line="245" w:lineRule="auto"/>
        <w:keepLines/>
      </w:pPr>
      <w:r>
        <w:rPr>
          <w:rFonts w:ascii="Calibri" w:hAnsi="Calibri"/>
          <w:b w:val="0"/>
          <w:i w:val="0"/>
          <w:color w:val="172033"/>
          <w:sz w:val="18"/>
        </w:rPr>
        <w:t>Não interrompa o desenvolvimento apenas para apresentar um planejamento. Faça a melhor interpretação possível com os dados existentes e construa o site completo.</w:t>
      </w:r>
    </w:p>
    <w:p>
      <w:pPr>
        <w:spacing w:after="60" w:line="245" w:lineRule="auto"/>
        <w:jc w:val="center"/>
        <w:shd w:fill="EAF2FF"/>
        <w:pBdr>
          <w:left w:val="single" w:sz="16" w:space="8" w:color="1666D3"/>
        </w:pBdr>
      </w:pPr>
      <w:r>
        <w:rPr>
          <w:rFonts w:ascii="Calibri" w:hAnsi="Calibri"/>
          <w:b/>
          <w:i w:val="0"/>
          <w:color w:val="1666D3"/>
          <w:sz w:val="30"/>
        </w:rPr>
        <w:t>@Sites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6657A"/>
        <w:sz w:val="17"/>
      </w:rPr>
      <w:t xml:space="preserve">Saraiva.ai  |  Sites com ChatGPT  |  </w:t>
    </w:r>
    <w:r>
      <w:rPr>
        <w:rFonts w:ascii="Calibri" w:hAnsi="Calibri"/>
        <w:b w:val="0"/>
        <w:i w:val="0"/>
        <w:color w:val="56657A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1">
    <w:multiLevelType w:val="singleLevel"/>
    <w:lvl w:ilvl="0">
      <w:start w:val="1"/>
      <w:numFmt w:val="decimal"/>
      <w:lvlText w:val="%1."/>
      <w:lvlJc w:val="righ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1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2">
    <w:abstractNumId w:val="22"/>
  </w:num>
  <w:abstractNum w:abstractNumId="23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DejaVu Sans" w:hAnsi="DejaVu Sans"/>
      </w:rPr>
    </w:lvl>
  </w:abstractNum>
  <w:num w:numId="23">
    <w:abstractNumId w:val="23"/>
  </w:num>
  <w:num w:numId="101">
    <w:abstractNumId w:val="21"/>
    <w:lvlOverride w:ilvl="0">
      <w:startOverride w:val="1"/>
    </w:lvlOverride>
  </w:num>
  <w:num w:numId="102">
    <w:abstractNumId w:val="21"/>
    <w:lvlOverride w:ilvl="0">
      <w:startOverride w:val="1"/>
    </w:lvlOverride>
  </w:num>
  <w:num w:numId="103">
    <w:abstractNumId w:val="21"/>
    <w:lvlOverride w:ilvl="0">
      <w:startOverride w:val="1"/>
    </w:lvlOverride>
  </w:num>
  <w:num w:numId="104">
    <w:abstractNumId w:val="21"/>
    <w:lvlOverride w:ilvl="0">
      <w:startOverride w:val="1"/>
    </w:lvlOverride>
  </w:num>
  <w:num w:numId="105">
    <w:abstractNumId w:val="21"/>
    <w:lvlOverride w:ilvl="0">
      <w:startOverride w:val="1"/>
    </w:lvlOverride>
  </w:num>
  <w:num w:numId="106">
    <w:abstractNumId w:val="21"/>
    <w:lvlOverride w:ilvl="0">
      <w:startOverride w:val="1"/>
    </w:lvlOverride>
  </w:num>
  <w:num w:numId="107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666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666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200" w:line="288" w:lineRule="auto"/>
      <w:ind w:left="259" w:right="259"/>
    </w:pPr>
    <w:rPr>
      <w:rFonts w:ascii="Calibri" w:hAnsi="Calibri"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