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7F4" w:rsidRDefault="002B57F4" w:rsidP="002B57F4">
      <w:pPr>
        <w:rPr>
          <w:b/>
          <w:lang w:val="en-US"/>
        </w:rPr>
      </w:pPr>
      <w:r w:rsidRPr="00BE08BE">
        <w:rPr>
          <w:b/>
          <w:lang w:val="en-US"/>
        </w:rPr>
        <w:t xml:space="preserve">A systematic review of success and failures in home telehealth: preliminary results. </w:t>
      </w:r>
    </w:p>
    <w:p w:rsidR="002B57F4" w:rsidRDefault="002B57F4" w:rsidP="002B57F4">
      <w:pPr>
        <w:pStyle w:val="NormalWeb"/>
        <w:numPr>
          <w:ilvl w:val="0"/>
          <w:numId w:val="1"/>
        </w:numPr>
        <w:spacing w:before="0" w:beforeAutospacing="0" w:after="0" w:afterAutospacing="0"/>
        <w:rPr>
          <w:rFonts w:ascii="Calibri" w:hAnsi="Calibri"/>
          <w:color w:val="000000"/>
          <w:sz w:val="22"/>
          <w:szCs w:val="22"/>
        </w:rPr>
      </w:pPr>
      <w:r w:rsidRPr="00F1305C">
        <w:rPr>
          <w:b/>
        </w:rPr>
        <w:t xml:space="preserve">System </w:t>
      </w:r>
      <w:proofErr w:type="spellStart"/>
      <w:r w:rsidRPr="00F1305C">
        <w:rPr>
          <w:b/>
        </w:rPr>
        <w:t>review</w:t>
      </w:r>
      <w:proofErr w:type="spellEnd"/>
      <w:r w:rsidRPr="00BE08BE">
        <w:t xml:space="preserve">: </w:t>
      </w:r>
      <w:r>
        <w:rPr>
          <w:rFonts w:ascii="Calibri" w:hAnsi="Calibri"/>
          <w:color w:val="000000"/>
          <w:sz w:val="22"/>
          <w:szCs w:val="22"/>
        </w:rPr>
        <w:t xml:space="preserve">Gennemgang af viden på et område, ofte med flere hundrede referencer. Artiklen foretager en gennemgang af litteraturen på området for at identificere studier i traditionelle hjemmepleje sammenlignet med telesundhed.  </w:t>
      </w:r>
      <w:r w:rsidR="00444A24">
        <w:rPr>
          <w:rFonts w:ascii="Calibri" w:hAnsi="Calibri"/>
          <w:color w:val="000000"/>
          <w:sz w:val="22"/>
          <w:szCs w:val="22"/>
        </w:rPr>
        <w:t xml:space="preserve">80 % af de artikler der indgår i dette </w:t>
      </w:r>
      <w:proofErr w:type="spellStart"/>
      <w:r w:rsidR="00444A24">
        <w:rPr>
          <w:rFonts w:ascii="Calibri" w:hAnsi="Calibri"/>
          <w:color w:val="000000"/>
          <w:sz w:val="22"/>
          <w:szCs w:val="22"/>
        </w:rPr>
        <w:t>review</w:t>
      </w:r>
      <w:proofErr w:type="spellEnd"/>
      <w:r w:rsidR="00444A24">
        <w:rPr>
          <w:rFonts w:ascii="Calibri" w:hAnsi="Calibri"/>
          <w:color w:val="000000"/>
          <w:sz w:val="22"/>
          <w:szCs w:val="22"/>
        </w:rPr>
        <w:t xml:space="preserve"> er </w:t>
      </w:r>
      <w:proofErr w:type="spellStart"/>
      <w:r w:rsidR="00444A24">
        <w:rPr>
          <w:rFonts w:ascii="Calibri" w:hAnsi="Calibri"/>
          <w:color w:val="000000"/>
          <w:sz w:val="22"/>
          <w:szCs w:val="22"/>
        </w:rPr>
        <w:t>randomiserede</w:t>
      </w:r>
      <w:proofErr w:type="spellEnd"/>
      <w:r w:rsidR="00444A24">
        <w:rPr>
          <w:rFonts w:ascii="Calibri" w:hAnsi="Calibri"/>
          <w:color w:val="000000"/>
          <w:sz w:val="22"/>
          <w:szCs w:val="22"/>
        </w:rPr>
        <w:t xml:space="preserve"> kontrol forsøg. </w:t>
      </w:r>
    </w:p>
    <w:p w:rsidR="002B57F4" w:rsidRDefault="002B57F4" w:rsidP="002B57F4">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 xml:space="preserve">Artiklen bliver brugt i borgerafsnit under diskussion. Artiklen siger at der mangler mere evidens, hvis man vil konkludere høj tilfredshed med virtuel hjemmepleje blandt borgere og patienter. Artiklen anbefaler mere undersøgelse, der kun fokusere på patient tilfredshed. </w:t>
      </w:r>
    </w:p>
    <w:p w:rsidR="00F83E76" w:rsidRDefault="00F83E76" w:rsidP="00F83E76">
      <w:pPr>
        <w:pStyle w:val="NormalWeb"/>
        <w:spacing w:before="0" w:beforeAutospacing="0" w:after="0" w:afterAutospacing="0"/>
        <w:rPr>
          <w:rFonts w:ascii="Calibri" w:hAnsi="Calibri"/>
          <w:color w:val="000000"/>
          <w:sz w:val="22"/>
          <w:szCs w:val="22"/>
        </w:rPr>
      </w:pPr>
      <w:bookmarkStart w:id="0" w:name="_GoBack"/>
      <w:bookmarkEnd w:id="0"/>
    </w:p>
    <w:p w:rsidR="002B57F4" w:rsidRPr="00370193" w:rsidRDefault="00444A24" w:rsidP="002B57F4">
      <w:pPr>
        <w:pStyle w:val="NormalWeb"/>
        <w:numPr>
          <w:ilvl w:val="0"/>
          <w:numId w:val="1"/>
        </w:numPr>
        <w:spacing w:before="0" w:beforeAutospacing="0" w:after="0" w:afterAutospacing="0"/>
        <w:rPr>
          <w:rFonts w:ascii="Calibri" w:hAnsi="Calibri"/>
          <w:b/>
          <w:color w:val="000000"/>
          <w:sz w:val="22"/>
          <w:szCs w:val="22"/>
        </w:rPr>
      </w:pPr>
      <w:r w:rsidRPr="00370193">
        <w:rPr>
          <w:rFonts w:ascii="Calibri" w:hAnsi="Calibri"/>
          <w:b/>
          <w:color w:val="000000"/>
          <w:sz w:val="22"/>
          <w:szCs w:val="22"/>
        </w:rPr>
        <w:t xml:space="preserve">Valg af </w:t>
      </w:r>
      <w:r w:rsidR="00F83E76" w:rsidRPr="00370193">
        <w:rPr>
          <w:rFonts w:ascii="Calibri" w:hAnsi="Calibri"/>
          <w:b/>
          <w:color w:val="000000"/>
          <w:sz w:val="22"/>
          <w:szCs w:val="22"/>
        </w:rPr>
        <w:t xml:space="preserve">artikler: </w:t>
      </w:r>
    </w:p>
    <w:p w:rsidR="00F83E76" w:rsidRDefault="00F83E76" w:rsidP="00F83E76">
      <w:pPr>
        <w:pStyle w:val="Listeafsnit"/>
        <w:rPr>
          <w:rFonts w:ascii="Calibri" w:hAnsi="Calibri"/>
          <w:color w:val="000000"/>
        </w:rPr>
      </w:pPr>
    </w:p>
    <w:p w:rsidR="00F83E76" w:rsidRDefault="00F83E76" w:rsidP="00F83E76">
      <w:pPr>
        <w:pStyle w:val="NormalWeb"/>
        <w:numPr>
          <w:ilvl w:val="1"/>
          <w:numId w:val="1"/>
        </w:numPr>
        <w:spacing w:before="0" w:beforeAutospacing="0" w:after="0" w:afterAutospacing="0"/>
        <w:rPr>
          <w:rFonts w:ascii="Calibri" w:hAnsi="Calibri"/>
          <w:color w:val="000000"/>
          <w:sz w:val="22"/>
          <w:szCs w:val="22"/>
        </w:rPr>
      </w:pPr>
      <w:r>
        <w:rPr>
          <w:rFonts w:ascii="Calibri" w:hAnsi="Calibri"/>
          <w:color w:val="000000"/>
          <w:sz w:val="22"/>
          <w:szCs w:val="22"/>
        </w:rPr>
        <w:t>Artikler uden abstrakt blev ekskluderet</w:t>
      </w:r>
    </w:p>
    <w:p w:rsidR="00F83E76" w:rsidRDefault="00F83E76" w:rsidP="00F83E76">
      <w:pPr>
        <w:pStyle w:val="NormalWeb"/>
        <w:numPr>
          <w:ilvl w:val="1"/>
          <w:numId w:val="1"/>
        </w:numPr>
        <w:spacing w:before="0" w:beforeAutospacing="0" w:after="0" w:afterAutospacing="0"/>
        <w:rPr>
          <w:rFonts w:ascii="Calibri" w:hAnsi="Calibri"/>
          <w:color w:val="000000"/>
          <w:sz w:val="22"/>
          <w:szCs w:val="22"/>
        </w:rPr>
      </w:pPr>
      <w:r>
        <w:rPr>
          <w:rFonts w:ascii="Calibri" w:hAnsi="Calibri"/>
          <w:color w:val="000000"/>
          <w:sz w:val="22"/>
          <w:szCs w:val="22"/>
        </w:rPr>
        <w:t xml:space="preserve">Artikler som rapporterede output i form af administrationsændring, patient ledelsesbeslutning og økonomisk konsekvenser af sociale virkninger på patienter blev inkluderet. </w:t>
      </w:r>
    </w:p>
    <w:p w:rsidR="00F83E76" w:rsidRDefault="00F83E76" w:rsidP="00F83E76">
      <w:pPr>
        <w:pStyle w:val="NormalWeb"/>
        <w:numPr>
          <w:ilvl w:val="1"/>
          <w:numId w:val="1"/>
        </w:numPr>
        <w:spacing w:before="0" w:beforeAutospacing="0" w:after="0" w:afterAutospacing="0"/>
        <w:rPr>
          <w:rFonts w:ascii="Calibri" w:hAnsi="Calibri"/>
          <w:color w:val="000000"/>
          <w:sz w:val="22"/>
          <w:szCs w:val="22"/>
        </w:rPr>
      </w:pPr>
      <w:r>
        <w:rPr>
          <w:rFonts w:ascii="Calibri" w:hAnsi="Calibri"/>
          <w:color w:val="000000"/>
          <w:sz w:val="22"/>
          <w:szCs w:val="22"/>
        </w:rPr>
        <w:t xml:space="preserve">Studierne som er inkluderet er inddelt i </w:t>
      </w:r>
      <w:proofErr w:type="spellStart"/>
      <w:r>
        <w:rPr>
          <w:rFonts w:ascii="Calibri" w:hAnsi="Calibri"/>
          <w:color w:val="000000"/>
          <w:sz w:val="22"/>
          <w:szCs w:val="22"/>
        </w:rPr>
        <w:t>randomiserede</w:t>
      </w:r>
      <w:proofErr w:type="spellEnd"/>
      <w:r>
        <w:rPr>
          <w:rFonts w:ascii="Calibri" w:hAnsi="Calibri"/>
          <w:color w:val="000000"/>
          <w:sz w:val="22"/>
          <w:szCs w:val="22"/>
        </w:rPr>
        <w:t xml:space="preserve"> kontrol forsøg, ikke-</w:t>
      </w:r>
      <w:proofErr w:type="spellStart"/>
      <w:r w:rsidR="00312CEC">
        <w:rPr>
          <w:rFonts w:ascii="Calibri" w:hAnsi="Calibri"/>
          <w:color w:val="000000"/>
          <w:sz w:val="22"/>
          <w:szCs w:val="22"/>
        </w:rPr>
        <w:t>randomiserede</w:t>
      </w:r>
      <w:proofErr w:type="spellEnd"/>
      <w:r w:rsidR="00312CEC">
        <w:rPr>
          <w:rFonts w:ascii="Calibri" w:hAnsi="Calibri"/>
          <w:color w:val="000000"/>
          <w:sz w:val="22"/>
          <w:szCs w:val="22"/>
        </w:rPr>
        <w:t xml:space="preserve"> kontrol </w:t>
      </w:r>
      <w:proofErr w:type="spellStart"/>
      <w:r w:rsidR="00312CEC">
        <w:rPr>
          <w:rFonts w:ascii="Calibri" w:hAnsi="Calibri"/>
          <w:color w:val="000000"/>
          <w:sz w:val="22"/>
          <w:szCs w:val="22"/>
        </w:rPr>
        <w:t>prospektiv</w:t>
      </w:r>
      <w:proofErr w:type="spellEnd"/>
      <w:r w:rsidR="00312CEC">
        <w:rPr>
          <w:rFonts w:ascii="Calibri" w:hAnsi="Calibri"/>
          <w:color w:val="000000"/>
          <w:sz w:val="22"/>
          <w:szCs w:val="22"/>
        </w:rPr>
        <w:t xml:space="preserve"> forsøg og ikke-</w:t>
      </w:r>
      <w:proofErr w:type="spellStart"/>
      <w:r w:rsidR="00312CEC">
        <w:rPr>
          <w:rFonts w:ascii="Calibri" w:hAnsi="Calibri"/>
          <w:color w:val="000000"/>
          <w:sz w:val="22"/>
          <w:szCs w:val="22"/>
        </w:rPr>
        <w:t>randomiserede</w:t>
      </w:r>
      <w:proofErr w:type="spellEnd"/>
      <w:r w:rsidR="00312CEC">
        <w:rPr>
          <w:rFonts w:ascii="Calibri" w:hAnsi="Calibri"/>
          <w:color w:val="000000"/>
          <w:sz w:val="22"/>
          <w:szCs w:val="22"/>
        </w:rPr>
        <w:t xml:space="preserve"> kontrol retrospektiv forsøg. </w:t>
      </w:r>
    </w:p>
    <w:p w:rsidR="002B57F4" w:rsidRDefault="00370193" w:rsidP="002B57F4">
      <w:pPr>
        <w:rPr>
          <w:b/>
        </w:rPr>
      </w:pPr>
      <w:r w:rsidRPr="00370193">
        <w:rPr>
          <w:b/>
        </w:rPr>
        <w:t>Artiklernes ophavssted</w:t>
      </w:r>
    </w:p>
    <w:p w:rsidR="00370193" w:rsidRPr="00370193" w:rsidRDefault="00370193" w:rsidP="00370193">
      <w:pPr>
        <w:pStyle w:val="Listeafsnit"/>
        <w:numPr>
          <w:ilvl w:val="0"/>
          <w:numId w:val="1"/>
        </w:numPr>
      </w:pPr>
      <w:r w:rsidRPr="00370193">
        <w:t>Undersøgelser var blevet gennemført i 18 lande</w:t>
      </w:r>
      <w:r>
        <w:t xml:space="preserve">. 69 % af dem stammer fra USA. </w:t>
      </w:r>
    </w:p>
    <w:p w:rsidR="00125811" w:rsidRPr="00241CDE" w:rsidRDefault="00241CDE">
      <w:r>
        <w:rPr>
          <w:b/>
        </w:rPr>
        <w:t>Deltagere af projekterne</w:t>
      </w:r>
    </w:p>
    <w:p w:rsidR="00241CDE" w:rsidRDefault="00241CDE" w:rsidP="00241CDE">
      <w:pPr>
        <w:pStyle w:val="Listeafsnit"/>
        <w:numPr>
          <w:ilvl w:val="0"/>
          <w:numId w:val="1"/>
        </w:numPr>
      </w:pPr>
      <w:r w:rsidRPr="00241CDE">
        <w:t xml:space="preserve">Projekterne blev oftest rettet mod voksne (60%), eller ældre patienter (18%). </w:t>
      </w:r>
      <w:proofErr w:type="spellStart"/>
      <w:r w:rsidRPr="00241CDE">
        <w:t>Svangreomsorg</w:t>
      </w:r>
      <w:proofErr w:type="spellEnd"/>
      <w:r w:rsidRPr="00241CDE">
        <w:t xml:space="preserve"> var i fokus i 10% af projekterne med neonatal (2%), pædiatrisk (3%) og obstetriske patienter (2%) mindre undersøgte patientgrupper. Patienten gruppe undersøgte var </w:t>
      </w:r>
      <w:r>
        <w:t>us</w:t>
      </w:r>
      <w:r>
        <w:t>pecificere</w:t>
      </w:r>
      <w:r>
        <w:t>t</w:t>
      </w:r>
      <w:r>
        <w:t xml:space="preserve"> </w:t>
      </w:r>
      <w:r w:rsidRPr="00241CDE">
        <w:t xml:space="preserve">i fire undersøgelser (3%). En undersøgelse undersøgte brugen af et </w:t>
      </w:r>
      <w:proofErr w:type="spellStart"/>
      <w:r w:rsidRPr="00241CDE">
        <w:t>call</w:t>
      </w:r>
      <w:proofErr w:type="spellEnd"/>
      <w:r w:rsidRPr="00241CDE">
        <w:t xml:space="preserve"> center i en alment praktiserende læge, der dækker pædiatrisk, voksen og ældre patient groups.10</w:t>
      </w:r>
      <w:r>
        <w:t xml:space="preserve">. </w:t>
      </w:r>
    </w:p>
    <w:p w:rsidR="00294A04" w:rsidRDefault="00294A04" w:rsidP="00294A04"/>
    <w:p w:rsidR="00294A04" w:rsidRDefault="00294A04" w:rsidP="00294A04"/>
    <w:p w:rsidR="00294A04" w:rsidRDefault="00294A04" w:rsidP="00294A04"/>
    <w:p w:rsidR="00294A04" w:rsidRDefault="00294A04" w:rsidP="00294A04"/>
    <w:p w:rsidR="00294A04" w:rsidRDefault="00294A04" w:rsidP="00294A04"/>
    <w:p w:rsidR="00294A04" w:rsidRDefault="00294A04" w:rsidP="00294A04"/>
    <w:p w:rsidR="00294A04" w:rsidRDefault="00294A04" w:rsidP="00294A04"/>
    <w:p w:rsidR="00294A04" w:rsidRDefault="00294A04" w:rsidP="00294A04"/>
    <w:p w:rsidR="00294A04" w:rsidRDefault="00294A04" w:rsidP="00294A04"/>
    <w:p w:rsidR="00294A04" w:rsidRDefault="00294A04" w:rsidP="00294A04"/>
    <w:p w:rsidR="00294A04" w:rsidRDefault="00294A04" w:rsidP="00294A04"/>
    <w:p w:rsidR="00294A04" w:rsidRDefault="00294A04" w:rsidP="00294A04"/>
    <w:p w:rsidR="00294A04" w:rsidRDefault="00294A04" w:rsidP="00294A04">
      <w:pPr>
        <w:rPr>
          <w:b/>
        </w:rPr>
      </w:pPr>
      <w:r w:rsidRPr="00294A04">
        <w:rPr>
          <w:b/>
        </w:rPr>
        <w:lastRenderedPageBreak/>
        <w:t xml:space="preserve">Konklusion </w:t>
      </w:r>
    </w:p>
    <w:p w:rsidR="00605D8E" w:rsidRPr="00294A04" w:rsidRDefault="00605D8E" w:rsidP="00294A04">
      <w:pPr>
        <w:rPr>
          <w:b/>
        </w:rPr>
      </w:pPr>
      <w:r>
        <w:rPr>
          <w:noProof/>
          <w:lang w:eastAsia="da-DK"/>
        </w:rPr>
        <w:drawing>
          <wp:inline distT="0" distB="0" distL="0" distR="0" wp14:anchorId="743B0F16" wp14:editId="25B53637">
            <wp:extent cx="2727960" cy="1352255"/>
            <wp:effectExtent l="0" t="0" r="0" b="63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0646" cy="1353586"/>
                    </a:xfrm>
                    <a:prstGeom prst="rect">
                      <a:avLst/>
                    </a:prstGeom>
                  </pic:spPr>
                </pic:pic>
              </a:graphicData>
            </a:graphic>
          </wp:inline>
        </w:drawing>
      </w:r>
    </w:p>
    <w:p w:rsidR="00294A04" w:rsidRPr="00241CDE" w:rsidRDefault="00294A04" w:rsidP="00294A04">
      <w:r>
        <w:rPr>
          <w:noProof/>
          <w:lang w:eastAsia="da-DK"/>
        </w:rPr>
        <w:drawing>
          <wp:inline distT="0" distB="0" distL="0" distR="0" wp14:anchorId="6C3678BB" wp14:editId="58D47392">
            <wp:extent cx="5118520" cy="5295900"/>
            <wp:effectExtent l="0" t="0" r="635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1408" cy="5298888"/>
                    </a:xfrm>
                    <a:prstGeom prst="rect">
                      <a:avLst/>
                    </a:prstGeom>
                  </pic:spPr>
                </pic:pic>
              </a:graphicData>
            </a:graphic>
          </wp:inline>
        </w:drawing>
      </w:r>
    </w:p>
    <w:sectPr w:rsidR="00294A04" w:rsidRPr="00241CD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35029"/>
    <w:multiLevelType w:val="hybridMultilevel"/>
    <w:tmpl w:val="A5542FBE"/>
    <w:lvl w:ilvl="0" w:tplc="B8308A86">
      <w:numFmt w:val="bullet"/>
      <w:lvlText w:val="-"/>
      <w:lvlJc w:val="left"/>
      <w:pPr>
        <w:ind w:left="720" w:hanging="360"/>
      </w:pPr>
      <w:rPr>
        <w:rFonts w:ascii="Times New Roman" w:eastAsia="Times New Roman" w:hAnsi="Times New Roman" w:cs="Times New Roman" w:hint="default"/>
        <w:color w:val="auto"/>
        <w:sz w:val="24"/>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F4"/>
    <w:rsid w:val="00000EBE"/>
    <w:rsid w:val="000075AA"/>
    <w:rsid w:val="00010276"/>
    <w:rsid w:val="00011862"/>
    <w:rsid w:val="000136AE"/>
    <w:rsid w:val="000153AD"/>
    <w:rsid w:val="0002013C"/>
    <w:rsid w:val="00030C54"/>
    <w:rsid w:val="00034C36"/>
    <w:rsid w:val="000403F8"/>
    <w:rsid w:val="000556D9"/>
    <w:rsid w:val="00081415"/>
    <w:rsid w:val="00081F09"/>
    <w:rsid w:val="00083DAE"/>
    <w:rsid w:val="00084FCD"/>
    <w:rsid w:val="0008784F"/>
    <w:rsid w:val="000944B1"/>
    <w:rsid w:val="000A6263"/>
    <w:rsid w:val="000A635A"/>
    <w:rsid w:val="000A6646"/>
    <w:rsid w:val="000B1BEB"/>
    <w:rsid w:val="000B3684"/>
    <w:rsid w:val="000B40AD"/>
    <w:rsid w:val="000C6B3B"/>
    <w:rsid w:val="000D1027"/>
    <w:rsid w:val="000D69FD"/>
    <w:rsid w:val="000F1295"/>
    <w:rsid w:val="00101586"/>
    <w:rsid w:val="00105B3A"/>
    <w:rsid w:val="001158CA"/>
    <w:rsid w:val="0012047B"/>
    <w:rsid w:val="00120B21"/>
    <w:rsid w:val="00124C02"/>
    <w:rsid w:val="00125811"/>
    <w:rsid w:val="00131C90"/>
    <w:rsid w:val="001339BC"/>
    <w:rsid w:val="00135580"/>
    <w:rsid w:val="001355C8"/>
    <w:rsid w:val="00136C58"/>
    <w:rsid w:val="00142CDF"/>
    <w:rsid w:val="00143DBE"/>
    <w:rsid w:val="00146FD9"/>
    <w:rsid w:val="00154459"/>
    <w:rsid w:val="00155EF2"/>
    <w:rsid w:val="00162C42"/>
    <w:rsid w:val="00181145"/>
    <w:rsid w:val="00182A04"/>
    <w:rsid w:val="00184615"/>
    <w:rsid w:val="00185510"/>
    <w:rsid w:val="0018768E"/>
    <w:rsid w:val="00194617"/>
    <w:rsid w:val="00194D8A"/>
    <w:rsid w:val="001A1E81"/>
    <w:rsid w:val="001A5FF2"/>
    <w:rsid w:val="001B13CE"/>
    <w:rsid w:val="001C5636"/>
    <w:rsid w:val="001D03A6"/>
    <w:rsid w:val="001D3509"/>
    <w:rsid w:val="001F2EB9"/>
    <w:rsid w:val="001F43E7"/>
    <w:rsid w:val="001F63B1"/>
    <w:rsid w:val="001F67A7"/>
    <w:rsid w:val="00222C59"/>
    <w:rsid w:val="0022332C"/>
    <w:rsid w:val="002300A5"/>
    <w:rsid w:val="00241CDE"/>
    <w:rsid w:val="002450F7"/>
    <w:rsid w:val="00246114"/>
    <w:rsid w:val="002603F3"/>
    <w:rsid w:val="0026354E"/>
    <w:rsid w:val="002666E9"/>
    <w:rsid w:val="002712C0"/>
    <w:rsid w:val="0027282D"/>
    <w:rsid w:val="00294A04"/>
    <w:rsid w:val="00297F1A"/>
    <w:rsid w:val="002A3222"/>
    <w:rsid w:val="002A6AEF"/>
    <w:rsid w:val="002B3736"/>
    <w:rsid w:val="002B57F4"/>
    <w:rsid w:val="002B5BBE"/>
    <w:rsid w:val="002E1393"/>
    <w:rsid w:val="002E48E4"/>
    <w:rsid w:val="00312CEC"/>
    <w:rsid w:val="00315F59"/>
    <w:rsid w:val="0032353E"/>
    <w:rsid w:val="00342A51"/>
    <w:rsid w:val="003543AD"/>
    <w:rsid w:val="0036110B"/>
    <w:rsid w:val="00370193"/>
    <w:rsid w:val="0037079B"/>
    <w:rsid w:val="00391AAB"/>
    <w:rsid w:val="003936A9"/>
    <w:rsid w:val="003A0EC5"/>
    <w:rsid w:val="003A3974"/>
    <w:rsid w:val="003A43BE"/>
    <w:rsid w:val="003B15A9"/>
    <w:rsid w:val="003B75E5"/>
    <w:rsid w:val="003C0D63"/>
    <w:rsid w:val="003C3E83"/>
    <w:rsid w:val="003D06CC"/>
    <w:rsid w:val="003E6E41"/>
    <w:rsid w:val="003F2E42"/>
    <w:rsid w:val="00405C2B"/>
    <w:rsid w:val="004247C3"/>
    <w:rsid w:val="00427FD9"/>
    <w:rsid w:val="00434DEF"/>
    <w:rsid w:val="004428F4"/>
    <w:rsid w:val="00444A24"/>
    <w:rsid w:val="00446818"/>
    <w:rsid w:val="00447EAE"/>
    <w:rsid w:val="00452459"/>
    <w:rsid w:val="00464554"/>
    <w:rsid w:val="00464C2E"/>
    <w:rsid w:val="00467964"/>
    <w:rsid w:val="00470C86"/>
    <w:rsid w:val="0048014E"/>
    <w:rsid w:val="00480BD8"/>
    <w:rsid w:val="00483A3F"/>
    <w:rsid w:val="004962F3"/>
    <w:rsid w:val="00496B5F"/>
    <w:rsid w:val="004A62CB"/>
    <w:rsid w:val="004A7F60"/>
    <w:rsid w:val="004C13FF"/>
    <w:rsid w:val="004E065F"/>
    <w:rsid w:val="004E12E3"/>
    <w:rsid w:val="004F5B76"/>
    <w:rsid w:val="005006E5"/>
    <w:rsid w:val="005036F9"/>
    <w:rsid w:val="00511753"/>
    <w:rsid w:val="00525FD2"/>
    <w:rsid w:val="00546A30"/>
    <w:rsid w:val="00567139"/>
    <w:rsid w:val="00576C71"/>
    <w:rsid w:val="00593A9A"/>
    <w:rsid w:val="00595D46"/>
    <w:rsid w:val="005A1001"/>
    <w:rsid w:val="005A356C"/>
    <w:rsid w:val="005A435D"/>
    <w:rsid w:val="005A4B42"/>
    <w:rsid w:val="005B3E51"/>
    <w:rsid w:val="005B5167"/>
    <w:rsid w:val="005C5A6C"/>
    <w:rsid w:val="005D383C"/>
    <w:rsid w:val="005D5978"/>
    <w:rsid w:val="005E10A8"/>
    <w:rsid w:val="005F7516"/>
    <w:rsid w:val="0060131B"/>
    <w:rsid w:val="006049F7"/>
    <w:rsid w:val="00605D8E"/>
    <w:rsid w:val="00615EDA"/>
    <w:rsid w:val="0062089F"/>
    <w:rsid w:val="00625615"/>
    <w:rsid w:val="006278CD"/>
    <w:rsid w:val="006339F8"/>
    <w:rsid w:val="00641243"/>
    <w:rsid w:val="006433E7"/>
    <w:rsid w:val="00656A05"/>
    <w:rsid w:val="0066304C"/>
    <w:rsid w:val="00671BA4"/>
    <w:rsid w:val="006732F3"/>
    <w:rsid w:val="0069068A"/>
    <w:rsid w:val="006A22B6"/>
    <w:rsid w:val="006A5DA0"/>
    <w:rsid w:val="006B21E9"/>
    <w:rsid w:val="006B267C"/>
    <w:rsid w:val="006B28D8"/>
    <w:rsid w:val="006B3559"/>
    <w:rsid w:val="006B6FCC"/>
    <w:rsid w:val="006C5E7D"/>
    <w:rsid w:val="006C6FD4"/>
    <w:rsid w:val="006D25F7"/>
    <w:rsid w:val="006D3FBA"/>
    <w:rsid w:val="006E6E4B"/>
    <w:rsid w:val="006F16E7"/>
    <w:rsid w:val="006F1CDC"/>
    <w:rsid w:val="006F2E43"/>
    <w:rsid w:val="007046C4"/>
    <w:rsid w:val="00707440"/>
    <w:rsid w:val="00715108"/>
    <w:rsid w:val="007166FE"/>
    <w:rsid w:val="007424FA"/>
    <w:rsid w:val="00746D3D"/>
    <w:rsid w:val="0075590E"/>
    <w:rsid w:val="0076615B"/>
    <w:rsid w:val="00766652"/>
    <w:rsid w:val="007768A8"/>
    <w:rsid w:val="00780940"/>
    <w:rsid w:val="00784A06"/>
    <w:rsid w:val="007B5562"/>
    <w:rsid w:val="007B6909"/>
    <w:rsid w:val="007C0E6F"/>
    <w:rsid w:val="007C59F9"/>
    <w:rsid w:val="007D4638"/>
    <w:rsid w:val="007E2D8F"/>
    <w:rsid w:val="007E3CA5"/>
    <w:rsid w:val="007E4C3F"/>
    <w:rsid w:val="007E6022"/>
    <w:rsid w:val="007E7239"/>
    <w:rsid w:val="008024DD"/>
    <w:rsid w:val="0081666E"/>
    <w:rsid w:val="00822200"/>
    <w:rsid w:val="00826B85"/>
    <w:rsid w:val="00827305"/>
    <w:rsid w:val="00827581"/>
    <w:rsid w:val="0083235E"/>
    <w:rsid w:val="00837F38"/>
    <w:rsid w:val="00841FD0"/>
    <w:rsid w:val="00862B1C"/>
    <w:rsid w:val="0087248C"/>
    <w:rsid w:val="0087705F"/>
    <w:rsid w:val="00882951"/>
    <w:rsid w:val="00882E0D"/>
    <w:rsid w:val="008959EA"/>
    <w:rsid w:val="008A3FFE"/>
    <w:rsid w:val="008C2B5E"/>
    <w:rsid w:val="008D3D11"/>
    <w:rsid w:val="008E6503"/>
    <w:rsid w:val="008F6E71"/>
    <w:rsid w:val="00900315"/>
    <w:rsid w:val="009108F4"/>
    <w:rsid w:val="0091178E"/>
    <w:rsid w:val="00934529"/>
    <w:rsid w:val="00944529"/>
    <w:rsid w:val="00944A24"/>
    <w:rsid w:val="00945C68"/>
    <w:rsid w:val="009530D6"/>
    <w:rsid w:val="00963320"/>
    <w:rsid w:val="00970CC5"/>
    <w:rsid w:val="0098495C"/>
    <w:rsid w:val="009911DC"/>
    <w:rsid w:val="009A5205"/>
    <w:rsid w:val="009B2DC2"/>
    <w:rsid w:val="009B371F"/>
    <w:rsid w:val="009C03B0"/>
    <w:rsid w:val="009C0B44"/>
    <w:rsid w:val="009D1B10"/>
    <w:rsid w:val="009D7FFC"/>
    <w:rsid w:val="009E0CE8"/>
    <w:rsid w:val="009E6D2A"/>
    <w:rsid w:val="00A00B45"/>
    <w:rsid w:val="00A02FEF"/>
    <w:rsid w:val="00A04DC2"/>
    <w:rsid w:val="00A12153"/>
    <w:rsid w:val="00A13224"/>
    <w:rsid w:val="00A14D2A"/>
    <w:rsid w:val="00A31E41"/>
    <w:rsid w:val="00A34D6D"/>
    <w:rsid w:val="00A373E5"/>
    <w:rsid w:val="00A46AE8"/>
    <w:rsid w:val="00A503ED"/>
    <w:rsid w:val="00A5417F"/>
    <w:rsid w:val="00A54ED0"/>
    <w:rsid w:val="00A57070"/>
    <w:rsid w:val="00A669E2"/>
    <w:rsid w:val="00A77E94"/>
    <w:rsid w:val="00A80D2F"/>
    <w:rsid w:val="00A81F0B"/>
    <w:rsid w:val="00A83BE1"/>
    <w:rsid w:val="00A845CD"/>
    <w:rsid w:val="00A917C2"/>
    <w:rsid w:val="00A930FF"/>
    <w:rsid w:val="00A950A3"/>
    <w:rsid w:val="00A95DAB"/>
    <w:rsid w:val="00AA33CC"/>
    <w:rsid w:val="00AA60B9"/>
    <w:rsid w:val="00AB382C"/>
    <w:rsid w:val="00AB6223"/>
    <w:rsid w:val="00AC3282"/>
    <w:rsid w:val="00AD010B"/>
    <w:rsid w:val="00AD453F"/>
    <w:rsid w:val="00AE3AC9"/>
    <w:rsid w:val="00AE4520"/>
    <w:rsid w:val="00AF68F2"/>
    <w:rsid w:val="00B04921"/>
    <w:rsid w:val="00B2060D"/>
    <w:rsid w:val="00B30D2D"/>
    <w:rsid w:val="00B342D7"/>
    <w:rsid w:val="00B43F02"/>
    <w:rsid w:val="00B44FE7"/>
    <w:rsid w:val="00B54E3D"/>
    <w:rsid w:val="00B5614F"/>
    <w:rsid w:val="00B56313"/>
    <w:rsid w:val="00B57B7B"/>
    <w:rsid w:val="00B65B27"/>
    <w:rsid w:val="00B8541E"/>
    <w:rsid w:val="00B9292D"/>
    <w:rsid w:val="00B929C7"/>
    <w:rsid w:val="00B92E2A"/>
    <w:rsid w:val="00B93A9B"/>
    <w:rsid w:val="00B93C4A"/>
    <w:rsid w:val="00B9590C"/>
    <w:rsid w:val="00B962A7"/>
    <w:rsid w:val="00BA4CBD"/>
    <w:rsid w:val="00BA7089"/>
    <w:rsid w:val="00BD04A2"/>
    <w:rsid w:val="00BD0C02"/>
    <w:rsid w:val="00BE0356"/>
    <w:rsid w:val="00BE21EB"/>
    <w:rsid w:val="00BF015F"/>
    <w:rsid w:val="00BF2BC7"/>
    <w:rsid w:val="00C01E74"/>
    <w:rsid w:val="00C0331D"/>
    <w:rsid w:val="00C05B0F"/>
    <w:rsid w:val="00C11698"/>
    <w:rsid w:val="00C1291A"/>
    <w:rsid w:val="00C164BB"/>
    <w:rsid w:val="00C221B9"/>
    <w:rsid w:val="00C2507D"/>
    <w:rsid w:val="00C256A1"/>
    <w:rsid w:val="00C36B33"/>
    <w:rsid w:val="00C4180B"/>
    <w:rsid w:val="00C50365"/>
    <w:rsid w:val="00C53E14"/>
    <w:rsid w:val="00C540B0"/>
    <w:rsid w:val="00C63CD7"/>
    <w:rsid w:val="00C650AB"/>
    <w:rsid w:val="00C66AE2"/>
    <w:rsid w:val="00C74E0B"/>
    <w:rsid w:val="00C867F7"/>
    <w:rsid w:val="00C8715D"/>
    <w:rsid w:val="00CB359D"/>
    <w:rsid w:val="00CB42D6"/>
    <w:rsid w:val="00CC04C2"/>
    <w:rsid w:val="00CC0556"/>
    <w:rsid w:val="00CC1581"/>
    <w:rsid w:val="00CC6F6C"/>
    <w:rsid w:val="00CC7514"/>
    <w:rsid w:val="00CD087B"/>
    <w:rsid w:val="00CE368D"/>
    <w:rsid w:val="00CF675A"/>
    <w:rsid w:val="00D0512D"/>
    <w:rsid w:val="00D05F69"/>
    <w:rsid w:val="00D11B96"/>
    <w:rsid w:val="00D2353F"/>
    <w:rsid w:val="00D31D69"/>
    <w:rsid w:val="00D341DF"/>
    <w:rsid w:val="00D40CD3"/>
    <w:rsid w:val="00D5276F"/>
    <w:rsid w:val="00D52BC4"/>
    <w:rsid w:val="00D53B9A"/>
    <w:rsid w:val="00D620C9"/>
    <w:rsid w:val="00D62E66"/>
    <w:rsid w:val="00D644BD"/>
    <w:rsid w:val="00D704D2"/>
    <w:rsid w:val="00D70B58"/>
    <w:rsid w:val="00D714E8"/>
    <w:rsid w:val="00D7673C"/>
    <w:rsid w:val="00D87A7C"/>
    <w:rsid w:val="00D937DD"/>
    <w:rsid w:val="00D963FE"/>
    <w:rsid w:val="00DA3FC9"/>
    <w:rsid w:val="00DB43E6"/>
    <w:rsid w:val="00DB5AC7"/>
    <w:rsid w:val="00DC22E6"/>
    <w:rsid w:val="00DC3F7F"/>
    <w:rsid w:val="00DF089F"/>
    <w:rsid w:val="00DF7BEF"/>
    <w:rsid w:val="00E01ACD"/>
    <w:rsid w:val="00E022CE"/>
    <w:rsid w:val="00E14F55"/>
    <w:rsid w:val="00E16AD2"/>
    <w:rsid w:val="00E17330"/>
    <w:rsid w:val="00E21AE0"/>
    <w:rsid w:val="00E22579"/>
    <w:rsid w:val="00E31C5A"/>
    <w:rsid w:val="00E34484"/>
    <w:rsid w:val="00E507F7"/>
    <w:rsid w:val="00E511F3"/>
    <w:rsid w:val="00E56CEE"/>
    <w:rsid w:val="00E70666"/>
    <w:rsid w:val="00E714C2"/>
    <w:rsid w:val="00E82454"/>
    <w:rsid w:val="00E90C80"/>
    <w:rsid w:val="00E92A04"/>
    <w:rsid w:val="00E9578C"/>
    <w:rsid w:val="00EA0BF4"/>
    <w:rsid w:val="00EB70F8"/>
    <w:rsid w:val="00EC059F"/>
    <w:rsid w:val="00EC3F0D"/>
    <w:rsid w:val="00EC7A83"/>
    <w:rsid w:val="00ED1AA2"/>
    <w:rsid w:val="00EE4C72"/>
    <w:rsid w:val="00EF0A7B"/>
    <w:rsid w:val="00EF230A"/>
    <w:rsid w:val="00EF6D3E"/>
    <w:rsid w:val="00F00A29"/>
    <w:rsid w:val="00F10A52"/>
    <w:rsid w:val="00F10F40"/>
    <w:rsid w:val="00F1305C"/>
    <w:rsid w:val="00F2163A"/>
    <w:rsid w:val="00F219FB"/>
    <w:rsid w:val="00F2466D"/>
    <w:rsid w:val="00F31341"/>
    <w:rsid w:val="00F31EE9"/>
    <w:rsid w:val="00F3333E"/>
    <w:rsid w:val="00F35C88"/>
    <w:rsid w:val="00F63430"/>
    <w:rsid w:val="00F6364C"/>
    <w:rsid w:val="00F83C26"/>
    <w:rsid w:val="00F83E76"/>
    <w:rsid w:val="00F85553"/>
    <w:rsid w:val="00F921F5"/>
    <w:rsid w:val="00FA4AFF"/>
    <w:rsid w:val="00FA7FE2"/>
    <w:rsid w:val="00FD5CA0"/>
    <w:rsid w:val="00FE1554"/>
    <w:rsid w:val="00FE6506"/>
    <w:rsid w:val="00FF2368"/>
    <w:rsid w:val="00FF28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7EDEE-DA4C-44C3-B377-5EEEC5DE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7F4"/>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2B57F4"/>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F83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234</Words>
  <Characters>1432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Hussein Mohamed</dc:creator>
  <cp:keywords/>
  <dc:description/>
  <cp:lastModifiedBy>Mohamed Hussein Mohamed</cp:lastModifiedBy>
  <cp:revision>8</cp:revision>
  <dcterms:created xsi:type="dcterms:W3CDTF">2016-06-28T09:18:00Z</dcterms:created>
  <dcterms:modified xsi:type="dcterms:W3CDTF">2016-06-28T10:32:00Z</dcterms:modified>
</cp:coreProperties>
</file>