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Default="0092445B" w:rsidP="0092445B">
          <w:pPr>
            <w:pStyle w:val="TOCHeading"/>
          </w:pPr>
          <w:r>
            <w:t>Table of Contents</w:t>
          </w:r>
        </w:p>
        <w:p w14:paraId="0A8B7AE4" w14:textId="77777777" w:rsidR="0092445B" w:rsidRDefault="0092445B">
          <w:pPr>
            <w:pStyle w:val="TOC1"/>
            <w:tabs>
              <w:tab w:val="right" w:leader="dot" w:pos="8290"/>
            </w:tabs>
            <w:rPr>
              <w:b w:val="0"/>
              <w:noProof/>
              <w:lang w:eastAsia="ja-JP"/>
            </w:rPr>
          </w:pPr>
          <w:r>
            <w:fldChar w:fldCharType="begin"/>
          </w:r>
          <w:r>
            <w:instrText xml:space="preserve"> TOC \o "1-4" </w:instrText>
          </w:r>
          <w:r>
            <w:fldChar w:fldCharType="separate"/>
          </w:r>
          <w:r>
            <w:rPr>
              <w:noProof/>
            </w:rPr>
            <w:t>Indledning – formål og spørgsmål</w:t>
          </w:r>
          <w:r>
            <w:rPr>
              <w:noProof/>
            </w:rPr>
            <w:tab/>
          </w:r>
          <w:r>
            <w:rPr>
              <w:noProof/>
            </w:rPr>
            <w:fldChar w:fldCharType="begin"/>
          </w:r>
          <w:r>
            <w:rPr>
              <w:noProof/>
            </w:rPr>
            <w:instrText xml:space="preserve"> PAGEREF _Toc325637331 \h </w:instrText>
          </w:r>
          <w:r>
            <w:rPr>
              <w:noProof/>
            </w:rPr>
          </w:r>
          <w:r>
            <w:rPr>
              <w:noProof/>
            </w:rPr>
            <w:fldChar w:fldCharType="separate"/>
          </w:r>
          <w:r w:rsidR="004C27B3">
            <w:rPr>
              <w:noProof/>
            </w:rPr>
            <w:t>2</w:t>
          </w:r>
          <w:r>
            <w:rPr>
              <w:noProof/>
            </w:rPr>
            <w:fldChar w:fldCharType="end"/>
          </w:r>
        </w:p>
        <w:p w14:paraId="23F64523" w14:textId="77777777" w:rsidR="0092445B" w:rsidRDefault="0092445B">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_Toc325637332 \h </w:instrText>
          </w:r>
          <w:r>
            <w:rPr>
              <w:noProof/>
            </w:rPr>
          </w:r>
          <w:r>
            <w:rPr>
              <w:noProof/>
            </w:rPr>
            <w:fldChar w:fldCharType="separate"/>
          </w:r>
          <w:r w:rsidR="004C27B3">
            <w:rPr>
              <w:noProof/>
            </w:rPr>
            <w:t>2</w:t>
          </w:r>
          <w:r>
            <w:rPr>
              <w:noProof/>
            </w:rPr>
            <w:fldChar w:fldCharType="end"/>
          </w:r>
        </w:p>
        <w:p w14:paraId="39C70E0E" w14:textId="77777777" w:rsidR="0092445B" w:rsidRDefault="0092445B">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_Toc325637333 \h </w:instrText>
          </w:r>
          <w:r>
            <w:rPr>
              <w:noProof/>
            </w:rPr>
          </w:r>
          <w:r>
            <w:rPr>
              <w:noProof/>
            </w:rPr>
            <w:fldChar w:fldCharType="separate"/>
          </w:r>
          <w:r w:rsidR="004C27B3">
            <w:rPr>
              <w:noProof/>
            </w:rPr>
            <w:t>3</w:t>
          </w:r>
          <w:r>
            <w:rPr>
              <w:noProof/>
            </w:rPr>
            <w:fldChar w:fldCharType="end"/>
          </w:r>
        </w:p>
        <w:p w14:paraId="24730DB9" w14:textId="77777777" w:rsidR="0092445B" w:rsidRDefault="0092445B">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_Toc325637334 \h </w:instrText>
          </w:r>
          <w:r>
            <w:rPr>
              <w:noProof/>
            </w:rPr>
          </w:r>
          <w:r>
            <w:rPr>
              <w:noProof/>
            </w:rPr>
            <w:fldChar w:fldCharType="separate"/>
          </w:r>
          <w:r w:rsidR="004C27B3">
            <w:rPr>
              <w:noProof/>
            </w:rPr>
            <w:t>3</w:t>
          </w:r>
          <w:r>
            <w:rPr>
              <w:noProof/>
            </w:rPr>
            <w:fldChar w:fldCharType="end"/>
          </w:r>
        </w:p>
        <w:p w14:paraId="6CE2357D" w14:textId="77777777" w:rsidR="0092445B" w:rsidRDefault="0092445B">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_Toc325637335 \h </w:instrText>
          </w:r>
          <w:r>
            <w:rPr>
              <w:noProof/>
            </w:rPr>
          </w:r>
          <w:r>
            <w:rPr>
              <w:noProof/>
            </w:rPr>
            <w:fldChar w:fldCharType="separate"/>
          </w:r>
          <w:r w:rsidR="004C27B3">
            <w:rPr>
              <w:noProof/>
            </w:rPr>
            <w:t>3</w:t>
          </w:r>
          <w:r>
            <w:rPr>
              <w:noProof/>
            </w:rPr>
            <w:fldChar w:fldCharType="end"/>
          </w:r>
        </w:p>
        <w:p w14:paraId="3D2B00F5" w14:textId="77777777" w:rsidR="0092445B" w:rsidRDefault="0092445B">
          <w:pPr>
            <w:pStyle w:val="TOC3"/>
            <w:tabs>
              <w:tab w:val="right" w:leader="dot" w:pos="8290"/>
            </w:tabs>
            <w:rPr>
              <w:noProof/>
              <w:sz w:val="24"/>
              <w:szCs w:val="24"/>
              <w:lang w:eastAsia="ja-JP"/>
            </w:rPr>
          </w:pPr>
          <w:r>
            <w:rPr>
              <w:noProof/>
            </w:rPr>
            <w:t>Driftsøkonomisk analyse</w:t>
          </w:r>
          <w:r>
            <w:rPr>
              <w:noProof/>
            </w:rPr>
            <w:tab/>
          </w:r>
          <w:r>
            <w:rPr>
              <w:noProof/>
            </w:rPr>
            <w:fldChar w:fldCharType="begin"/>
          </w:r>
          <w:r>
            <w:rPr>
              <w:noProof/>
            </w:rPr>
            <w:instrText xml:space="preserve"> PAGEREF _Toc325637336 \h </w:instrText>
          </w:r>
          <w:r>
            <w:rPr>
              <w:noProof/>
            </w:rPr>
          </w:r>
          <w:r>
            <w:rPr>
              <w:noProof/>
            </w:rPr>
            <w:fldChar w:fldCharType="separate"/>
          </w:r>
          <w:r w:rsidR="004C27B3">
            <w:rPr>
              <w:noProof/>
            </w:rPr>
            <w:t>4</w:t>
          </w:r>
          <w:r>
            <w:rPr>
              <w:noProof/>
            </w:rPr>
            <w:fldChar w:fldCharType="end"/>
          </w:r>
        </w:p>
        <w:p w14:paraId="35D09D48" w14:textId="77777777" w:rsidR="0092445B" w:rsidRDefault="0092445B">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_Toc325637337 \h </w:instrText>
          </w:r>
          <w:r>
            <w:rPr>
              <w:noProof/>
            </w:rPr>
          </w:r>
          <w:r>
            <w:rPr>
              <w:noProof/>
            </w:rPr>
            <w:fldChar w:fldCharType="separate"/>
          </w:r>
          <w:r w:rsidR="004C27B3">
            <w:rPr>
              <w:noProof/>
            </w:rPr>
            <w:t>4</w:t>
          </w:r>
          <w:r>
            <w:rPr>
              <w:noProof/>
            </w:rPr>
            <w:fldChar w:fldCharType="end"/>
          </w:r>
        </w:p>
        <w:p w14:paraId="1F2EAAAD" w14:textId="77777777" w:rsidR="0092445B" w:rsidRDefault="0092445B">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_Toc325637338 \h </w:instrText>
          </w:r>
          <w:r>
            <w:rPr>
              <w:noProof/>
            </w:rPr>
          </w:r>
          <w:r>
            <w:rPr>
              <w:noProof/>
            </w:rPr>
            <w:fldChar w:fldCharType="separate"/>
          </w:r>
          <w:r w:rsidR="004C27B3">
            <w:rPr>
              <w:noProof/>
            </w:rPr>
            <w:t>4</w:t>
          </w:r>
          <w:r>
            <w:rPr>
              <w:noProof/>
            </w:rPr>
            <w:fldChar w:fldCharType="end"/>
          </w:r>
        </w:p>
        <w:p w14:paraId="5C566851" w14:textId="77777777" w:rsidR="0092445B" w:rsidRDefault="0092445B">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_Toc325637339 \h </w:instrText>
          </w:r>
          <w:r>
            <w:rPr>
              <w:noProof/>
            </w:rPr>
          </w:r>
          <w:r>
            <w:rPr>
              <w:noProof/>
            </w:rPr>
            <w:fldChar w:fldCharType="separate"/>
          </w:r>
          <w:r w:rsidR="004C27B3">
            <w:rPr>
              <w:noProof/>
            </w:rPr>
            <w:t>5</w:t>
          </w:r>
          <w:r>
            <w:rPr>
              <w:noProof/>
            </w:rPr>
            <w:fldChar w:fldCharType="end"/>
          </w:r>
        </w:p>
        <w:p w14:paraId="79ECD17A" w14:textId="77777777" w:rsidR="0092445B" w:rsidRDefault="0092445B">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_Toc325637340 \h </w:instrText>
          </w:r>
          <w:r>
            <w:rPr>
              <w:noProof/>
            </w:rPr>
          </w:r>
          <w:r>
            <w:rPr>
              <w:noProof/>
            </w:rPr>
            <w:fldChar w:fldCharType="separate"/>
          </w:r>
          <w:r w:rsidR="004C27B3">
            <w:rPr>
              <w:noProof/>
            </w:rPr>
            <w:t>6</w:t>
          </w:r>
          <w:r>
            <w:rPr>
              <w:noProof/>
            </w:rPr>
            <w:fldChar w:fldCharType="end"/>
          </w:r>
        </w:p>
        <w:p w14:paraId="0D2D1E4C" w14:textId="77777777" w:rsidR="0092445B" w:rsidRDefault="0092445B">
          <w:pPr>
            <w:pStyle w:val="TOC4"/>
            <w:tabs>
              <w:tab w:val="right" w:leader="dot" w:pos="8290"/>
            </w:tabs>
            <w:rPr>
              <w:noProof/>
              <w:sz w:val="24"/>
              <w:szCs w:val="24"/>
              <w:lang w:eastAsia="ja-JP"/>
            </w:rPr>
          </w:pPr>
          <w:r>
            <w:rPr>
              <w:noProof/>
            </w:rPr>
            <w:t>Uddannelse af superbrugere</w:t>
          </w:r>
          <w:r>
            <w:rPr>
              <w:noProof/>
            </w:rPr>
            <w:tab/>
          </w:r>
          <w:r>
            <w:rPr>
              <w:noProof/>
            </w:rPr>
            <w:fldChar w:fldCharType="begin"/>
          </w:r>
          <w:r>
            <w:rPr>
              <w:noProof/>
            </w:rPr>
            <w:instrText xml:space="preserve"> PAGEREF _Toc325637341 \h </w:instrText>
          </w:r>
          <w:r>
            <w:rPr>
              <w:noProof/>
            </w:rPr>
          </w:r>
          <w:r>
            <w:rPr>
              <w:noProof/>
            </w:rPr>
            <w:fldChar w:fldCharType="separate"/>
          </w:r>
          <w:r w:rsidR="004C27B3">
            <w:rPr>
              <w:noProof/>
            </w:rPr>
            <w:t>6</w:t>
          </w:r>
          <w:r>
            <w:rPr>
              <w:noProof/>
            </w:rPr>
            <w:fldChar w:fldCharType="end"/>
          </w:r>
        </w:p>
        <w:p w14:paraId="16F00F85" w14:textId="77777777" w:rsidR="0092445B" w:rsidRDefault="0092445B">
          <w:pPr>
            <w:pStyle w:val="TOC4"/>
            <w:tabs>
              <w:tab w:val="right" w:leader="dot" w:pos="8290"/>
            </w:tabs>
            <w:rPr>
              <w:noProof/>
              <w:sz w:val="24"/>
              <w:szCs w:val="24"/>
              <w:lang w:eastAsia="ja-JP"/>
            </w:rPr>
          </w:pPr>
          <w:r>
            <w:rPr>
              <w:noProof/>
            </w:rPr>
            <w:t>Køb af nye tablets</w:t>
          </w:r>
          <w:r>
            <w:rPr>
              <w:noProof/>
            </w:rPr>
            <w:tab/>
          </w:r>
          <w:r>
            <w:rPr>
              <w:noProof/>
            </w:rPr>
            <w:fldChar w:fldCharType="begin"/>
          </w:r>
          <w:r>
            <w:rPr>
              <w:noProof/>
            </w:rPr>
            <w:instrText xml:space="preserve"> PAGEREF _Toc325637342 \h </w:instrText>
          </w:r>
          <w:r>
            <w:rPr>
              <w:noProof/>
            </w:rPr>
          </w:r>
          <w:r>
            <w:rPr>
              <w:noProof/>
            </w:rPr>
            <w:fldChar w:fldCharType="separate"/>
          </w:r>
          <w:r w:rsidR="004C27B3">
            <w:rPr>
              <w:noProof/>
            </w:rPr>
            <w:t>6</w:t>
          </w:r>
          <w:r>
            <w:rPr>
              <w:noProof/>
            </w:rPr>
            <w:fldChar w:fldCharType="end"/>
          </w:r>
        </w:p>
        <w:p w14:paraId="129026DA" w14:textId="77777777" w:rsidR="0092445B" w:rsidRDefault="0092445B">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_Toc325637343 \h </w:instrText>
          </w:r>
          <w:r>
            <w:rPr>
              <w:noProof/>
            </w:rPr>
          </w:r>
          <w:r>
            <w:rPr>
              <w:noProof/>
            </w:rPr>
            <w:fldChar w:fldCharType="separate"/>
          </w:r>
          <w:r w:rsidR="004C27B3">
            <w:rPr>
              <w:noProof/>
            </w:rPr>
            <w:t>6</w:t>
          </w:r>
          <w:r>
            <w:rPr>
              <w:noProof/>
            </w:rPr>
            <w:fldChar w:fldCharType="end"/>
          </w:r>
        </w:p>
        <w:p w14:paraId="3F2F4240" w14:textId="77777777" w:rsidR="0092445B" w:rsidRDefault="0092445B">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_Toc325637344 \h </w:instrText>
          </w:r>
          <w:r>
            <w:rPr>
              <w:noProof/>
            </w:rPr>
          </w:r>
          <w:r>
            <w:rPr>
              <w:noProof/>
            </w:rPr>
            <w:fldChar w:fldCharType="separate"/>
          </w:r>
          <w:r w:rsidR="004C27B3">
            <w:rPr>
              <w:noProof/>
            </w:rPr>
            <w:t>6</w:t>
          </w:r>
          <w:r>
            <w:rPr>
              <w:noProof/>
            </w:rPr>
            <w:fldChar w:fldCharType="end"/>
          </w:r>
        </w:p>
        <w:p w14:paraId="130D6EEA" w14:textId="77777777" w:rsidR="0092445B" w:rsidRDefault="0092445B">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_Toc325637345 \h </w:instrText>
          </w:r>
          <w:r>
            <w:rPr>
              <w:noProof/>
            </w:rPr>
          </w:r>
          <w:r>
            <w:rPr>
              <w:noProof/>
            </w:rPr>
            <w:fldChar w:fldCharType="separate"/>
          </w:r>
          <w:r w:rsidR="004C27B3">
            <w:rPr>
              <w:noProof/>
            </w:rPr>
            <w:t>7</w:t>
          </w:r>
          <w:r>
            <w:rPr>
              <w:noProof/>
            </w:rPr>
            <w:fldChar w:fldCharType="end"/>
          </w:r>
        </w:p>
        <w:p w14:paraId="0564BC70" w14:textId="77777777" w:rsidR="0092445B" w:rsidRDefault="0092445B">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_Toc325637346 \h </w:instrText>
          </w:r>
          <w:r>
            <w:rPr>
              <w:noProof/>
            </w:rPr>
          </w:r>
          <w:r>
            <w:rPr>
              <w:noProof/>
            </w:rPr>
            <w:fldChar w:fldCharType="separate"/>
          </w:r>
          <w:r w:rsidR="004C27B3">
            <w:rPr>
              <w:noProof/>
            </w:rPr>
            <w:t>7</w:t>
          </w:r>
          <w:r>
            <w:rPr>
              <w:noProof/>
            </w:rPr>
            <w:fldChar w:fldCharType="end"/>
          </w:r>
        </w:p>
        <w:p w14:paraId="049DB55C" w14:textId="77777777" w:rsidR="0092445B" w:rsidRDefault="0092445B">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_Toc325637347 \h </w:instrText>
          </w:r>
          <w:r>
            <w:rPr>
              <w:noProof/>
            </w:rPr>
          </w:r>
          <w:r>
            <w:rPr>
              <w:noProof/>
            </w:rPr>
            <w:fldChar w:fldCharType="separate"/>
          </w:r>
          <w:r w:rsidR="004C27B3">
            <w:rPr>
              <w:noProof/>
            </w:rPr>
            <w:t>7</w:t>
          </w:r>
          <w:r>
            <w:rPr>
              <w:noProof/>
            </w:rPr>
            <w:fldChar w:fldCharType="end"/>
          </w:r>
        </w:p>
        <w:p w14:paraId="31434564" w14:textId="77777777" w:rsidR="0092445B" w:rsidRDefault="0092445B">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_Toc325637348 \h </w:instrText>
          </w:r>
          <w:r>
            <w:rPr>
              <w:noProof/>
            </w:rPr>
          </w:r>
          <w:r>
            <w:rPr>
              <w:noProof/>
            </w:rPr>
            <w:fldChar w:fldCharType="separate"/>
          </w:r>
          <w:r w:rsidR="004C27B3">
            <w:rPr>
              <w:noProof/>
            </w:rPr>
            <w:t>8</w:t>
          </w:r>
          <w:r>
            <w:rPr>
              <w:noProof/>
            </w:rPr>
            <w:fldChar w:fldCharType="end"/>
          </w:r>
        </w:p>
        <w:p w14:paraId="7CC9E54A" w14:textId="77777777" w:rsidR="0092445B" w:rsidRDefault="0092445B">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_Toc325637349 \h </w:instrText>
          </w:r>
          <w:r>
            <w:rPr>
              <w:noProof/>
            </w:rPr>
          </w:r>
          <w:r>
            <w:rPr>
              <w:noProof/>
            </w:rPr>
            <w:fldChar w:fldCharType="separate"/>
          </w:r>
          <w:r w:rsidR="004C27B3">
            <w:rPr>
              <w:noProof/>
            </w:rPr>
            <w:t>8</w:t>
          </w:r>
          <w:r>
            <w:rPr>
              <w:noProof/>
            </w:rPr>
            <w:fldChar w:fldCharType="end"/>
          </w:r>
        </w:p>
        <w:p w14:paraId="686E5186" w14:textId="77777777" w:rsidR="0092445B" w:rsidRDefault="0092445B">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_Toc325637350 \h </w:instrText>
          </w:r>
          <w:r>
            <w:rPr>
              <w:noProof/>
            </w:rPr>
          </w:r>
          <w:r>
            <w:rPr>
              <w:noProof/>
            </w:rPr>
            <w:fldChar w:fldCharType="separate"/>
          </w:r>
          <w:r w:rsidR="004C27B3">
            <w:rPr>
              <w:noProof/>
            </w:rPr>
            <w:t>9</w:t>
          </w:r>
          <w:r>
            <w:rPr>
              <w:noProof/>
            </w:rPr>
            <w:fldChar w:fldCharType="end"/>
          </w:r>
        </w:p>
        <w:p w14:paraId="6B3A7571" w14:textId="77777777" w:rsidR="0092445B" w:rsidRDefault="0092445B">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_Toc325637351 \h </w:instrText>
          </w:r>
          <w:r>
            <w:rPr>
              <w:noProof/>
            </w:rPr>
          </w:r>
          <w:r>
            <w:rPr>
              <w:noProof/>
            </w:rPr>
            <w:fldChar w:fldCharType="separate"/>
          </w:r>
          <w:r w:rsidR="004C27B3">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0616CB95" w14:textId="77777777" w:rsidR="0092445B" w:rsidRPr="0080452C" w:rsidRDefault="0092445B" w:rsidP="0092445B">
      <w:pPr>
        <w:pStyle w:val="Heading1"/>
      </w:pPr>
      <w:bookmarkStart w:id="0" w:name="_Toc325637331"/>
      <w:r w:rsidRPr="0080452C">
        <w:t>Indledning – formål og spørgsmål</w:t>
      </w:r>
      <w:bookmarkEnd w:id="0"/>
    </w:p>
    <w:p w14:paraId="338CC40F" w14:textId="77777777" w:rsidR="0092445B" w:rsidRPr="004500F1" w:rsidRDefault="0092445B" w:rsidP="0092445B">
      <w:pPr>
        <w:spacing w:line="276" w:lineRule="auto"/>
        <w:rPr>
          <w:rFonts w:ascii="Times" w:hAnsi="Times"/>
          <w:i/>
        </w:rPr>
      </w:pPr>
      <w:r w:rsidRPr="004500F1">
        <w:rPr>
          <w:rFonts w:ascii="Times" w:hAnsi="Times"/>
          <w:i/>
        </w:rPr>
        <w:t>Eksistensberettigelse for telesundhed – økonomisk besparelse og effektivisering, men er virkeligheden også sådan? Det vil der blive set nærmere på.</w:t>
      </w:r>
    </w:p>
    <w:p w14:paraId="3A4A3E61" w14:textId="06333A65" w:rsidR="0092445B" w:rsidRPr="004500F1" w:rsidRDefault="00821D70" w:rsidP="0092445B">
      <w:pPr>
        <w:spacing w:line="276" w:lineRule="auto"/>
        <w:rPr>
          <w:rFonts w:ascii="Times" w:hAnsi="Times"/>
          <w:b/>
          <w:i/>
        </w:rPr>
      </w:pPr>
      <w:r>
        <w:rPr>
          <w:rFonts w:ascii="Times" w:hAnsi="Times"/>
          <w:b/>
          <w:i/>
        </w:rPr>
        <w:t>(AA2&amp;13 – artikler)</w:t>
      </w:r>
    </w:p>
    <w:p w14:paraId="4D47DB4A" w14:textId="77777777" w:rsidR="0092445B" w:rsidRPr="00111499" w:rsidRDefault="0092445B" w:rsidP="0092445B">
      <w:pPr>
        <w:spacing w:line="276" w:lineRule="auto"/>
        <w:rPr>
          <w:rFonts w:ascii="Times" w:hAnsi="Times"/>
        </w:rPr>
      </w:pPr>
      <w:r w:rsidRPr="00111499">
        <w:rPr>
          <w:rFonts w:ascii="Times" w:hAnsi="Times"/>
        </w:rPr>
        <w:t xml:space="preserve">Økonomiafsnittet har til formål at belyse omkostningerne ved henholdsvis fysisk hjemmepleje og virtuel hjemmepleje i Favrskov Kommune, og derefter pointere økonomiske forskelle mellem de to scenarier ved hjælp af en </w:t>
      </w:r>
      <w:r>
        <w:rPr>
          <w:rFonts w:ascii="Times" w:hAnsi="Times"/>
        </w:rPr>
        <w:t>ressource</w:t>
      </w:r>
      <w:r w:rsidRPr="00111499">
        <w:rPr>
          <w:rFonts w:ascii="Times" w:hAnsi="Times"/>
        </w:rPr>
        <w:t>opgørelse.</w:t>
      </w:r>
      <w:r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77777777"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637332"/>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77777777" w:rsidR="0092445B" w:rsidRDefault="0092445B" w:rsidP="0092445B">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02A8E2FD" w14:textId="77777777"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tidsbesparelser ved virtuel hjemme pleje kontra fysiske besøg mv., har det været nødvendigt at lave antagelser herom. Antagelserne bygger på vejledende informationer fra Favrskov Kommune.</w:t>
      </w:r>
    </w:p>
    <w:p w14:paraId="2418AC60" w14:textId="77777777" w:rsidR="0092445B" w:rsidRDefault="0092445B" w:rsidP="0092445B">
      <w:pPr>
        <w:spacing w:line="276" w:lineRule="auto"/>
        <w:rPr>
          <w:rFonts w:ascii="Times" w:hAnsi="Times"/>
        </w:rPr>
      </w:pPr>
      <w:r>
        <w:rPr>
          <w:rFonts w:ascii="Times" w:hAnsi="Times"/>
        </w:rPr>
        <w:t xml:space="preserve">Priserne for Appinux’ løsning er vejledende og ikke nødvendigvis gældende for Favrskov kommune. Det skyldes, at priserne opgivet af Appinux blot er liste 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43279306" w14:textId="77777777" w:rsidR="0092445B" w:rsidRDefault="0092445B" w:rsidP="0092445B">
      <w:pPr>
        <w:spacing w:line="276" w:lineRule="auto"/>
        <w:rPr>
          <w:rFonts w:ascii="Times" w:hAnsi="Times"/>
        </w:rPr>
      </w:pPr>
    </w:p>
    <w:p w14:paraId="60402CB6" w14:textId="77777777" w:rsidR="0092445B" w:rsidRDefault="0092445B" w:rsidP="0092445B">
      <w:pPr>
        <w:spacing w:line="276" w:lineRule="auto"/>
        <w:rPr>
          <w:rFonts w:ascii="Times" w:hAnsi="Times"/>
        </w:rPr>
      </w:pPr>
    </w:p>
    <w:p w14:paraId="190032AA"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637333"/>
      <w:r>
        <w:t>Resultater</w:t>
      </w:r>
      <w:bookmarkEnd w:id="2"/>
    </w:p>
    <w:p w14:paraId="57471CD3" w14:textId="77777777" w:rsidR="0092445B" w:rsidRPr="00907ECF" w:rsidRDefault="0092445B" w:rsidP="0092445B">
      <w:pPr>
        <w:pStyle w:val="Heading2"/>
      </w:pPr>
      <w:bookmarkStart w:id="3" w:name="_Toc325637334"/>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637335"/>
      <w:r w:rsidRPr="00F96FAA">
        <w:t>Opstartsomkostninger</w:t>
      </w:r>
      <w:bookmarkEnd w:id="4"/>
    </w:p>
    <w:p w14:paraId="7D8CF378" w14:textId="1A859CA6" w:rsidR="0092445B" w:rsidRDefault="0092445B" w:rsidP="0092445B">
      <w:pPr>
        <w:spacing w:line="276" w:lineRule="auto"/>
        <w:rPr>
          <w:rFonts w:ascii="Times" w:hAnsi="Times"/>
        </w:rPr>
      </w:pPr>
      <w:r>
        <w:rPr>
          <w:rFonts w:ascii="Times" w:hAnsi="Times"/>
        </w:rPr>
        <w:t>Opstartsomkostningerne for Appinux’ telesundhedsløsning med skærm</w:t>
      </w:r>
      <w:r w:rsidR="00927EC6">
        <w:rPr>
          <w:rFonts w:ascii="Times" w:hAnsi="Times"/>
        </w:rPr>
        <w:t>opkald ses på nedenstående figur 1</w:t>
      </w:r>
      <w:r>
        <w:rPr>
          <w:rFonts w:ascii="Times" w:hAnsi="Times"/>
        </w:rPr>
        <w:t>(</w:t>
      </w:r>
      <w:r w:rsidR="00E4232D">
        <w:rPr>
          <w:rFonts w:ascii="Times" w:hAnsi="Times"/>
          <w:b/>
        </w:rPr>
        <w:t>AA3</w:t>
      </w:r>
      <w:r>
        <w:rPr>
          <w:rFonts w:ascii="Times" w:hAnsi="Times"/>
          <w:b/>
        </w:rPr>
        <w:t>)</w:t>
      </w:r>
      <w:r>
        <w:rPr>
          <w:rFonts w:ascii="Times" w:hAnsi="Times"/>
        </w:rPr>
        <w:t xml:space="preserve">. Der er vigtigt at pointere, at indkøb af tablets til selve skærmopkaldende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184D98AB" w:rsidR="0092445B" w:rsidRPr="00F96FAA" w:rsidRDefault="00927EC6" w:rsidP="0092445B">
      <w:pPr>
        <w:pStyle w:val="Caption"/>
        <w:rPr>
          <w:rFonts w:ascii="Times" w:hAnsi="Times"/>
        </w:rPr>
      </w:pPr>
      <w:r>
        <w:t>Figur</w:t>
      </w:r>
      <w:r w:rsidR="0092445B">
        <w:t xml:space="preserve"> </w:t>
      </w:r>
      <w:fldSimple w:instr=" SEQ Figure \* ARABIC ">
        <w:r w:rsidR="0092445B">
          <w:rPr>
            <w:noProof/>
          </w:rPr>
          <w:t>1</w:t>
        </w:r>
      </w:fldSimple>
      <w:r w:rsidR="0092445B">
        <w:t xml:space="preserve"> - opstartsomkostninger for skærmopkald. INDSÆT REFERENCE – MICHAEL ELLEGAARD FRA APPINUX! </w:t>
      </w:r>
    </w:p>
    <w:p w14:paraId="77D40E3F" w14:textId="12D73D50" w:rsidR="0092445B" w:rsidRDefault="0092445B" w:rsidP="0092445B">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benyttes til skærmopkald.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CB52CB" w:rsidRDefault="0092445B" w:rsidP="0092445B">
            <w:pPr>
              <w:spacing w:line="360" w:lineRule="auto"/>
              <w:rPr>
                <w:rFonts w:ascii="Times" w:hAnsi="Times"/>
                <w:b w:val="0"/>
              </w:rPr>
            </w:pPr>
            <w:r w:rsidRPr="00CB52CB">
              <w:rPr>
                <w:rFonts w:ascii="Times" w:hAnsi="Times"/>
                <w:b w:val="0"/>
              </w:rPr>
              <w:t>Samsung Tab A Tablet</w:t>
            </w:r>
            <w:r>
              <w:rPr>
                <w:rFonts w:ascii="Times" w:hAnsi="Times"/>
                <w:b w:val="0"/>
              </w:rPr>
              <w:t xml:space="preserve">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fldSimple w:instr=" SEQ Table \* ARABIC ">
        <w:r w:rsidR="00821D70">
          <w:rPr>
            <w:noProof/>
          </w:rPr>
          <w:t>1</w:t>
        </w:r>
      </w:fldSimple>
      <w:r w:rsidR="0092445B" w:rsidRPr="004E0A59">
        <w:t xml:space="preserve"> - tabel over indkøb af tablets i Favrskov Kommune</w:t>
      </w:r>
    </w:p>
    <w:p w14:paraId="7BDCB557" w14:textId="2CF1605E" w:rsidR="0092445B" w:rsidRDefault="0092445B" w:rsidP="0092445B">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5" w:name="_Toc325637336"/>
      <w:r>
        <w:t>Driftsøkonomi</w:t>
      </w:r>
      <w:bookmarkEnd w:id="5"/>
    </w:p>
    <w:p w14:paraId="1F928EF4" w14:textId="77777777" w:rsidR="0092445B" w:rsidRDefault="0092445B" w:rsidP="0092445B">
      <w:pPr>
        <w:pStyle w:val="Heading4"/>
      </w:pPr>
      <w:bookmarkStart w:id="6" w:name="_Toc325637337"/>
      <w:r w:rsidRPr="00F96FAA">
        <w:t>Månedligt abonnement</w:t>
      </w:r>
      <w:bookmarkEnd w:id="6"/>
    </w:p>
    <w:p w14:paraId="5482E20F" w14:textId="77777777"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fldSimple w:instr=" SEQ Figure \* ARABIC ">
        <w:r w:rsidR="0092445B">
          <w:rPr>
            <w:noProof/>
          </w:rPr>
          <w:t>2</w:t>
        </w:r>
      </w:fldSimple>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7" w:name="_Toc325637338"/>
      <w:r w:rsidRPr="004C46FC">
        <w:t>Løn til personale</w:t>
      </w:r>
      <w:bookmarkEnd w:id="7"/>
    </w:p>
    <w:p w14:paraId="3BB0EEE5" w14:textId="7A1F64E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Kommune vælger at opdatere systemet hver gang Appinux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Caption"/>
        <w:keepNext/>
      </w:pPr>
      <w:r>
        <w:t xml:space="preserve">Tabel </w:t>
      </w:r>
      <w:r w:rsidR="00821D70">
        <w:t>3</w:t>
      </w:r>
      <w:r>
        <w:t xml:space="preserve"> - Udgift for Favrskov Kommune for at lave systemopdateringer pr. år</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bookmarkStart w:id="8" w:name="_Toc325637339"/>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77777777" w:rsidR="004C27B3" w:rsidRDefault="007F445C" w:rsidP="006B50B1">
      <w:pPr>
        <w:pStyle w:val="Heading3"/>
        <w:spacing w:line="276" w:lineRule="auto"/>
      </w:pPr>
      <w:r>
        <w:br w:type="page"/>
      </w:r>
      <w:bookmarkEnd w:id="8"/>
    </w:p>
    <w:p w14:paraId="333CEAD8" w14:textId="087F144B" w:rsidR="0092445B" w:rsidRPr="00381ABE" w:rsidRDefault="004C27B3" w:rsidP="004C27B3">
      <w:pPr>
        <w:pStyle w:val="Heading3"/>
      </w:pPr>
      <w:r>
        <w:t>Totalomkostninger</w:t>
      </w:r>
      <w:r>
        <w:br/>
      </w:r>
      <w:r w:rsidR="007F445C">
        <w:rPr>
          <w:rFonts w:ascii="Times" w:hAnsi="Times"/>
          <w:b w:val="0"/>
          <w:color w:val="000000" w:themeColor="text1"/>
        </w:rPr>
        <w:t>D</w:t>
      </w:r>
      <w:r w:rsidR="0092445B" w:rsidRPr="007F445C">
        <w:rPr>
          <w:rFonts w:ascii="Times" w:hAnsi="Times"/>
          <w:b w:val="0"/>
          <w:color w:val="000000" w:themeColor="text1"/>
        </w:rPr>
        <w:t>er tages ikke højde for løn til personale der foretager skærmopkald</w:t>
      </w:r>
      <w:r w:rsidR="007F445C">
        <w:rPr>
          <w:rFonts w:ascii="Times" w:hAnsi="Times"/>
          <w:b w:val="0"/>
          <w:color w:val="000000" w:themeColor="text1"/>
        </w:rPr>
        <w:t xml:space="preserve"> og sidder i call-center</w:t>
      </w:r>
      <w:r w:rsidR="0092445B" w:rsidRPr="007F445C">
        <w:rPr>
          <w:rFonts w:ascii="Times" w:hAnsi="Times"/>
          <w:b w:val="0"/>
          <w:color w:val="000000" w:themeColor="text1"/>
        </w:rPr>
        <w:t>, uddannelse af s</w:t>
      </w:r>
      <w:r w:rsidR="007F445C">
        <w:rPr>
          <w:rFonts w:ascii="Times" w:hAnsi="Times"/>
          <w:b w:val="0"/>
          <w:color w:val="000000" w:themeColor="text1"/>
        </w:rPr>
        <w:t xml:space="preserve">uperbrugere, forældede </w:t>
      </w:r>
      <w:r w:rsidR="0092445B" w:rsidRPr="007F445C">
        <w:rPr>
          <w:rFonts w:ascii="Times" w:hAnsi="Times"/>
          <w:b w:val="0"/>
          <w:color w:val="000000" w:themeColor="text1"/>
        </w:rPr>
        <w:t>tablets</w:t>
      </w:r>
      <w:r w:rsidR="007F445C">
        <w:rPr>
          <w:rFonts w:ascii="Times" w:hAnsi="Times"/>
          <w:b w:val="0"/>
          <w:color w:val="000000" w:themeColor="text1"/>
        </w:rPr>
        <w:t>, fejlkøb af tablets</w:t>
      </w:r>
      <w:r w:rsidR="0092445B" w:rsidRPr="007F445C">
        <w:rPr>
          <w:rFonts w:ascii="Times" w:hAnsi="Times"/>
          <w:b w:val="0"/>
          <w:color w:val="000000" w:themeColor="text1"/>
        </w:rPr>
        <w:t xml:space="preserve"> og en eventuel specialaftale mellem Favrskov Kommune og Appinux.</w:t>
      </w:r>
    </w:p>
    <w:p w14:paraId="430A38A9" w14:textId="25057D69"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opstarts- og driftsomkostninger,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7AACC427">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77777777" w:rsidR="00A07BD0" w:rsidRDefault="0092445B" w:rsidP="0092445B">
      <w:pPr>
        <w:spacing w:line="276" w:lineRule="auto"/>
        <w:rPr>
          <w:rFonts w:ascii="Times" w:hAnsi="Times"/>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p>
    <w:p w14:paraId="40B40FF2" w14:textId="5B1C47A8" w:rsidR="0092445B" w:rsidRDefault="006B50B1" w:rsidP="0092445B">
      <w:pPr>
        <w:spacing w:line="276" w:lineRule="auto"/>
        <w:rPr>
          <w:rFonts w:ascii="Times" w:hAnsi="Times"/>
          <w:b/>
        </w:rPr>
      </w:pPr>
      <w:r>
        <w:rPr>
          <w:rFonts w:ascii="Times" w:hAnsi="Times"/>
          <w:b/>
        </w:rPr>
        <w:t>(AA7</w:t>
      </w:r>
      <w:r w:rsidR="00821D70">
        <w:rPr>
          <w:rFonts w:ascii="Times" w:hAnsi="Times"/>
          <w:b/>
        </w:rPr>
        <w:t xml:space="preserve"> - artikel</w:t>
      </w:r>
      <w:r>
        <w:rPr>
          <w:rFonts w:ascii="Times" w:hAnsi="Times"/>
          <w:b/>
        </w:rPr>
        <w:t>)</w:t>
      </w:r>
      <w:r w:rsidR="0092445B"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638D51F2" w14:textId="77777777" w:rsidR="0092445B" w:rsidRDefault="0092445B" w:rsidP="0092445B">
      <w:pPr>
        <w:spacing w:line="276" w:lineRule="auto"/>
        <w:rPr>
          <w:rFonts w:ascii="Times" w:hAnsi="Times"/>
          <w:b/>
        </w:rPr>
      </w:pPr>
    </w:p>
    <w:p w14:paraId="70E49695" w14:textId="77777777" w:rsidR="00A61E47" w:rsidRDefault="00A61E47" w:rsidP="0092445B">
      <w:pPr>
        <w:spacing w:line="276" w:lineRule="auto"/>
        <w:rPr>
          <w:rFonts w:ascii="Times" w:hAnsi="Times"/>
          <w:b/>
        </w:rPr>
      </w:pPr>
      <w:bookmarkStart w:id="9" w:name="_GoBack"/>
      <w:bookmarkEnd w:id="9"/>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10" w:name="_Toc325637340"/>
      <w:r>
        <w:t>Usikkerheder/yderligere omkostninger</w:t>
      </w:r>
      <w:bookmarkEnd w:id="10"/>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bookmarkStart w:id="11" w:name="_Toc325637341"/>
    </w:p>
    <w:p w14:paraId="3BCEE522" w14:textId="77777777" w:rsidR="00295A5E" w:rsidRDefault="00295A5E" w:rsidP="0092445B">
      <w:pPr>
        <w:pStyle w:val="Heading4"/>
      </w:pPr>
    </w:p>
    <w:p w14:paraId="2EBFAD33" w14:textId="3302F298" w:rsidR="0092445B" w:rsidRDefault="00927EC6" w:rsidP="0092445B">
      <w:pPr>
        <w:pStyle w:val="Heading4"/>
      </w:pPr>
      <w:r>
        <w:t>S</w:t>
      </w:r>
      <w:r w:rsidR="0092445B">
        <w:t>uperbrugere</w:t>
      </w:r>
      <w:bookmarkEnd w:id="11"/>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6D8CA2A5" w:rsidR="0092445B" w:rsidRDefault="00927EC6" w:rsidP="0092445B">
      <w:pPr>
        <w:spacing w:line="276" w:lineRule="auto"/>
        <w:rPr>
          <w:rFonts w:ascii="Times" w:hAnsi="Times"/>
        </w:rPr>
      </w:pPr>
      <w:r>
        <w:rPr>
          <w:rFonts w:ascii="Times" w:hAnsi="Times"/>
        </w:rPr>
        <w:t xml:space="preserve">Superbrugerne har det generelle ansvar for at oprette/fjerne brugere/kollegaer i systemet, samt andre små opgaver. </w:t>
      </w:r>
    </w:p>
    <w:p w14:paraId="38837651" w14:textId="0079FBAE"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w:t>
      </w:r>
      <w:r w:rsidR="006B50B1">
        <w:rPr>
          <w:rFonts w:ascii="Times" w:hAnsi="Times"/>
          <w:b/>
        </w:rPr>
        <w:t>AA9</w:t>
      </w:r>
      <w:r>
        <w:rPr>
          <w:rFonts w:ascii="Times" w:hAnsi="Times"/>
        </w:rPr>
        <w:t>).</w:t>
      </w:r>
      <w:bookmarkStart w:id="12" w:name="_Toc325637342"/>
    </w:p>
    <w:p w14:paraId="0B390C1E" w14:textId="77777777" w:rsidR="00295A5E" w:rsidRDefault="00295A5E" w:rsidP="0092445B">
      <w:pPr>
        <w:pStyle w:val="Heading4"/>
      </w:pPr>
    </w:p>
    <w:p w14:paraId="265EDA25" w14:textId="77777777" w:rsidR="0092445B" w:rsidRDefault="007F445C" w:rsidP="0092445B">
      <w:pPr>
        <w:pStyle w:val="Heading4"/>
      </w:pPr>
      <w:r>
        <w:t>T</w:t>
      </w:r>
      <w:r w:rsidR="0092445B">
        <w:t>ablets</w:t>
      </w:r>
      <w:bookmarkEnd w:id="12"/>
    </w:p>
    <w:p w14:paraId="73CBB4E7" w14:textId="46125480"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bookmarkStart w:id="13" w:name="_Toc325637343"/>
    </w:p>
    <w:p w14:paraId="2692884F" w14:textId="77777777" w:rsidR="00295A5E" w:rsidRDefault="00295A5E" w:rsidP="0092445B">
      <w:pPr>
        <w:pStyle w:val="Heading4"/>
      </w:pPr>
    </w:p>
    <w:p w14:paraId="68E7F0E2" w14:textId="77777777" w:rsidR="0092445B" w:rsidRPr="004462A0" w:rsidRDefault="0092445B" w:rsidP="0092445B">
      <w:pPr>
        <w:pStyle w:val="Heading4"/>
      </w:pPr>
      <w:r>
        <w:t>Antal brugere</w:t>
      </w:r>
      <w:bookmarkEnd w:id="13"/>
    </w:p>
    <w:p w14:paraId="1A6FD73C" w14:textId="25FB2303"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92445B">
        <w:rPr>
          <w:rFonts w:ascii="Times" w:hAnsi="Times"/>
        </w:rPr>
        <w:t xml:space="preserve"> benytter skærmopkald.</w:t>
      </w:r>
      <w:r w:rsidR="0092445B">
        <w:rPr>
          <w:rFonts w:ascii="Times" w:hAnsi="Times"/>
        </w:rPr>
        <w:br/>
        <w:t xml:space="preserve">Omfanget af brugergruppen har derfor stor betydning for de økonomiske konsekvenser. </w:t>
      </w:r>
      <w:bookmarkStart w:id="14" w:name="_Toc325637344"/>
    </w:p>
    <w:p w14:paraId="5E83F505" w14:textId="77777777" w:rsidR="00295A5E" w:rsidRDefault="00295A5E" w:rsidP="0092445B">
      <w:pPr>
        <w:pStyle w:val="Heading4"/>
      </w:pPr>
    </w:p>
    <w:p w14:paraId="4FA0D976" w14:textId="77777777" w:rsidR="0092445B" w:rsidRPr="004462A0" w:rsidRDefault="0092445B" w:rsidP="0092445B">
      <w:pPr>
        <w:pStyle w:val="Heading4"/>
      </w:pPr>
      <w:r>
        <w:t>Ugennemsigtige priser</w:t>
      </w:r>
      <w:bookmarkEnd w:id="14"/>
    </w:p>
    <w:p w14:paraId="68C35457" w14:textId="45C54402" w:rsidR="0092445B" w:rsidRPr="007A66D4" w:rsidRDefault="0092445B" w:rsidP="0092445B">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 Der skal tages forbehold for at priserne sandsynligvis er lavere i Kommunens tilfælde, da aftalen med Appinux</w:t>
      </w:r>
      <w:r w:rsidR="00C068F0">
        <w:rPr>
          <w:rFonts w:ascii="Times" w:hAnsi="Times"/>
        </w:rPr>
        <w:t xml:space="preserve"> </w:t>
      </w:r>
      <w:r w:rsidR="00295A5E">
        <w:rPr>
          <w:rFonts w:ascii="Times" w:hAnsi="Times"/>
        </w:rPr>
        <w:t>er lavet som en specialaftale.</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5" w:name="_Toc325637345"/>
      <w:r w:rsidRPr="0080452C">
        <w:t>Omkostninger ved fysiske besøg</w:t>
      </w:r>
      <w:bookmarkEnd w:id="15"/>
    </w:p>
    <w:p w14:paraId="1F1F4ECB" w14:textId="77777777" w:rsidR="0092445B" w:rsidRDefault="0092445B" w:rsidP="0092445B">
      <w:pPr>
        <w:pStyle w:val="Heading3"/>
      </w:pPr>
      <w:bookmarkStart w:id="16" w:name="_Toc325637346"/>
      <w:r w:rsidRPr="0028271A">
        <w:t xml:space="preserve">Transportomkostninger </w:t>
      </w:r>
      <w:r>
        <w:t>og løn til personale</w:t>
      </w:r>
      <w:bookmarkEnd w:id="16"/>
    </w:p>
    <w:p w14:paraId="0F1E796C" w14:textId="5EEB5A93" w:rsidR="0092445B" w:rsidRPr="0005623D"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udleveret af Favrskov Kommune og en antaget gennemsnitlig køreafstand mellem hver borger på 5 km, samt statens takst på 3,63 kr./km,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fysik besøg til medicingivning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1460AD78" w14:textId="77777777" w:rsidR="0092445B" w:rsidRDefault="0092445B" w:rsidP="0092445B">
      <w:pPr>
        <w:spacing w:line="276" w:lineRule="auto"/>
        <w:rPr>
          <w:rFonts w:ascii="Times" w:hAnsi="Times"/>
          <w:i/>
        </w:rPr>
      </w:pPr>
    </w:p>
    <w:p w14:paraId="38CD5A67" w14:textId="4C418E60" w:rsidR="0092445B" w:rsidRPr="008B4E5F" w:rsidRDefault="0092445B" w:rsidP="0092445B">
      <w:pPr>
        <w:spacing w:line="276" w:lineRule="auto"/>
        <w:rPr>
          <w:rFonts w:ascii="Times" w:hAnsi="Times"/>
          <w:i/>
        </w:rPr>
      </w:pPr>
      <w:r w:rsidRPr="0028271A">
        <w:rPr>
          <w:rFonts w:ascii="Times" w:hAnsi="Times"/>
          <w:b/>
          <w:i/>
        </w:rPr>
        <w:t>10 – PUBMED</w:t>
      </w: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7" w:name="_Toc325637347"/>
      <w:r w:rsidRPr="00907ECF">
        <w:t>Ressourceopgørelse</w:t>
      </w:r>
      <w:bookmarkEnd w:id="17"/>
    </w:p>
    <w:p w14:paraId="71ECA9C2" w14:textId="39B8E052" w:rsidR="0092445B" w:rsidRPr="00907ECF" w:rsidRDefault="0092445B" w:rsidP="0092445B">
      <w:pPr>
        <w:spacing w:line="276" w:lineRule="auto"/>
        <w:rPr>
          <w:rFonts w:ascii="Times" w:hAnsi="Times"/>
          <w:b/>
        </w:rPr>
      </w:pPr>
      <w:r>
        <w:rPr>
          <w:rFonts w:ascii="Times" w:hAnsi="Times"/>
        </w:rPr>
        <w:t>Det forventes, at skærmopkaldende vil reducere arbejdstiden pr. besøg inkl. transport fra 10 minutter og ned til 3 minutter</w:t>
      </w:r>
      <w:r w:rsidR="008B4E5F">
        <w:rPr>
          <w:rFonts w:ascii="Times" w:hAnsi="Times"/>
          <w:b/>
        </w:rPr>
        <w:t>(AA5</w:t>
      </w:r>
      <w:r>
        <w:rPr>
          <w:rFonts w:ascii="Times" w:hAnsi="Times"/>
          <w:b/>
        </w:rPr>
        <w:t xml:space="preserve">).  </w:t>
      </w: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77777777" w:rsidR="0092445B" w:rsidRDefault="0092445B" w:rsidP="0092445B">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505C980F" w14:textId="07487D08" w:rsidR="0092445B" w:rsidRDefault="0092445B" w:rsidP="0092445B">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 kigge på det nødvendige antal besøg pr. borger pr. måned inden implementering af skærmopkald medfører økonomisk gevinst.</w:t>
      </w:r>
      <w:r>
        <w:rPr>
          <w:rFonts w:ascii="Times" w:hAnsi="Times"/>
        </w:rPr>
        <w:br/>
        <w:t>Tallene er udregnet efter prisen pr. borger(</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B42623A" w14:textId="77777777" w:rsidR="0092445B" w:rsidRDefault="0092445B" w:rsidP="0092445B">
      <w:pPr>
        <w:spacing w:line="276" w:lineRule="auto"/>
        <w:jc w:val="center"/>
        <w:rPr>
          <w:rFonts w:ascii="Times" w:hAnsi="Times"/>
        </w:rPr>
      </w:pPr>
    </w:p>
    <w:p w14:paraId="0CBEF855" w14:textId="2DAFC1BE" w:rsidR="0092445B" w:rsidRDefault="0092445B" w:rsidP="0092445B">
      <w:pPr>
        <w:pStyle w:val="Caption"/>
        <w:keepNext/>
      </w:pPr>
      <w:proofErr w:type="spellStart"/>
      <w:r>
        <w:t>Table</w:t>
      </w:r>
      <w:proofErr w:type="spellEnd"/>
      <w:r>
        <w:t xml:space="preserve"> </w:t>
      </w:r>
      <w:r w:rsidR="00821D70">
        <w:t>6</w:t>
      </w:r>
      <w:r>
        <w:t xml:space="preserve"> - Tabellen viser minimums antallet af besøg pr. bruger pr. måned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8" w:name="_Toc325637348"/>
      <w:r w:rsidRPr="0058798D">
        <w:t>Diskussion</w:t>
      </w:r>
      <w:bookmarkEnd w:id="18"/>
    </w:p>
    <w:p w14:paraId="16A88E1A" w14:textId="471FBD21"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hjemmepleje i Favrskov Kommune frembringe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1CD4F97F" w:rsidR="0092445B" w:rsidRPr="00821D70" w:rsidRDefault="0092445B" w:rsidP="0092445B">
      <w:pPr>
        <w:spacing w:line="276" w:lineRule="auto"/>
        <w:rPr>
          <w:rFonts w:ascii="Times" w:hAnsi="Times"/>
          <w:b/>
        </w:rPr>
      </w:pPr>
      <w:r>
        <w:rPr>
          <w:rFonts w:ascii="Times" w:hAnsi="Times"/>
        </w:rPr>
        <w:t xml:space="preserve">På kort sigt vil opstartsomkostningerne sandsynligvis bevirke et underskud for virtuel hjemmepleje i forhold til de fysiske besøg, hvor prisen pr. bruger pr. måned er høj sammenlignet med prisen efter for eksempel 10 år. Men her er det nødvendigt at have in mente, at Favrskov Kommune har lavet en specialaftale med Appinux, hvorved opstartsomkostningerne og den månedlige betaling pr. bruger muligvis er lavere end antaget i ressourceopgørelsen. </w:t>
      </w:r>
      <w:r w:rsidR="00821D70">
        <w:rPr>
          <w:rFonts w:ascii="Times" w:hAnsi="Times"/>
        </w:rPr>
        <w:t>(</w:t>
      </w:r>
      <w:r w:rsidR="00821D70">
        <w:rPr>
          <w:rFonts w:ascii="Times" w:hAnsi="Times"/>
          <w:b/>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63913B9" w:rsidR="0092445B" w:rsidRPr="00821D70" w:rsidRDefault="0092445B" w:rsidP="0092445B">
      <w:pPr>
        <w:spacing w:line="276" w:lineRule="auto"/>
        <w:rPr>
          <w:rFonts w:ascii="Times" w:hAnsi="Times"/>
          <w:b/>
        </w:rPr>
      </w:pPr>
      <w:r>
        <w:rPr>
          <w:rFonts w:ascii="Times" w:hAnsi="Times"/>
        </w:rPr>
        <w:t>Favrskov Kommune kan derimod hente besparelser på driftsomkostningerne i form af nedskæringer i mængden af opdateringer, der stilles til rådighed fra Appinux. Kommunen har mulighed for at skære fra 4 årlige opdateringer og ned til 2,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328EE934" w:rsidR="0092445B" w:rsidRDefault="0092445B" w:rsidP="0092445B">
      <w:pPr>
        <w:spacing w:line="276" w:lineRule="auto"/>
        <w:rPr>
          <w:rFonts w:ascii="Times" w:hAnsi="Times"/>
        </w:rPr>
      </w:pPr>
      <w:r>
        <w:rPr>
          <w:rFonts w:ascii="Times" w:hAnsi="Times"/>
        </w:rPr>
        <w:t xml:space="preserve">Modsat bør det nævnes at Favrskov Kommune vil opleve yderligere udgifter i fremtiden, såfremt de ønsker ny- eller videreuddannelse af superbrugere,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77777777" w:rsidR="0092445B" w:rsidRPr="00AC4806" w:rsidRDefault="0092445B" w:rsidP="0092445B">
      <w:pPr>
        <w:spacing w:line="276" w:lineRule="auto"/>
        <w:rPr>
          <w:rFonts w:ascii="Times" w:hAnsi="Times"/>
        </w:rPr>
      </w:pPr>
      <w:r>
        <w:rPr>
          <w:rFonts w:ascii="Times" w:hAnsi="Times"/>
        </w:rPr>
        <w:t xml:space="preserve">Endvidere kan der stilles spørgsmålstegn ved den forventede tid der spares pr. skærmopkald ved virtuelle besøg kontra fysiske besøg. </w:t>
      </w:r>
    </w:p>
    <w:p w14:paraId="444BA42B" w14:textId="77777777" w:rsidR="0092445B" w:rsidRPr="00821D70" w:rsidRDefault="0092445B" w:rsidP="0092445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Det vil være økonomisk fordelagtigt, at foretage mange skærmopkald for et lille antal brugere, hvorimod et lavt antal skærmopkald for mange brugere sandsynligvis vil have en negativ økonomisk konsekvens. </w:t>
      </w:r>
    </w:p>
    <w:p w14:paraId="24E5D592" w14:textId="5E173C3D" w:rsidR="0092445B" w:rsidRPr="00821D70" w:rsidRDefault="00821D70" w:rsidP="0092445B">
      <w:pPr>
        <w:spacing w:line="276" w:lineRule="auto"/>
        <w:rPr>
          <w:rFonts w:ascii="Times" w:hAnsi="Times"/>
          <w:b/>
        </w:rPr>
      </w:pPr>
      <w:r>
        <w:rPr>
          <w:rFonts w:ascii="Times" w:hAnsi="Times"/>
          <w:b/>
        </w:rPr>
        <w:t>(</w:t>
      </w:r>
      <w:r w:rsidRPr="00821D70">
        <w:rPr>
          <w:rFonts w:ascii="Times" w:hAnsi="Times"/>
          <w:b/>
        </w:rPr>
        <w:t>AA</w:t>
      </w:r>
      <w:r w:rsidR="004C27B3">
        <w:rPr>
          <w:rFonts w:ascii="Times" w:hAnsi="Times"/>
          <w:b/>
        </w:rPr>
        <w:t>15</w:t>
      </w:r>
      <w:r w:rsidRPr="00821D70">
        <w:rPr>
          <w:rFonts w:ascii="Times" w:hAnsi="Times"/>
          <w:b/>
        </w:rPr>
        <w:t xml:space="preserve"> – artikel)</w:t>
      </w:r>
    </w:p>
    <w:p w14:paraId="203F149D" w14:textId="77777777" w:rsidR="0092445B" w:rsidRPr="001E7A9D" w:rsidRDefault="0092445B" w:rsidP="0092445B">
      <w:pPr>
        <w:pStyle w:val="Heading1"/>
      </w:pPr>
      <w:r>
        <w:br/>
      </w:r>
      <w:bookmarkStart w:id="19" w:name="_Toc325637349"/>
      <w:r w:rsidRPr="0058798D">
        <w:t>Delkonklusion</w:t>
      </w:r>
      <w:bookmarkEnd w:id="19"/>
      <w:r w:rsidRPr="004462A0">
        <w:rPr>
          <w:rFonts w:cs="Lucida Grande"/>
          <w:color w:val="343434"/>
          <w:sz w:val="22"/>
          <w:szCs w:val="22"/>
        </w:rPr>
        <w:t> </w:t>
      </w:r>
    </w:p>
    <w:p w14:paraId="2F0684F5" w14:textId="77777777" w:rsidR="0092445B" w:rsidRDefault="0092445B" w:rsidP="0092445B">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28276E24" w14:textId="77777777"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 borger pr. måned, da der her foreligger besparelser på henholdsvis transportomkostninger og arbejdstid.</w:t>
      </w:r>
    </w:p>
    <w:p w14:paraId="0BB92B54" w14:textId="77777777" w:rsidR="0092445B" w:rsidRPr="004B03B3" w:rsidRDefault="0092445B" w:rsidP="0092445B">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54EB44E9" w14:textId="760F7F8D" w:rsidR="0092445B" w:rsidRPr="004C27B3" w:rsidRDefault="0092445B" w:rsidP="004C27B3">
      <w:pPr>
        <w:spacing w:line="276" w:lineRule="auto"/>
        <w:rPr>
          <w:rFonts w:ascii="Times" w:hAnsi="Times"/>
        </w:rPr>
      </w:pPr>
      <w:r>
        <w:rPr>
          <w:rFonts w:ascii="Times" w:hAnsi="Times"/>
        </w:rPr>
        <w:t>Favrskov Kommune formår, at erstatte et tilstrækkeligt antal fysiske besøg pr. borger pr. måned med skærmopkald.</w:t>
      </w:r>
    </w:p>
    <w:p w14:paraId="60BF7D81" w14:textId="422C45DD" w:rsidR="0092445B" w:rsidRDefault="0092445B" w:rsidP="0092445B">
      <w:pPr>
        <w:pStyle w:val="Heading1"/>
      </w:pPr>
      <w:bookmarkStart w:id="20" w:name="_Toc325637350"/>
      <w:r>
        <w:t>Kilder</w:t>
      </w:r>
      <w:bookmarkEnd w:id="20"/>
      <w:r>
        <w:t xml:space="preserve"> </w:t>
      </w:r>
    </w:p>
    <w:p w14:paraId="77B0D35E" w14:textId="6C42C86B" w:rsidR="00381ABE" w:rsidRPr="008B4E5F"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2 </w:t>
      </w:r>
      <w:proofErr w:type="spellStart"/>
      <w:r w:rsidR="006B50B1" w:rsidRPr="008B4E5F">
        <w:rPr>
          <w:rFonts w:ascii="Times" w:hAnsi="Times" w:cs="Times"/>
          <w:b/>
        </w:rPr>
        <w:t>Pubmed</w:t>
      </w:r>
      <w:proofErr w:type="spellEnd"/>
    </w:p>
    <w:p w14:paraId="55A9ACDE" w14:textId="0E3A24B1" w:rsidR="00381ABE" w:rsidRP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4C27B3">
        <w:rPr>
          <w:rFonts w:ascii="Times" w:hAnsi="Times" w:cs="Times"/>
          <w:b/>
        </w:rPr>
        <w:t xml:space="preserve">Artikel 13 </w:t>
      </w:r>
      <w:r w:rsidR="008B4E5F" w:rsidRPr="004C27B3">
        <w:rPr>
          <w:rFonts w:ascii="Times" w:hAnsi="Times" w:cs="Times"/>
          <w:b/>
        </w:rPr>
        <w:t>Ingeniøren</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02E06150" w14:textId="74081B62" w:rsidR="004C27B3" w:rsidRPr="004C27B3" w:rsidRDefault="004C27B3" w:rsidP="004C27B3">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6 </w:t>
      </w:r>
      <w:proofErr w:type="spellStart"/>
      <w:r>
        <w:rPr>
          <w:rFonts w:ascii="Times" w:hAnsi="Times" w:cs="Times"/>
          <w:b/>
        </w:rPr>
        <w:t>Pubmed</w:t>
      </w:r>
      <w:proofErr w:type="spellEnd"/>
    </w:p>
    <w:p w14:paraId="443C1BE7" w14:textId="3D094E6B" w:rsidR="0092445B" w:rsidRPr="002B7447" w:rsidRDefault="0092445B" w:rsidP="001F48C8">
      <w:pPr>
        <w:pStyle w:val="Heading1"/>
      </w:pPr>
      <w:r>
        <w:br/>
      </w:r>
      <w:bookmarkStart w:id="21" w:name="_Toc325637351"/>
      <w:r w:rsidRPr="000B3851">
        <w:t>Bilag</w:t>
      </w:r>
      <w:bookmarkEnd w:id="21"/>
    </w:p>
    <w:p w14:paraId="510758D0" w14:textId="30B1B7DE" w:rsidR="0092445B" w:rsidRPr="000B3851" w:rsidRDefault="0092445B" w:rsidP="0092445B">
      <w:pPr>
        <w:rPr>
          <w:rFonts w:ascii="Times" w:hAnsi="Times"/>
          <w:b/>
          <w:sz w:val="28"/>
        </w:rPr>
      </w:pPr>
    </w:p>
    <w:p w14:paraId="5B67E102" w14:textId="59AFD098" w:rsidR="002F57F8" w:rsidRDefault="001F48C8">
      <w:r>
        <w:rPr>
          <w:rFonts w:ascii="Times" w:hAnsi="Times"/>
          <w:noProof/>
          <w:lang w:val="en-US"/>
        </w:rPr>
        <w:drawing>
          <wp:inline distT="0" distB="0" distL="0" distR="0" wp14:anchorId="5C307896" wp14:editId="325CB8A8">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1F48C8"/>
    <w:rsid w:val="00244481"/>
    <w:rsid w:val="00295A5E"/>
    <w:rsid w:val="002F57F8"/>
    <w:rsid w:val="00381ABE"/>
    <w:rsid w:val="004C27B3"/>
    <w:rsid w:val="006B50B1"/>
    <w:rsid w:val="007A66D4"/>
    <w:rsid w:val="007F445C"/>
    <w:rsid w:val="008143DD"/>
    <w:rsid w:val="00821D70"/>
    <w:rsid w:val="008B4E5F"/>
    <w:rsid w:val="0092445B"/>
    <w:rsid w:val="00927EC6"/>
    <w:rsid w:val="00A07BD0"/>
    <w:rsid w:val="00A61E47"/>
    <w:rsid w:val="00B24ABB"/>
    <w:rsid w:val="00BA4DCC"/>
    <w:rsid w:val="00BF20A7"/>
    <w:rsid w:val="00C068F0"/>
    <w:rsid w:val="00E4232D"/>
    <w:rsid w:val="00EC4515"/>
    <w:rsid w:val="00EE20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45217608"/>
        <c:axId val="2084100504"/>
      </c:barChart>
      <c:catAx>
        <c:axId val="2045217608"/>
        <c:scaling>
          <c:orientation val="minMax"/>
        </c:scaling>
        <c:delete val="0"/>
        <c:axPos val="b"/>
        <c:majorTickMark val="none"/>
        <c:minorTickMark val="none"/>
        <c:tickLblPos val="nextTo"/>
        <c:crossAx val="2084100504"/>
        <c:crosses val="autoZero"/>
        <c:auto val="1"/>
        <c:lblAlgn val="ctr"/>
        <c:lblOffset val="100"/>
        <c:noMultiLvlLbl val="0"/>
      </c:catAx>
      <c:valAx>
        <c:axId val="2084100504"/>
        <c:scaling>
          <c:orientation val="minMax"/>
        </c:scaling>
        <c:delete val="0"/>
        <c:axPos val="l"/>
        <c:majorGridlines/>
        <c:title>
          <c:layout/>
          <c:overlay val="0"/>
        </c:title>
        <c:numFmt formatCode="[$kr-406]\ #,##0.00" sourceLinked="1"/>
        <c:majorTickMark val="none"/>
        <c:minorTickMark val="none"/>
        <c:tickLblPos val="nextTo"/>
        <c:crossAx val="204521760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712.9499999999995</c:v>
                </c:pt>
                <c:pt idx="21">
                  <c:v>746.9</c:v>
                </c:pt>
                <c:pt idx="22">
                  <c:v>780.8499999999995</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dropLines/>
        <c:marker val="1"/>
        <c:smooth val="0"/>
        <c:axId val="2093167240"/>
        <c:axId val="2093128328"/>
      </c:lineChart>
      <c:catAx>
        <c:axId val="2093167240"/>
        <c:scaling>
          <c:orientation val="minMax"/>
        </c:scaling>
        <c:delete val="0"/>
        <c:axPos val="b"/>
        <c:title>
          <c:tx>
            <c:rich>
              <a:bodyPr/>
              <a:lstStyle/>
              <a:p>
                <a:pPr>
                  <a:defRPr/>
                </a:pPr>
                <a:r>
                  <a:rPr lang="en-US"/>
                  <a:t>Antal</a:t>
                </a:r>
                <a:r>
                  <a:rPr lang="en-US" baseline="0"/>
                  <a:t> besøg</a:t>
                </a:r>
                <a:endParaRPr lang="en-US"/>
              </a:p>
            </c:rich>
          </c:tx>
          <c:layout/>
          <c:overlay val="0"/>
        </c:title>
        <c:numFmt formatCode="General" sourceLinked="1"/>
        <c:majorTickMark val="none"/>
        <c:minorTickMark val="none"/>
        <c:tickLblPos val="nextTo"/>
        <c:crossAx val="2093128328"/>
        <c:crosses val="autoZero"/>
        <c:auto val="1"/>
        <c:lblAlgn val="ctr"/>
        <c:lblOffset val="100"/>
        <c:noMultiLvlLbl val="0"/>
      </c:catAx>
      <c:valAx>
        <c:axId val="2093128328"/>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out"/>
        <c:minorTickMark val="none"/>
        <c:tickLblPos val="nextTo"/>
        <c:crossAx val="2093167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D4DC-47E3-8F49-8D74-E720F1696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2133</Words>
  <Characters>12758</Characters>
  <Application>Microsoft Macintosh Word</Application>
  <DocSecurity>0</DocSecurity>
  <Lines>386</Lines>
  <Paragraphs>209</Paragraphs>
  <ScaleCrop>false</ScaleCrop>
  <Company/>
  <LinksUpToDate>false</LinksUpToDate>
  <CharactersWithSpaces>14682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9</cp:revision>
  <dcterms:created xsi:type="dcterms:W3CDTF">2016-05-23T13:39:00Z</dcterms:created>
  <dcterms:modified xsi:type="dcterms:W3CDTF">2016-05-24T09:32:00Z</dcterms:modified>
</cp:coreProperties>
</file>