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B7545B" w14:textId="17415F99" w:rsidR="00680539" w:rsidRDefault="00704BF2" w:rsidP="00704BF2">
      <w:pPr>
        <w:pStyle w:val="Title"/>
        <w:pBdr>
          <w:bottom w:val="single" w:sz="12" w:space="1" w:color="auto"/>
        </w:pBdr>
      </w:pPr>
      <w:r>
        <w:t>NLP Assignment 3</w:t>
      </w:r>
      <w:r>
        <w:tab/>
        <w:t xml:space="preserve"> Sara Kodeiri 96521443</w:t>
      </w:r>
    </w:p>
    <w:p w14:paraId="4362FCD5" w14:textId="1540D3C5" w:rsidR="00704BF2" w:rsidRDefault="00704BF2" w:rsidP="00704BF2">
      <w:pPr>
        <w:pStyle w:val="Heading1"/>
      </w:pPr>
      <w:r>
        <w:t>Q1 – Adam Optimizer</w:t>
      </w:r>
    </w:p>
    <w:p w14:paraId="0264D860" w14:textId="585974EC" w:rsidR="00704BF2" w:rsidRDefault="00545734" w:rsidP="00704BF2">
      <w:proofErr w:type="spellStart"/>
      <w:r>
        <w:t>i</w:t>
      </w:r>
      <w:proofErr w:type="spellEnd"/>
      <w:r>
        <w:t xml:space="preserve"> - </w:t>
      </w:r>
      <w:r w:rsidR="00704BF2">
        <w:t xml:space="preserve">In stochastic gradient descent, the parameters are immediately updated according to the latest </w:t>
      </w:r>
      <w:r w:rsidR="00635435">
        <w:t>gradient of the loss function. By having a momentum, Adam has created some sort of memory for all the gradients we’ve encountered up to that point. With beta, we can decide how much the new information can influence the overall momentum. (It’s important to notice that if beta is zero, we have the normal SGD). With alpha, the decide how much the momentum influences the parameters. By having the momentum, each result is closer to its previous step because only one new value has been taken into account which in the end, reduces the variance. With less variance, we get to the desired result sooner and don’t need to test a lot of the values in between.</w:t>
      </w:r>
    </w:p>
    <w:p w14:paraId="73C9FC2A" w14:textId="7AE7628A" w:rsidR="00704BF2" w:rsidRDefault="00635435" w:rsidP="00635435">
      <w:pPr>
        <w:jc w:val="center"/>
      </w:pPr>
      <w:r>
        <w:rPr>
          <w:noProof/>
        </w:rPr>
        <w:drawing>
          <wp:inline distT="0" distB="0" distL="0" distR="0" wp14:anchorId="796A0747" wp14:editId="42634D6F">
            <wp:extent cx="2811780" cy="2176145"/>
            <wp:effectExtent l="0" t="0" r="7620" b="0"/>
            <wp:docPr id="1" name="Picture 1" descr="The four commonly used optimizers SGD, Momentum, RMSProp, Adam in Pytorch -  Programmer Sou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four commonly used optimizers SGD, Momentum, RMSProp, Adam in Pytorch -  Programmer Sough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11780" cy="2176145"/>
                    </a:xfrm>
                    <a:prstGeom prst="rect">
                      <a:avLst/>
                    </a:prstGeom>
                    <a:noFill/>
                    <a:ln>
                      <a:noFill/>
                    </a:ln>
                  </pic:spPr>
                </pic:pic>
              </a:graphicData>
            </a:graphic>
          </wp:inline>
        </w:drawing>
      </w:r>
    </w:p>
    <w:p w14:paraId="19BC3C0D" w14:textId="3CF35796" w:rsidR="00545734" w:rsidRDefault="00545734" w:rsidP="00545734">
      <w:r>
        <w:t xml:space="preserve">ii – According to the formulas, the larger the </w:t>
      </w:r>
      <w:r w:rsidR="00944F02">
        <w:rPr>
          <w:rFonts w:ascii="CMR10" w:hAnsi="CMR10" w:cs="CMR10"/>
          <w:sz w:val="20"/>
          <w:szCs w:val="20"/>
        </w:rPr>
        <w:t>adaptive learning rate</w:t>
      </w:r>
      <w:r>
        <w:rPr>
          <w:rFonts w:ascii="CMR10" w:hAnsi="CMR10" w:cs="CMR10"/>
          <w:sz w:val="20"/>
          <w:szCs w:val="20"/>
        </w:rPr>
        <w:t xml:space="preserve"> is, the smaller update it will get. When </w:t>
      </w:r>
      <w:r w:rsidR="00944F02">
        <w:rPr>
          <w:rFonts w:ascii="CMR10" w:hAnsi="CMR10" w:cs="CMR10"/>
          <w:sz w:val="20"/>
          <w:szCs w:val="20"/>
        </w:rPr>
        <w:t>v</w:t>
      </w:r>
      <w:r>
        <w:rPr>
          <w:rFonts w:ascii="CMR10" w:hAnsi="CMR10" w:cs="CMR10"/>
          <w:sz w:val="20"/>
          <w:szCs w:val="20"/>
        </w:rPr>
        <w:t xml:space="preserve"> is </w:t>
      </w:r>
      <w:r w:rsidR="00944F02">
        <w:rPr>
          <w:rFonts w:ascii="CMR10" w:hAnsi="CMR10" w:cs="CMR10"/>
          <w:sz w:val="20"/>
          <w:szCs w:val="20"/>
        </w:rPr>
        <w:t xml:space="preserve">small, it means that it’s not changing rapidly and might be stuck at </w:t>
      </w:r>
      <w:r w:rsidR="004D067D">
        <w:rPr>
          <w:rFonts w:ascii="CMR10" w:hAnsi="CMR10" w:cs="CMR10"/>
          <w:sz w:val="20"/>
          <w:szCs w:val="20"/>
        </w:rPr>
        <w:t>a flat</w:t>
      </w:r>
      <w:r w:rsidR="00944F02">
        <w:rPr>
          <w:rFonts w:ascii="CMR10" w:hAnsi="CMR10" w:cs="CMR10"/>
          <w:sz w:val="20"/>
          <w:szCs w:val="20"/>
        </w:rPr>
        <w:t xml:space="preserve"> point. By making the update more drastic, it helps is get out of th</w:t>
      </w:r>
      <w:r w:rsidR="007C5831">
        <w:rPr>
          <w:rFonts w:ascii="CMR10" w:hAnsi="CMR10" w:cs="CMR10"/>
          <w:sz w:val="20"/>
          <w:szCs w:val="20"/>
        </w:rPr>
        <w:t>at</w:t>
      </w:r>
      <w:r w:rsidR="00944F02">
        <w:rPr>
          <w:rFonts w:ascii="CMR10" w:hAnsi="CMR10" w:cs="CMR10"/>
          <w:sz w:val="20"/>
          <w:szCs w:val="20"/>
        </w:rPr>
        <w:t xml:space="preserve"> point</w:t>
      </w:r>
      <w:r w:rsidR="007C5831">
        <w:rPr>
          <w:rFonts w:ascii="CMR10" w:hAnsi="CMR10" w:cs="CMR10"/>
          <w:sz w:val="20"/>
          <w:szCs w:val="20"/>
        </w:rPr>
        <w:t xml:space="preserve"> and make the convergence more efficient.</w:t>
      </w:r>
    </w:p>
    <w:p w14:paraId="5731064A" w14:textId="2A3D3B60" w:rsidR="00704BF2" w:rsidRPr="00704BF2" w:rsidRDefault="00704BF2" w:rsidP="00704BF2">
      <w:pPr>
        <w:pStyle w:val="Heading1"/>
      </w:pPr>
      <w:r>
        <w:t>Q</w:t>
      </w:r>
      <w:r w:rsidR="005F3792">
        <w:t>1</w:t>
      </w:r>
      <w:r>
        <w:t xml:space="preserve"> </w:t>
      </w:r>
      <w:r w:rsidR="005F3792">
        <w:t>–</w:t>
      </w:r>
      <w:r>
        <w:t xml:space="preserve"> Dropout</w:t>
      </w:r>
    </w:p>
    <w:p w14:paraId="1FC529BE" w14:textId="198243E9" w:rsidR="00704BF2" w:rsidRDefault="002B3E87" w:rsidP="00E70BB2">
      <w:pPr>
        <w:rPr>
          <w:rFonts w:cstheme="minorHAnsi"/>
        </w:rPr>
      </w:pPr>
      <w:proofErr w:type="spellStart"/>
      <w:r w:rsidRPr="00E70BB2">
        <w:rPr>
          <w:rFonts w:cstheme="minorHAnsi"/>
        </w:rPr>
        <w:t>i</w:t>
      </w:r>
      <w:proofErr w:type="spellEnd"/>
      <w:r w:rsidRPr="00E70BB2">
        <w:rPr>
          <w:rFonts w:cstheme="minorHAnsi"/>
        </w:rPr>
        <w:t xml:space="preserve"> – </w:t>
      </w:r>
      <w:r w:rsidR="000E3BE8">
        <w:rPr>
          <w:rFonts w:cstheme="minorHAnsi"/>
        </w:rPr>
        <w:tab/>
      </w:r>
      <w:r w:rsidR="000E3BE8">
        <w:rPr>
          <w:rFonts w:cstheme="minorHAnsi"/>
        </w:rPr>
        <w:tab/>
      </w:r>
      <w:r w:rsidR="000E3BE8">
        <w:rPr>
          <w:rFonts w:cstheme="minorHAnsi"/>
        </w:rPr>
        <w:tab/>
      </w:r>
      <w:r w:rsidR="000E3BE8">
        <w:rPr>
          <w:rFonts w:cstheme="minorHAnsi"/>
        </w:rPr>
        <w:tab/>
      </w:r>
      <w:r w:rsidR="00125290">
        <w:rPr>
          <w:rFonts w:cstheme="minorHAnsi"/>
        </w:rPr>
        <w:t>[</w:t>
      </w:r>
      <w:proofErr w:type="spellStart"/>
      <w:r w:rsidR="00125290">
        <w:rPr>
          <w:rFonts w:cstheme="minorHAnsi"/>
        </w:rPr>
        <w:t>p</w:t>
      </w:r>
      <w:r w:rsidR="00125290" w:rsidRPr="002A4F08">
        <w:rPr>
          <w:rFonts w:cstheme="minorHAnsi"/>
          <w:vertAlign w:val="subscript"/>
        </w:rPr>
        <w:t>drop</w:t>
      </w:r>
      <w:proofErr w:type="spellEnd"/>
      <w:r w:rsidR="00125290">
        <w:rPr>
          <w:rFonts w:cstheme="minorHAnsi"/>
        </w:rPr>
        <w:t xml:space="preserve"> * 0 + (1 – </w:t>
      </w:r>
      <w:proofErr w:type="spellStart"/>
      <w:r w:rsidR="00125290">
        <w:rPr>
          <w:rFonts w:cstheme="minorHAnsi"/>
        </w:rPr>
        <w:t>p</w:t>
      </w:r>
      <w:r w:rsidR="00125290" w:rsidRPr="002A4F08">
        <w:rPr>
          <w:rFonts w:cstheme="minorHAnsi"/>
          <w:vertAlign w:val="subscript"/>
        </w:rPr>
        <w:t>drop</w:t>
      </w:r>
      <w:proofErr w:type="spellEnd"/>
      <w:r w:rsidR="00125290">
        <w:rPr>
          <w:rFonts w:cstheme="minorHAnsi"/>
        </w:rPr>
        <w:t>)</w:t>
      </w:r>
      <w:r w:rsidR="002A4F08">
        <w:rPr>
          <w:rFonts w:cstheme="minorHAnsi"/>
        </w:rPr>
        <w:t xml:space="preserve"> </w:t>
      </w:r>
      <w:r w:rsidR="00125290">
        <w:rPr>
          <w:rFonts w:cstheme="minorHAnsi"/>
        </w:rPr>
        <w:t>*</w:t>
      </w:r>
      <w:r w:rsidR="002A4F08">
        <w:rPr>
          <w:rFonts w:cstheme="minorHAnsi"/>
        </w:rPr>
        <w:t xml:space="preserve"> </w:t>
      </w:r>
      <w:r w:rsidR="00125290">
        <w:rPr>
          <w:rFonts w:cstheme="minorHAnsi"/>
        </w:rPr>
        <w:t>h</w:t>
      </w:r>
      <w:r w:rsidR="002A4F08" w:rsidRPr="002A4F08">
        <w:rPr>
          <w:rFonts w:cstheme="minorHAnsi"/>
          <w:vertAlign w:val="subscript"/>
        </w:rPr>
        <w:t>i</w:t>
      </w:r>
      <w:r w:rsidR="002A4F08">
        <w:rPr>
          <w:rFonts w:cstheme="minorHAnsi"/>
          <w:vertAlign w:val="subscript"/>
        </w:rPr>
        <w:t xml:space="preserve"> </w:t>
      </w:r>
      <w:r w:rsidR="000E3BE8">
        <w:rPr>
          <w:rFonts w:cstheme="minorHAnsi"/>
        </w:rPr>
        <w:t>*</w:t>
      </w:r>
      <w:r w:rsidR="002A4F08">
        <w:rPr>
          <w:rFonts w:cstheme="minorHAnsi"/>
        </w:rPr>
        <w:t xml:space="preserve"> </w:t>
      </w:r>
      <w:r w:rsidR="000E3BE8">
        <w:rPr>
          <w:rFonts w:cstheme="minorHAnsi"/>
        </w:rPr>
        <w:t>lambda</w:t>
      </w:r>
      <w:r w:rsidR="00125290">
        <w:rPr>
          <w:rFonts w:cstheme="minorHAnsi"/>
        </w:rPr>
        <w:t>] = h</w:t>
      </w:r>
      <w:r w:rsidR="00125290" w:rsidRPr="002A4F08">
        <w:rPr>
          <w:rFonts w:cstheme="minorHAnsi"/>
          <w:vertAlign w:val="subscript"/>
        </w:rPr>
        <w:t>i</w:t>
      </w:r>
    </w:p>
    <w:p w14:paraId="404585C0" w14:textId="1E594E21" w:rsidR="000E3BE8" w:rsidRPr="000E3BE8" w:rsidRDefault="000E3BE8" w:rsidP="000E3BE8">
      <w:pPr>
        <w:pStyle w:val="ListParagraph"/>
        <w:numPr>
          <w:ilvl w:val="0"/>
          <w:numId w:val="1"/>
        </w:numPr>
        <w:rPr>
          <w:rFonts w:cstheme="minorHAnsi"/>
        </w:rPr>
      </w:pPr>
      <w:r>
        <w:rPr>
          <w:rFonts w:cstheme="minorHAnsi"/>
        </w:rPr>
        <w:t xml:space="preserve">lambda = 1 / (1 – </w:t>
      </w:r>
      <w:proofErr w:type="spellStart"/>
      <w:r>
        <w:rPr>
          <w:rFonts w:cstheme="minorHAnsi"/>
        </w:rPr>
        <w:t>p</w:t>
      </w:r>
      <w:r w:rsidRPr="002A4F08">
        <w:rPr>
          <w:rFonts w:cstheme="minorHAnsi"/>
          <w:vertAlign w:val="subscript"/>
        </w:rPr>
        <w:t>drop</w:t>
      </w:r>
      <w:proofErr w:type="spellEnd"/>
      <w:r>
        <w:rPr>
          <w:rFonts w:cstheme="minorHAnsi"/>
        </w:rPr>
        <w:t>)</w:t>
      </w:r>
    </w:p>
    <w:p w14:paraId="4D46EF5F" w14:textId="4BA4A7A8" w:rsidR="00B664CD" w:rsidRDefault="002B3E87" w:rsidP="00B664CD">
      <w:pPr>
        <w:rPr>
          <w:rFonts w:cstheme="minorHAnsi"/>
        </w:rPr>
      </w:pPr>
      <w:r w:rsidRPr="00E70BB2">
        <w:rPr>
          <w:rFonts w:cstheme="minorHAnsi"/>
        </w:rPr>
        <w:t>ii – Dropout is applied during training to reduce the chances of the model getting overfitted. Random dropout breaks up these co-adaptations by making the presence of any particular hidden unit unreliable. (Srivastava et al.)</w:t>
      </w:r>
      <w:r w:rsidR="00B664CD">
        <w:rPr>
          <w:rFonts w:cstheme="minorHAnsi"/>
        </w:rPr>
        <w:br/>
        <w:t xml:space="preserve">While dropout facilitates learning, using it at evaluation will completely ignore some neurons in the hidden layers which have accurately trained weights. This will result in randomized results in evaluation and won’t give us a full-proof prediction. </w:t>
      </w:r>
    </w:p>
    <w:p w14:paraId="16AE91B3" w14:textId="77777777" w:rsidR="000A6888" w:rsidRDefault="000A6888" w:rsidP="003C7706">
      <w:pPr>
        <w:pStyle w:val="Heading1"/>
      </w:pPr>
    </w:p>
    <w:p w14:paraId="286935B6" w14:textId="5DD3FA7C" w:rsidR="003C7706" w:rsidRDefault="003C7706" w:rsidP="003C7706">
      <w:pPr>
        <w:pStyle w:val="Heading1"/>
      </w:pPr>
      <w:r>
        <w:t>Q2 – Sentence Parsing</w:t>
      </w:r>
    </w:p>
    <w:tbl>
      <w:tblPr>
        <w:tblStyle w:val="GridTable1Light"/>
        <w:tblW w:w="0" w:type="auto"/>
        <w:tblLook w:val="04A0" w:firstRow="1" w:lastRow="0" w:firstColumn="1" w:lastColumn="0" w:noHBand="0" w:noVBand="1"/>
      </w:tblPr>
      <w:tblGrid>
        <w:gridCol w:w="2875"/>
        <w:gridCol w:w="3330"/>
        <w:gridCol w:w="1980"/>
        <w:gridCol w:w="1165"/>
      </w:tblGrid>
      <w:tr w:rsidR="00BB7038" w14:paraId="6115E6ED" w14:textId="77777777" w:rsidTr="00BB70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39ABE054" w14:textId="1C185F01" w:rsidR="00BB7038" w:rsidRDefault="00BB7038" w:rsidP="00BB7038">
            <w:r>
              <w:t>Stack</w:t>
            </w:r>
          </w:p>
        </w:tc>
        <w:tc>
          <w:tcPr>
            <w:tcW w:w="3330" w:type="dxa"/>
          </w:tcPr>
          <w:p w14:paraId="11C9B948" w14:textId="299ECD5C" w:rsidR="00BB7038" w:rsidRDefault="00BB7038" w:rsidP="00BB7038">
            <w:pPr>
              <w:cnfStyle w:val="100000000000" w:firstRow="1" w:lastRow="0" w:firstColumn="0" w:lastColumn="0" w:oddVBand="0" w:evenVBand="0" w:oddHBand="0" w:evenHBand="0" w:firstRowFirstColumn="0" w:firstRowLastColumn="0" w:lastRowFirstColumn="0" w:lastRowLastColumn="0"/>
            </w:pPr>
            <w:r>
              <w:t>Buffer</w:t>
            </w:r>
          </w:p>
        </w:tc>
        <w:tc>
          <w:tcPr>
            <w:tcW w:w="1980" w:type="dxa"/>
          </w:tcPr>
          <w:p w14:paraId="02D5AC91" w14:textId="3CFFAEC8" w:rsidR="00BB7038" w:rsidRDefault="00BB7038" w:rsidP="00BB7038">
            <w:pPr>
              <w:cnfStyle w:val="100000000000" w:firstRow="1" w:lastRow="0" w:firstColumn="0" w:lastColumn="0" w:oddVBand="0" w:evenVBand="0" w:oddHBand="0" w:evenHBand="0" w:firstRowFirstColumn="0" w:firstRowLastColumn="0" w:lastRowFirstColumn="0" w:lastRowLastColumn="0"/>
            </w:pPr>
            <w:r>
              <w:t>New Dependency</w:t>
            </w:r>
          </w:p>
        </w:tc>
        <w:tc>
          <w:tcPr>
            <w:tcW w:w="1165" w:type="dxa"/>
          </w:tcPr>
          <w:p w14:paraId="5A49ECFF" w14:textId="0DA5D348" w:rsidR="00BB7038" w:rsidRDefault="00BB7038" w:rsidP="00BB7038">
            <w:pPr>
              <w:cnfStyle w:val="100000000000" w:firstRow="1" w:lastRow="0" w:firstColumn="0" w:lastColumn="0" w:oddVBand="0" w:evenVBand="0" w:oddHBand="0" w:evenHBand="0" w:firstRowFirstColumn="0" w:firstRowLastColumn="0" w:lastRowFirstColumn="0" w:lastRowLastColumn="0"/>
            </w:pPr>
            <w:r>
              <w:t>Transition</w:t>
            </w:r>
          </w:p>
        </w:tc>
      </w:tr>
      <w:tr w:rsidR="00BB7038" w14:paraId="7D846234" w14:textId="77777777" w:rsidTr="00BB7038">
        <w:tc>
          <w:tcPr>
            <w:cnfStyle w:val="001000000000" w:firstRow="0" w:lastRow="0" w:firstColumn="1" w:lastColumn="0" w:oddVBand="0" w:evenVBand="0" w:oddHBand="0" w:evenHBand="0" w:firstRowFirstColumn="0" w:firstRowLastColumn="0" w:lastRowFirstColumn="0" w:lastRowLastColumn="0"/>
            <w:tcW w:w="2875" w:type="dxa"/>
          </w:tcPr>
          <w:p w14:paraId="2048FF58" w14:textId="5D9002E9" w:rsidR="00BB7038" w:rsidRPr="00BB7038" w:rsidRDefault="00BB7038" w:rsidP="00BB7038">
            <w:pPr>
              <w:rPr>
                <w:b w:val="0"/>
                <w:bCs w:val="0"/>
              </w:rPr>
            </w:pPr>
            <w:r w:rsidRPr="00BB7038">
              <w:rPr>
                <w:b w:val="0"/>
                <w:bCs w:val="0"/>
              </w:rPr>
              <w:t>ROOT</w:t>
            </w:r>
          </w:p>
        </w:tc>
        <w:tc>
          <w:tcPr>
            <w:tcW w:w="3330" w:type="dxa"/>
          </w:tcPr>
          <w:p w14:paraId="2B78A65E" w14:textId="6C8647F3" w:rsidR="00BB7038" w:rsidRDefault="00BB7038" w:rsidP="00BB7038">
            <w:pPr>
              <w:cnfStyle w:val="000000000000" w:firstRow="0" w:lastRow="0" w:firstColumn="0" w:lastColumn="0" w:oddVBand="0" w:evenVBand="0" w:oddHBand="0" w:evenHBand="0" w:firstRowFirstColumn="0" w:firstRowLastColumn="0" w:lastRowFirstColumn="0" w:lastRowLastColumn="0"/>
            </w:pPr>
            <w:r>
              <w:t>I, Parsed, This, Sentence, Correctly</w:t>
            </w:r>
          </w:p>
        </w:tc>
        <w:tc>
          <w:tcPr>
            <w:tcW w:w="1980" w:type="dxa"/>
          </w:tcPr>
          <w:p w14:paraId="4E931DFE" w14:textId="77777777" w:rsidR="00BB7038" w:rsidRDefault="00BB7038" w:rsidP="00BB7038">
            <w:pPr>
              <w:cnfStyle w:val="000000000000" w:firstRow="0" w:lastRow="0" w:firstColumn="0" w:lastColumn="0" w:oddVBand="0" w:evenVBand="0" w:oddHBand="0" w:evenHBand="0" w:firstRowFirstColumn="0" w:firstRowLastColumn="0" w:lastRowFirstColumn="0" w:lastRowLastColumn="0"/>
            </w:pPr>
          </w:p>
        </w:tc>
        <w:tc>
          <w:tcPr>
            <w:tcW w:w="1165" w:type="dxa"/>
          </w:tcPr>
          <w:p w14:paraId="7CF27BCD" w14:textId="27C45FB1" w:rsidR="00BB7038" w:rsidRDefault="00BB7038" w:rsidP="00BB7038">
            <w:pPr>
              <w:cnfStyle w:val="000000000000" w:firstRow="0" w:lastRow="0" w:firstColumn="0" w:lastColumn="0" w:oddVBand="0" w:evenVBand="0" w:oddHBand="0" w:evenHBand="0" w:firstRowFirstColumn="0" w:firstRowLastColumn="0" w:lastRowFirstColumn="0" w:lastRowLastColumn="0"/>
            </w:pPr>
            <w:r>
              <w:t>Init</w:t>
            </w:r>
          </w:p>
        </w:tc>
      </w:tr>
      <w:tr w:rsidR="00BB7038" w14:paraId="1D13A6AE" w14:textId="77777777" w:rsidTr="00BB7038">
        <w:tc>
          <w:tcPr>
            <w:cnfStyle w:val="001000000000" w:firstRow="0" w:lastRow="0" w:firstColumn="1" w:lastColumn="0" w:oddVBand="0" w:evenVBand="0" w:oddHBand="0" w:evenHBand="0" w:firstRowFirstColumn="0" w:firstRowLastColumn="0" w:lastRowFirstColumn="0" w:lastRowLastColumn="0"/>
            <w:tcW w:w="2875" w:type="dxa"/>
          </w:tcPr>
          <w:p w14:paraId="5AB8531C" w14:textId="23268A6E" w:rsidR="00BB7038" w:rsidRPr="00BB7038" w:rsidRDefault="00BB7038" w:rsidP="00BB7038">
            <w:pPr>
              <w:rPr>
                <w:b w:val="0"/>
                <w:bCs w:val="0"/>
              </w:rPr>
            </w:pPr>
            <w:r w:rsidRPr="00BB7038">
              <w:rPr>
                <w:b w:val="0"/>
                <w:bCs w:val="0"/>
              </w:rPr>
              <w:t>ROOT, I</w:t>
            </w:r>
          </w:p>
        </w:tc>
        <w:tc>
          <w:tcPr>
            <w:tcW w:w="3330" w:type="dxa"/>
          </w:tcPr>
          <w:p w14:paraId="6C593A80" w14:textId="461AF8AC" w:rsidR="00BB7038" w:rsidRDefault="00BB7038" w:rsidP="00BB7038">
            <w:pPr>
              <w:cnfStyle w:val="000000000000" w:firstRow="0" w:lastRow="0" w:firstColumn="0" w:lastColumn="0" w:oddVBand="0" w:evenVBand="0" w:oddHBand="0" w:evenHBand="0" w:firstRowFirstColumn="0" w:firstRowLastColumn="0" w:lastRowFirstColumn="0" w:lastRowLastColumn="0"/>
            </w:pPr>
            <w:r>
              <w:t>Parsed, This, Sentence, Correctly</w:t>
            </w:r>
          </w:p>
        </w:tc>
        <w:tc>
          <w:tcPr>
            <w:tcW w:w="1980" w:type="dxa"/>
          </w:tcPr>
          <w:p w14:paraId="36263ED4" w14:textId="77777777" w:rsidR="00BB7038" w:rsidRDefault="00BB7038" w:rsidP="00BB7038">
            <w:pPr>
              <w:cnfStyle w:val="000000000000" w:firstRow="0" w:lastRow="0" w:firstColumn="0" w:lastColumn="0" w:oddVBand="0" w:evenVBand="0" w:oddHBand="0" w:evenHBand="0" w:firstRowFirstColumn="0" w:firstRowLastColumn="0" w:lastRowFirstColumn="0" w:lastRowLastColumn="0"/>
            </w:pPr>
          </w:p>
        </w:tc>
        <w:tc>
          <w:tcPr>
            <w:tcW w:w="1165" w:type="dxa"/>
          </w:tcPr>
          <w:p w14:paraId="74452E71" w14:textId="3397E17E" w:rsidR="00BB7038" w:rsidRDefault="00BB7038" w:rsidP="00BB7038">
            <w:pPr>
              <w:cnfStyle w:val="000000000000" w:firstRow="0" w:lastRow="0" w:firstColumn="0" w:lastColumn="0" w:oddVBand="0" w:evenVBand="0" w:oddHBand="0" w:evenHBand="0" w:firstRowFirstColumn="0" w:firstRowLastColumn="0" w:lastRowFirstColumn="0" w:lastRowLastColumn="0"/>
            </w:pPr>
            <w:r>
              <w:t>S</w:t>
            </w:r>
          </w:p>
        </w:tc>
      </w:tr>
      <w:tr w:rsidR="00BB7038" w14:paraId="75F13402" w14:textId="77777777" w:rsidTr="00BB7038">
        <w:tc>
          <w:tcPr>
            <w:cnfStyle w:val="001000000000" w:firstRow="0" w:lastRow="0" w:firstColumn="1" w:lastColumn="0" w:oddVBand="0" w:evenVBand="0" w:oddHBand="0" w:evenHBand="0" w:firstRowFirstColumn="0" w:firstRowLastColumn="0" w:lastRowFirstColumn="0" w:lastRowLastColumn="0"/>
            <w:tcW w:w="2875" w:type="dxa"/>
          </w:tcPr>
          <w:p w14:paraId="15EE1DFB" w14:textId="3534B761" w:rsidR="00BB7038" w:rsidRPr="00BB7038" w:rsidRDefault="00BB7038" w:rsidP="00BB7038">
            <w:pPr>
              <w:rPr>
                <w:b w:val="0"/>
                <w:bCs w:val="0"/>
              </w:rPr>
            </w:pPr>
            <w:r w:rsidRPr="00BB7038">
              <w:rPr>
                <w:b w:val="0"/>
                <w:bCs w:val="0"/>
              </w:rPr>
              <w:t>ROOT, I, Parsed</w:t>
            </w:r>
          </w:p>
        </w:tc>
        <w:tc>
          <w:tcPr>
            <w:tcW w:w="3330" w:type="dxa"/>
          </w:tcPr>
          <w:p w14:paraId="6B00E592" w14:textId="72BCA45F" w:rsidR="00BB7038" w:rsidRDefault="00BB7038" w:rsidP="00BB7038">
            <w:pPr>
              <w:cnfStyle w:val="000000000000" w:firstRow="0" w:lastRow="0" w:firstColumn="0" w:lastColumn="0" w:oddVBand="0" w:evenVBand="0" w:oddHBand="0" w:evenHBand="0" w:firstRowFirstColumn="0" w:firstRowLastColumn="0" w:lastRowFirstColumn="0" w:lastRowLastColumn="0"/>
            </w:pPr>
            <w:r>
              <w:t>This, Sentence, Correctly</w:t>
            </w:r>
          </w:p>
        </w:tc>
        <w:tc>
          <w:tcPr>
            <w:tcW w:w="1980" w:type="dxa"/>
          </w:tcPr>
          <w:p w14:paraId="1C740582" w14:textId="77777777" w:rsidR="00BB7038" w:rsidRDefault="00BB7038" w:rsidP="00BB7038">
            <w:pPr>
              <w:cnfStyle w:val="000000000000" w:firstRow="0" w:lastRow="0" w:firstColumn="0" w:lastColumn="0" w:oddVBand="0" w:evenVBand="0" w:oddHBand="0" w:evenHBand="0" w:firstRowFirstColumn="0" w:firstRowLastColumn="0" w:lastRowFirstColumn="0" w:lastRowLastColumn="0"/>
            </w:pPr>
          </w:p>
        </w:tc>
        <w:tc>
          <w:tcPr>
            <w:tcW w:w="1165" w:type="dxa"/>
          </w:tcPr>
          <w:p w14:paraId="2A03FC42" w14:textId="64B27098" w:rsidR="00BB7038" w:rsidRDefault="00BB7038" w:rsidP="00BB7038">
            <w:pPr>
              <w:cnfStyle w:val="000000000000" w:firstRow="0" w:lastRow="0" w:firstColumn="0" w:lastColumn="0" w:oddVBand="0" w:evenVBand="0" w:oddHBand="0" w:evenHBand="0" w:firstRowFirstColumn="0" w:firstRowLastColumn="0" w:lastRowFirstColumn="0" w:lastRowLastColumn="0"/>
            </w:pPr>
            <w:r>
              <w:t>S</w:t>
            </w:r>
          </w:p>
        </w:tc>
      </w:tr>
      <w:tr w:rsidR="00BB7038" w14:paraId="340F09EC" w14:textId="77777777" w:rsidTr="00BB7038">
        <w:tc>
          <w:tcPr>
            <w:cnfStyle w:val="001000000000" w:firstRow="0" w:lastRow="0" w:firstColumn="1" w:lastColumn="0" w:oddVBand="0" w:evenVBand="0" w:oddHBand="0" w:evenHBand="0" w:firstRowFirstColumn="0" w:firstRowLastColumn="0" w:lastRowFirstColumn="0" w:lastRowLastColumn="0"/>
            <w:tcW w:w="2875" w:type="dxa"/>
          </w:tcPr>
          <w:p w14:paraId="41652E3B" w14:textId="66E9A9A6" w:rsidR="00BB7038" w:rsidRPr="00BB7038" w:rsidRDefault="00BB7038" w:rsidP="00BB7038">
            <w:pPr>
              <w:rPr>
                <w:b w:val="0"/>
                <w:bCs w:val="0"/>
              </w:rPr>
            </w:pPr>
            <w:r w:rsidRPr="00BB7038">
              <w:rPr>
                <w:b w:val="0"/>
                <w:bCs w:val="0"/>
              </w:rPr>
              <w:t>ROOT, Parsed</w:t>
            </w:r>
          </w:p>
        </w:tc>
        <w:tc>
          <w:tcPr>
            <w:tcW w:w="3330" w:type="dxa"/>
          </w:tcPr>
          <w:p w14:paraId="61AB70DD" w14:textId="7A04CCAC" w:rsidR="00BB7038" w:rsidRDefault="00BB7038" w:rsidP="00BB7038">
            <w:pPr>
              <w:cnfStyle w:val="000000000000" w:firstRow="0" w:lastRow="0" w:firstColumn="0" w:lastColumn="0" w:oddVBand="0" w:evenVBand="0" w:oddHBand="0" w:evenHBand="0" w:firstRowFirstColumn="0" w:firstRowLastColumn="0" w:lastRowFirstColumn="0" w:lastRowLastColumn="0"/>
            </w:pPr>
            <w:r>
              <w:t>This, Sentence, Correctly</w:t>
            </w:r>
          </w:p>
        </w:tc>
        <w:tc>
          <w:tcPr>
            <w:tcW w:w="1980" w:type="dxa"/>
          </w:tcPr>
          <w:p w14:paraId="0915A98D" w14:textId="073170F5" w:rsidR="00BB7038" w:rsidRDefault="00BB7038" w:rsidP="00BB7038">
            <w:pPr>
              <w:cnfStyle w:val="000000000000" w:firstRow="0" w:lastRow="0" w:firstColumn="0" w:lastColumn="0" w:oddVBand="0" w:evenVBand="0" w:oddHBand="0" w:evenHBand="0" w:firstRowFirstColumn="0" w:firstRowLastColumn="0" w:lastRowFirstColumn="0" w:lastRowLastColumn="0"/>
            </w:pPr>
            <w:r>
              <w:t>Parsed to I</w:t>
            </w:r>
          </w:p>
        </w:tc>
        <w:tc>
          <w:tcPr>
            <w:tcW w:w="1165" w:type="dxa"/>
          </w:tcPr>
          <w:p w14:paraId="1F1642D8" w14:textId="1FB5E6D8" w:rsidR="00BB7038" w:rsidRDefault="00BB7038" w:rsidP="00BB7038">
            <w:pPr>
              <w:cnfStyle w:val="000000000000" w:firstRow="0" w:lastRow="0" w:firstColumn="0" w:lastColumn="0" w:oddVBand="0" w:evenVBand="0" w:oddHBand="0" w:evenHBand="0" w:firstRowFirstColumn="0" w:firstRowLastColumn="0" w:lastRowFirstColumn="0" w:lastRowLastColumn="0"/>
            </w:pPr>
            <w:r>
              <w:t>LA</w:t>
            </w:r>
          </w:p>
        </w:tc>
      </w:tr>
      <w:tr w:rsidR="00BB7038" w14:paraId="09C2AD93" w14:textId="77777777" w:rsidTr="00BB7038">
        <w:tc>
          <w:tcPr>
            <w:cnfStyle w:val="001000000000" w:firstRow="0" w:lastRow="0" w:firstColumn="1" w:lastColumn="0" w:oddVBand="0" w:evenVBand="0" w:oddHBand="0" w:evenHBand="0" w:firstRowFirstColumn="0" w:firstRowLastColumn="0" w:lastRowFirstColumn="0" w:lastRowLastColumn="0"/>
            <w:tcW w:w="2875" w:type="dxa"/>
          </w:tcPr>
          <w:p w14:paraId="3FFC7814" w14:textId="36836577" w:rsidR="00BB7038" w:rsidRPr="00BB7038" w:rsidRDefault="00BB7038" w:rsidP="00BB7038">
            <w:pPr>
              <w:rPr>
                <w:b w:val="0"/>
                <w:bCs w:val="0"/>
              </w:rPr>
            </w:pPr>
            <w:r w:rsidRPr="00BB7038">
              <w:rPr>
                <w:b w:val="0"/>
                <w:bCs w:val="0"/>
              </w:rPr>
              <w:t>ROOT, Parsed, This</w:t>
            </w:r>
          </w:p>
        </w:tc>
        <w:tc>
          <w:tcPr>
            <w:tcW w:w="3330" w:type="dxa"/>
          </w:tcPr>
          <w:p w14:paraId="53976CD5" w14:textId="5B94BA45" w:rsidR="00BB7038" w:rsidRDefault="00BB7038" w:rsidP="00BB7038">
            <w:pPr>
              <w:cnfStyle w:val="000000000000" w:firstRow="0" w:lastRow="0" w:firstColumn="0" w:lastColumn="0" w:oddVBand="0" w:evenVBand="0" w:oddHBand="0" w:evenHBand="0" w:firstRowFirstColumn="0" w:firstRowLastColumn="0" w:lastRowFirstColumn="0" w:lastRowLastColumn="0"/>
            </w:pPr>
            <w:r>
              <w:t>Sentence, Correctly</w:t>
            </w:r>
          </w:p>
        </w:tc>
        <w:tc>
          <w:tcPr>
            <w:tcW w:w="1980" w:type="dxa"/>
          </w:tcPr>
          <w:p w14:paraId="733711D9" w14:textId="77777777" w:rsidR="00BB7038" w:rsidRDefault="00BB7038" w:rsidP="00BB7038">
            <w:pPr>
              <w:cnfStyle w:val="000000000000" w:firstRow="0" w:lastRow="0" w:firstColumn="0" w:lastColumn="0" w:oddVBand="0" w:evenVBand="0" w:oddHBand="0" w:evenHBand="0" w:firstRowFirstColumn="0" w:firstRowLastColumn="0" w:lastRowFirstColumn="0" w:lastRowLastColumn="0"/>
            </w:pPr>
          </w:p>
        </w:tc>
        <w:tc>
          <w:tcPr>
            <w:tcW w:w="1165" w:type="dxa"/>
          </w:tcPr>
          <w:p w14:paraId="22B4B64F" w14:textId="2065B8F9" w:rsidR="00BB7038" w:rsidRDefault="00BB7038" w:rsidP="00BB7038">
            <w:pPr>
              <w:cnfStyle w:val="000000000000" w:firstRow="0" w:lastRow="0" w:firstColumn="0" w:lastColumn="0" w:oddVBand="0" w:evenVBand="0" w:oddHBand="0" w:evenHBand="0" w:firstRowFirstColumn="0" w:firstRowLastColumn="0" w:lastRowFirstColumn="0" w:lastRowLastColumn="0"/>
            </w:pPr>
            <w:r>
              <w:t>S</w:t>
            </w:r>
          </w:p>
        </w:tc>
      </w:tr>
      <w:tr w:rsidR="00BB7038" w14:paraId="726B83ED" w14:textId="77777777" w:rsidTr="00BB7038">
        <w:tc>
          <w:tcPr>
            <w:cnfStyle w:val="001000000000" w:firstRow="0" w:lastRow="0" w:firstColumn="1" w:lastColumn="0" w:oddVBand="0" w:evenVBand="0" w:oddHBand="0" w:evenHBand="0" w:firstRowFirstColumn="0" w:firstRowLastColumn="0" w:lastRowFirstColumn="0" w:lastRowLastColumn="0"/>
            <w:tcW w:w="2875" w:type="dxa"/>
          </w:tcPr>
          <w:p w14:paraId="0C898EB6" w14:textId="4C57CA5C" w:rsidR="00BB7038" w:rsidRPr="00BB7038" w:rsidRDefault="00BB7038" w:rsidP="00BB7038">
            <w:pPr>
              <w:rPr>
                <w:b w:val="0"/>
                <w:bCs w:val="0"/>
              </w:rPr>
            </w:pPr>
            <w:r w:rsidRPr="00BB7038">
              <w:rPr>
                <w:b w:val="0"/>
                <w:bCs w:val="0"/>
              </w:rPr>
              <w:t>ROOT, Parsed, This, Sentence</w:t>
            </w:r>
          </w:p>
        </w:tc>
        <w:tc>
          <w:tcPr>
            <w:tcW w:w="3330" w:type="dxa"/>
          </w:tcPr>
          <w:p w14:paraId="14349956" w14:textId="28E5EB27" w:rsidR="00BB7038" w:rsidRDefault="00BB7038" w:rsidP="00BB7038">
            <w:pPr>
              <w:cnfStyle w:val="000000000000" w:firstRow="0" w:lastRow="0" w:firstColumn="0" w:lastColumn="0" w:oddVBand="0" w:evenVBand="0" w:oddHBand="0" w:evenHBand="0" w:firstRowFirstColumn="0" w:firstRowLastColumn="0" w:lastRowFirstColumn="0" w:lastRowLastColumn="0"/>
            </w:pPr>
            <w:r>
              <w:t>Correctly</w:t>
            </w:r>
          </w:p>
        </w:tc>
        <w:tc>
          <w:tcPr>
            <w:tcW w:w="1980" w:type="dxa"/>
          </w:tcPr>
          <w:p w14:paraId="40EB3B14" w14:textId="77777777" w:rsidR="00BB7038" w:rsidRDefault="00BB7038" w:rsidP="00BB7038">
            <w:pPr>
              <w:cnfStyle w:val="000000000000" w:firstRow="0" w:lastRow="0" w:firstColumn="0" w:lastColumn="0" w:oddVBand="0" w:evenVBand="0" w:oddHBand="0" w:evenHBand="0" w:firstRowFirstColumn="0" w:firstRowLastColumn="0" w:lastRowFirstColumn="0" w:lastRowLastColumn="0"/>
            </w:pPr>
          </w:p>
        </w:tc>
        <w:tc>
          <w:tcPr>
            <w:tcW w:w="1165" w:type="dxa"/>
          </w:tcPr>
          <w:p w14:paraId="1B464902" w14:textId="7975ED63" w:rsidR="00BB7038" w:rsidRDefault="00BB7038" w:rsidP="00BB7038">
            <w:pPr>
              <w:cnfStyle w:val="000000000000" w:firstRow="0" w:lastRow="0" w:firstColumn="0" w:lastColumn="0" w:oddVBand="0" w:evenVBand="0" w:oddHBand="0" w:evenHBand="0" w:firstRowFirstColumn="0" w:firstRowLastColumn="0" w:lastRowFirstColumn="0" w:lastRowLastColumn="0"/>
            </w:pPr>
            <w:r>
              <w:t>S</w:t>
            </w:r>
          </w:p>
        </w:tc>
      </w:tr>
      <w:tr w:rsidR="00BB7038" w14:paraId="329254F1" w14:textId="77777777" w:rsidTr="00BB7038">
        <w:tc>
          <w:tcPr>
            <w:cnfStyle w:val="001000000000" w:firstRow="0" w:lastRow="0" w:firstColumn="1" w:lastColumn="0" w:oddVBand="0" w:evenVBand="0" w:oddHBand="0" w:evenHBand="0" w:firstRowFirstColumn="0" w:firstRowLastColumn="0" w:lastRowFirstColumn="0" w:lastRowLastColumn="0"/>
            <w:tcW w:w="2875" w:type="dxa"/>
          </w:tcPr>
          <w:p w14:paraId="21B10FC3" w14:textId="2448A103" w:rsidR="00BB7038" w:rsidRPr="00BB7038" w:rsidRDefault="00BB7038" w:rsidP="00BB7038">
            <w:pPr>
              <w:rPr>
                <w:b w:val="0"/>
                <w:bCs w:val="0"/>
              </w:rPr>
            </w:pPr>
            <w:r w:rsidRPr="00BB7038">
              <w:rPr>
                <w:b w:val="0"/>
                <w:bCs w:val="0"/>
              </w:rPr>
              <w:t>ROOT, Parsed, Sentence</w:t>
            </w:r>
          </w:p>
        </w:tc>
        <w:tc>
          <w:tcPr>
            <w:tcW w:w="3330" w:type="dxa"/>
          </w:tcPr>
          <w:p w14:paraId="20B67EA3" w14:textId="48D90C7B" w:rsidR="00BB7038" w:rsidRDefault="00BB7038" w:rsidP="00BB7038">
            <w:pPr>
              <w:cnfStyle w:val="000000000000" w:firstRow="0" w:lastRow="0" w:firstColumn="0" w:lastColumn="0" w:oddVBand="0" w:evenVBand="0" w:oddHBand="0" w:evenHBand="0" w:firstRowFirstColumn="0" w:firstRowLastColumn="0" w:lastRowFirstColumn="0" w:lastRowLastColumn="0"/>
            </w:pPr>
            <w:r>
              <w:t>Correctly</w:t>
            </w:r>
          </w:p>
        </w:tc>
        <w:tc>
          <w:tcPr>
            <w:tcW w:w="1980" w:type="dxa"/>
          </w:tcPr>
          <w:p w14:paraId="1425020B" w14:textId="18AEA18A" w:rsidR="00BB7038" w:rsidRDefault="00BB7038" w:rsidP="00BB7038">
            <w:pPr>
              <w:cnfStyle w:val="000000000000" w:firstRow="0" w:lastRow="0" w:firstColumn="0" w:lastColumn="0" w:oddVBand="0" w:evenVBand="0" w:oddHBand="0" w:evenHBand="0" w:firstRowFirstColumn="0" w:firstRowLastColumn="0" w:lastRowFirstColumn="0" w:lastRowLastColumn="0"/>
            </w:pPr>
            <w:r>
              <w:t>Sentence to This</w:t>
            </w:r>
          </w:p>
        </w:tc>
        <w:tc>
          <w:tcPr>
            <w:tcW w:w="1165" w:type="dxa"/>
          </w:tcPr>
          <w:p w14:paraId="6ACC16C4" w14:textId="57250F20" w:rsidR="00BB7038" w:rsidRDefault="00BB7038" w:rsidP="00BB7038">
            <w:pPr>
              <w:cnfStyle w:val="000000000000" w:firstRow="0" w:lastRow="0" w:firstColumn="0" w:lastColumn="0" w:oddVBand="0" w:evenVBand="0" w:oddHBand="0" w:evenHBand="0" w:firstRowFirstColumn="0" w:firstRowLastColumn="0" w:lastRowFirstColumn="0" w:lastRowLastColumn="0"/>
            </w:pPr>
            <w:r>
              <w:t>LA</w:t>
            </w:r>
          </w:p>
        </w:tc>
      </w:tr>
      <w:tr w:rsidR="00BB7038" w14:paraId="2842F499" w14:textId="77777777" w:rsidTr="00BB7038">
        <w:tc>
          <w:tcPr>
            <w:cnfStyle w:val="001000000000" w:firstRow="0" w:lastRow="0" w:firstColumn="1" w:lastColumn="0" w:oddVBand="0" w:evenVBand="0" w:oddHBand="0" w:evenHBand="0" w:firstRowFirstColumn="0" w:firstRowLastColumn="0" w:lastRowFirstColumn="0" w:lastRowLastColumn="0"/>
            <w:tcW w:w="2875" w:type="dxa"/>
          </w:tcPr>
          <w:p w14:paraId="32D15F38" w14:textId="271CBEFE" w:rsidR="00BB7038" w:rsidRPr="00BB7038" w:rsidRDefault="00BB7038" w:rsidP="00BB7038">
            <w:pPr>
              <w:rPr>
                <w:b w:val="0"/>
                <w:bCs w:val="0"/>
              </w:rPr>
            </w:pPr>
            <w:r w:rsidRPr="00BB7038">
              <w:rPr>
                <w:b w:val="0"/>
                <w:bCs w:val="0"/>
              </w:rPr>
              <w:t>ROOT, Parsed</w:t>
            </w:r>
          </w:p>
        </w:tc>
        <w:tc>
          <w:tcPr>
            <w:tcW w:w="3330" w:type="dxa"/>
          </w:tcPr>
          <w:p w14:paraId="253EADA1" w14:textId="35DEEE29" w:rsidR="00BB7038" w:rsidRDefault="00BB7038" w:rsidP="00BB7038">
            <w:pPr>
              <w:cnfStyle w:val="000000000000" w:firstRow="0" w:lastRow="0" w:firstColumn="0" w:lastColumn="0" w:oddVBand="0" w:evenVBand="0" w:oddHBand="0" w:evenHBand="0" w:firstRowFirstColumn="0" w:firstRowLastColumn="0" w:lastRowFirstColumn="0" w:lastRowLastColumn="0"/>
            </w:pPr>
            <w:r>
              <w:t>Correctly</w:t>
            </w:r>
          </w:p>
        </w:tc>
        <w:tc>
          <w:tcPr>
            <w:tcW w:w="1980" w:type="dxa"/>
          </w:tcPr>
          <w:p w14:paraId="7097BB7F" w14:textId="2A9B5E15" w:rsidR="00BB7038" w:rsidRDefault="00BB7038" w:rsidP="00BB7038">
            <w:pPr>
              <w:cnfStyle w:val="000000000000" w:firstRow="0" w:lastRow="0" w:firstColumn="0" w:lastColumn="0" w:oddVBand="0" w:evenVBand="0" w:oddHBand="0" w:evenHBand="0" w:firstRowFirstColumn="0" w:firstRowLastColumn="0" w:lastRowFirstColumn="0" w:lastRowLastColumn="0"/>
            </w:pPr>
            <w:r>
              <w:t>Parsed to Sentence</w:t>
            </w:r>
          </w:p>
        </w:tc>
        <w:tc>
          <w:tcPr>
            <w:tcW w:w="1165" w:type="dxa"/>
          </w:tcPr>
          <w:p w14:paraId="0800F851" w14:textId="091474B0" w:rsidR="00BB7038" w:rsidRDefault="00BB7038" w:rsidP="00BB7038">
            <w:pPr>
              <w:cnfStyle w:val="000000000000" w:firstRow="0" w:lastRow="0" w:firstColumn="0" w:lastColumn="0" w:oddVBand="0" w:evenVBand="0" w:oddHBand="0" w:evenHBand="0" w:firstRowFirstColumn="0" w:firstRowLastColumn="0" w:lastRowFirstColumn="0" w:lastRowLastColumn="0"/>
            </w:pPr>
            <w:r>
              <w:t>RA</w:t>
            </w:r>
          </w:p>
        </w:tc>
      </w:tr>
      <w:tr w:rsidR="00BB7038" w14:paraId="5122A1C0" w14:textId="77777777" w:rsidTr="00BB7038">
        <w:tc>
          <w:tcPr>
            <w:cnfStyle w:val="001000000000" w:firstRow="0" w:lastRow="0" w:firstColumn="1" w:lastColumn="0" w:oddVBand="0" w:evenVBand="0" w:oddHBand="0" w:evenHBand="0" w:firstRowFirstColumn="0" w:firstRowLastColumn="0" w:lastRowFirstColumn="0" w:lastRowLastColumn="0"/>
            <w:tcW w:w="2875" w:type="dxa"/>
          </w:tcPr>
          <w:p w14:paraId="2BAE5BC3" w14:textId="28E34BE1" w:rsidR="00BB7038" w:rsidRPr="00BB7038" w:rsidRDefault="00BB7038" w:rsidP="00BB7038">
            <w:pPr>
              <w:rPr>
                <w:b w:val="0"/>
                <w:bCs w:val="0"/>
              </w:rPr>
            </w:pPr>
            <w:r w:rsidRPr="00BB7038">
              <w:rPr>
                <w:b w:val="0"/>
                <w:bCs w:val="0"/>
              </w:rPr>
              <w:t>ROOT, Parsed, Correctly</w:t>
            </w:r>
          </w:p>
        </w:tc>
        <w:tc>
          <w:tcPr>
            <w:tcW w:w="3330" w:type="dxa"/>
          </w:tcPr>
          <w:p w14:paraId="5B031AEF" w14:textId="67B59DF7" w:rsidR="00BB7038" w:rsidRDefault="00BB7038" w:rsidP="00BB7038">
            <w:pPr>
              <w:cnfStyle w:val="000000000000" w:firstRow="0" w:lastRow="0" w:firstColumn="0" w:lastColumn="0" w:oddVBand="0" w:evenVBand="0" w:oddHBand="0" w:evenHBand="0" w:firstRowFirstColumn="0" w:firstRowLastColumn="0" w:lastRowFirstColumn="0" w:lastRowLastColumn="0"/>
            </w:pPr>
            <w:r>
              <w:t>&lt;empty&gt;</w:t>
            </w:r>
          </w:p>
        </w:tc>
        <w:tc>
          <w:tcPr>
            <w:tcW w:w="1980" w:type="dxa"/>
          </w:tcPr>
          <w:p w14:paraId="212D2D86" w14:textId="77777777" w:rsidR="00BB7038" w:rsidRDefault="00BB7038" w:rsidP="00BB7038">
            <w:pPr>
              <w:cnfStyle w:val="000000000000" w:firstRow="0" w:lastRow="0" w:firstColumn="0" w:lastColumn="0" w:oddVBand="0" w:evenVBand="0" w:oddHBand="0" w:evenHBand="0" w:firstRowFirstColumn="0" w:firstRowLastColumn="0" w:lastRowFirstColumn="0" w:lastRowLastColumn="0"/>
            </w:pPr>
          </w:p>
        </w:tc>
        <w:tc>
          <w:tcPr>
            <w:tcW w:w="1165" w:type="dxa"/>
          </w:tcPr>
          <w:p w14:paraId="5D383A54" w14:textId="70CD4AAB" w:rsidR="00BB7038" w:rsidRDefault="00BB7038" w:rsidP="00BB7038">
            <w:pPr>
              <w:cnfStyle w:val="000000000000" w:firstRow="0" w:lastRow="0" w:firstColumn="0" w:lastColumn="0" w:oddVBand="0" w:evenVBand="0" w:oddHBand="0" w:evenHBand="0" w:firstRowFirstColumn="0" w:firstRowLastColumn="0" w:lastRowFirstColumn="0" w:lastRowLastColumn="0"/>
            </w:pPr>
            <w:r>
              <w:t>S</w:t>
            </w:r>
          </w:p>
        </w:tc>
      </w:tr>
      <w:tr w:rsidR="00BB7038" w14:paraId="0642F934" w14:textId="77777777" w:rsidTr="00BB7038">
        <w:tc>
          <w:tcPr>
            <w:cnfStyle w:val="001000000000" w:firstRow="0" w:lastRow="0" w:firstColumn="1" w:lastColumn="0" w:oddVBand="0" w:evenVBand="0" w:oddHBand="0" w:evenHBand="0" w:firstRowFirstColumn="0" w:firstRowLastColumn="0" w:lastRowFirstColumn="0" w:lastRowLastColumn="0"/>
            <w:tcW w:w="2875" w:type="dxa"/>
          </w:tcPr>
          <w:p w14:paraId="38A4188B" w14:textId="1BE75F17" w:rsidR="00BB7038" w:rsidRPr="00BB7038" w:rsidRDefault="00BB7038" w:rsidP="00BB7038">
            <w:pPr>
              <w:rPr>
                <w:b w:val="0"/>
                <w:bCs w:val="0"/>
              </w:rPr>
            </w:pPr>
            <w:r w:rsidRPr="00BB7038">
              <w:rPr>
                <w:b w:val="0"/>
                <w:bCs w:val="0"/>
              </w:rPr>
              <w:t>ROOT, Parsed</w:t>
            </w:r>
          </w:p>
        </w:tc>
        <w:tc>
          <w:tcPr>
            <w:tcW w:w="3330" w:type="dxa"/>
          </w:tcPr>
          <w:p w14:paraId="0A4E6584" w14:textId="0A162F20" w:rsidR="00BB7038" w:rsidRDefault="00BB7038" w:rsidP="00BB7038">
            <w:pPr>
              <w:cnfStyle w:val="000000000000" w:firstRow="0" w:lastRow="0" w:firstColumn="0" w:lastColumn="0" w:oddVBand="0" w:evenVBand="0" w:oddHBand="0" w:evenHBand="0" w:firstRowFirstColumn="0" w:firstRowLastColumn="0" w:lastRowFirstColumn="0" w:lastRowLastColumn="0"/>
            </w:pPr>
            <w:r>
              <w:t>&lt;empty&gt;</w:t>
            </w:r>
          </w:p>
        </w:tc>
        <w:tc>
          <w:tcPr>
            <w:tcW w:w="1980" w:type="dxa"/>
          </w:tcPr>
          <w:p w14:paraId="7C992455" w14:textId="71587129" w:rsidR="00BB7038" w:rsidRDefault="00BB7038" w:rsidP="00BB7038">
            <w:pPr>
              <w:cnfStyle w:val="000000000000" w:firstRow="0" w:lastRow="0" w:firstColumn="0" w:lastColumn="0" w:oddVBand="0" w:evenVBand="0" w:oddHBand="0" w:evenHBand="0" w:firstRowFirstColumn="0" w:firstRowLastColumn="0" w:lastRowFirstColumn="0" w:lastRowLastColumn="0"/>
            </w:pPr>
            <w:r>
              <w:t xml:space="preserve">Parsed </w:t>
            </w:r>
            <w:proofErr w:type="gramStart"/>
            <w:r>
              <w:t>to</w:t>
            </w:r>
            <w:proofErr w:type="gramEnd"/>
            <w:r>
              <w:t xml:space="preserve"> Correctly</w:t>
            </w:r>
          </w:p>
        </w:tc>
        <w:tc>
          <w:tcPr>
            <w:tcW w:w="1165" w:type="dxa"/>
          </w:tcPr>
          <w:p w14:paraId="1A13D79A" w14:textId="07A49F14" w:rsidR="00BB7038" w:rsidRDefault="00BB7038" w:rsidP="00BB7038">
            <w:pPr>
              <w:cnfStyle w:val="000000000000" w:firstRow="0" w:lastRow="0" w:firstColumn="0" w:lastColumn="0" w:oddVBand="0" w:evenVBand="0" w:oddHBand="0" w:evenHBand="0" w:firstRowFirstColumn="0" w:firstRowLastColumn="0" w:lastRowFirstColumn="0" w:lastRowLastColumn="0"/>
            </w:pPr>
            <w:r>
              <w:t>RA</w:t>
            </w:r>
          </w:p>
        </w:tc>
      </w:tr>
      <w:tr w:rsidR="00BB7038" w14:paraId="1266568D" w14:textId="77777777" w:rsidTr="00BB7038">
        <w:tc>
          <w:tcPr>
            <w:cnfStyle w:val="001000000000" w:firstRow="0" w:lastRow="0" w:firstColumn="1" w:lastColumn="0" w:oddVBand="0" w:evenVBand="0" w:oddHBand="0" w:evenHBand="0" w:firstRowFirstColumn="0" w:firstRowLastColumn="0" w:lastRowFirstColumn="0" w:lastRowLastColumn="0"/>
            <w:tcW w:w="2875" w:type="dxa"/>
          </w:tcPr>
          <w:p w14:paraId="525EF397" w14:textId="659D15DA" w:rsidR="00BB7038" w:rsidRPr="00BB7038" w:rsidRDefault="00BB7038" w:rsidP="00BB7038">
            <w:pPr>
              <w:rPr>
                <w:b w:val="0"/>
                <w:bCs w:val="0"/>
              </w:rPr>
            </w:pPr>
            <w:r w:rsidRPr="00BB7038">
              <w:rPr>
                <w:b w:val="0"/>
                <w:bCs w:val="0"/>
              </w:rPr>
              <w:t>ROOT</w:t>
            </w:r>
          </w:p>
        </w:tc>
        <w:tc>
          <w:tcPr>
            <w:tcW w:w="3330" w:type="dxa"/>
          </w:tcPr>
          <w:p w14:paraId="1FB3CE6F" w14:textId="101AA0A4" w:rsidR="00BB7038" w:rsidRDefault="00BB7038" w:rsidP="00BB7038">
            <w:pPr>
              <w:cnfStyle w:val="000000000000" w:firstRow="0" w:lastRow="0" w:firstColumn="0" w:lastColumn="0" w:oddVBand="0" w:evenVBand="0" w:oddHBand="0" w:evenHBand="0" w:firstRowFirstColumn="0" w:firstRowLastColumn="0" w:lastRowFirstColumn="0" w:lastRowLastColumn="0"/>
            </w:pPr>
            <w:r>
              <w:t>&lt;empty&gt;</w:t>
            </w:r>
          </w:p>
        </w:tc>
        <w:tc>
          <w:tcPr>
            <w:tcW w:w="1980" w:type="dxa"/>
          </w:tcPr>
          <w:p w14:paraId="5003455A" w14:textId="2F4B7D25" w:rsidR="00BB7038" w:rsidRDefault="00BB7038" w:rsidP="00BB7038">
            <w:pPr>
              <w:cnfStyle w:val="000000000000" w:firstRow="0" w:lastRow="0" w:firstColumn="0" w:lastColumn="0" w:oddVBand="0" w:evenVBand="0" w:oddHBand="0" w:evenHBand="0" w:firstRowFirstColumn="0" w:firstRowLastColumn="0" w:lastRowFirstColumn="0" w:lastRowLastColumn="0"/>
            </w:pPr>
            <w:r>
              <w:t>ROOT to Parsed</w:t>
            </w:r>
          </w:p>
        </w:tc>
        <w:tc>
          <w:tcPr>
            <w:tcW w:w="1165" w:type="dxa"/>
          </w:tcPr>
          <w:p w14:paraId="28885D0C" w14:textId="7128D1F5" w:rsidR="00BB7038" w:rsidRDefault="00BB7038" w:rsidP="00BB7038">
            <w:pPr>
              <w:cnfStyle w:val="000000000000" w:firstRow="0" w:lastRow="0" w:firstColumn="0" w:lastColumn="0" w:oddVBand="0" w:evenVBand="0" w:oddHBand="0" w:evenHBand="0" w:firstRowFirstColumn="0" w:firstRowLastColumn="0" w:lastRowFirstColumn="0" w:lastRowLastColumn="0"/>
            </w:pPr>
            <w:r>
              <w:t>RA</w:t>
            </w:r>
          </w:p>
        </w:tc>
      </w:tr>
    </w:tbl>
    <w:p w14:paraId="283D3E7D" w14:textId="77777777" w:rsidR="00BB7038" w:rsidRPr="00BB7038" w:rsidRDefault="00BB7038" w:rsidP="00BB7038"/>
    <w:p w14:paraId="4A3F8ADF" w14:textId="2868DC69" w:rsidR="003C7706" w:rsidRDefault="003C7706" w:rsidP="003C7706">
      <w:pPr>
        <w:pStyle w:val="Heading1"/>
      </w:pPr>
      <w:r>
        <w:t>Q2 – Count</w:t>
      </w:r>
    </w:p>
    <w:p w14:paraId="67D9D84D" w14:textId="3C13D192" w:rsidR="00224735" w:rsidRDefault="004D067D" w:rsidP="004D067D">
      <w:r>
        <w:t xml:space="preserve">Taking the initial configuration into account, we have 2n + 1 steps. One for the initialization, n for the </w:t>
      </w:r>
      <w:r w:rsidR="000D6E46">
        <w:t>number</w:t>
      </w:r>
      <w:r>
        <w:t xml:space="preserve"> of shifts (because each word eventually comes into the stack from the buffer) and n left or right arcs; because each word has </w:t>
      </w:r>
      <w:r w:rsidR="000D6E46">
        <w:t xml:space="preserve">an arc transition as well. </w:t>
      </w:r>
    </w:p>
    <w:p w14:paraId="2859B1F7" w14:textId="0CB12A65" w:rsidR="00224735" w:rsidRPr="00704BF2" w:rsidRDefault="00224735" w:rsidP="00224735">
      <w:pPr>
        <w:pStyle w:val="Heading1"/>
      </w:pPr>
      <w:r>
        <w:t xml:space="preserve">Q2 – </w:t>
      </w:r>
      <w:r w:rsidR="00B12E37">
        <w:t>Errors</w:t>
      </w:r>
    </w:p>
    <w:p w14:paraId="101A00A2" w14:textId="369DCF29" w:rsidR="008507E3" w:rsidRDefault="00224735" w:rsidP="008507E3">
      <w:proofErr w:type="spellStart"/>
      <w:r>
        <w:t>i</w:t>
      </w:r>
      <w:proofErr w:type="spellEnd"/>
      <w:r>
        <w:t xml:space="preserve"> –</w:t>
      </w:r>
      <w:r w:rsidR="008507E3">
        <w:t xml:space="preserve"> </w:t>
      </w:r>
      <w:r w:rsidR="00951833">
        <w:br/>
      </w:r>
      <w:r w:rsidR="008507E3">
        <w:t>Verb Phrase Attachment Error</w:t>
      </w:r>
      <w:r w:rsidR="00951833">
        <w:br/>
      </w:r>
      <w:r w:rsidR="008507E3">
        <w:t>Incorrect: wedding to fearing</w:t>
      </w:r>
      <w:r w:rsidR="008507E3">
        <w:br/>
        <w:t>Correct:</w:t>
      </w:r>
      <w:r w:rsidR="007B3D63">
        <w:t xml:space="preserve"> heading to fearing</w:t>
      </w:r>
    </w:p>
    <w:p w14:paraId="5AA0C488" w14:textId="283F4B74" w:rsidR="00224735" w:rsidRDefault="00224735" w:rsidP="003C7706">
      <w:r>
        <w:t xml:space="preserve">ii – </w:t>
      </w:r>
      <w:r w:rsidR="00951833">
        <w:br/>
        <w:t>Coordination</w:t>
      </w:r>
      <w:r w:rsidR="008507E3">
        <w:t xml:space="preserve"> Attachment Error</w:t>
      </w:r>
      <w:r w:rsidR="008507E3">
        <w:br/>
        <w:t xml:space="preserve">Incorrect: </w:t>
      </w:r>
      <w:r w:rsidR="00951833">
        <w:t>makes to rescue</w:t>
      </w:r>
      <w:r w:rsidR="008507E3">
        <w:br/>
        <w:t xml:space="preserve">Correct: </w:t>
      </w:r>
      <w:r w:rsidR="00951833">
        <w:t>rush to rescue</w:t>
      </w:r>
    </w:p>
    <w:p w14:paraId="3C424096" w14:textId="285BDF67" w:rsidR="00224735" w:rsidRDefault="00224735" w:rsidP="003C7706">
      <w:r>
        <w:t xml:space="preserve">iii – </w:t>
      </w:r>
      <w:r w:rsidR="00951833">
        <w:br/>
      </w:r>
      <w:r w:rsidR="00E412F2">
        <w:t>Prepositional Phrase</w:t>
      </w:r>
      <w:r w:rsidR="008507E3">
        <w:t xml:space="preserve"> Attachment Error</w:t>
      </w:r>
      <w:r w:rsidR="008507E3">
        <w:br/>
        <w:t xml:space="preserve">Incorrect: </w:t>
      </w:r>
      <w:r w:rsidR="00E412F2">
        <w:t>named to Midland</w:t>
      </w:r>
      <w:r w:rsidR="008507E3">
        <w:br/>
      </w:r>
      <w:r w:rsidR="00951833">
        <w:t>C</w:t>
      </w:r>
      <w:r w:rsidR="008507E3">
        <w:t xml:space="preserve">orrect: </w:t>
      </w:r>
      <w:r w:rsidR="00E412F2">
        <w:t>guy to Midland</w:t>
      </w:r>
    </w:p>
    <w:p w14:paraId="3E835E94" w14:textId="0D62CA0B" w:rsidR="00224735" w:rsidRDefault="00224735" w:rsidP="003C7706">
      <w:pPr>
        <w:rPr>
          <w:rtl/>
          <w:lang w:bidi="fa-IR"/>
        </w:rPr>
      </w:pPr>
      <w:r>
        <w:t xml:space="preserve">iv – </w:t>
      </w:r>
      <w:r w:rsidR="00951833">
        <w:br/>
      </w:r>
      <w:r w:rsidR="000448A0">
        <w:t>Modifier</w:t>
      </w:r>
      <w:r w:rsidR="00951833">
        <w:t xml:space="preserve"> Attachment Error</w:t>
      </w:r>
      <w:r w:rsidR="00951833">
        <w:br/>
        <w:t xml:space="preserve">Incorrect: </w:t>
      </w:r>
      <w:r w:rsidR="00AA196B">
        <w:t>elements to most</w:t>
      </w:r>
      <w:r w:rsidR="00951833">
        <w:br/>
        <w:t xml:space="preserve">Correct: </w:t>
      </w:r>
      <w:r w:rsidR="00AA196B">
        <w:t>crucial to most</w:t>
      </w:r>
    </w:p>
    <w:p w14:paraId="7A6F0230" w14:textId="7F3B0959" w:rsidR="00B672D4" w:rsidRDefault="00B672D4" w:rsidP="00B672D4">
      <w:pPr>
        <w:pStyle w:val="Heading1"/>
      </w:pPr>
      <w:r>
        <w:lastRenderedPageBreak/>
        <w:t>Code Result</w:t>
      </w:r>
    </w:p>
    <w:p w14:paraId="16E2A820" w14:textId="77777777" w:rsidR="00275792" w:rsidRPr="00275792" w:rsidRDefault="00275792" w:rsidP="00275792"/>
    <w:p w14:paraId="58B63395" w14:textId="77777777" w:rsidR="00275792" w:rsidRDefault="00275792" w:rsidP="00275792">
      <w:pPr>
        <w:jc w:val="both"/>
      </w:pPr>
      <w:r w:rsidRPr="00275792">
        <w:t xml:space="preserve">Average Train Loss: 0.1518338288490971                                                                                 </w:t>
      </w:r>
    </w:p>
    <w:p w14:paraId="615D5306" w14:textId="77777777" w:rsidR="00275792" w:rsidRDefault="00275792" w:rsidP="00275792">
      <w:pPr>
        <w:jc w:val="both"/>
      </w:pPr>
      <w:r w:rsidRPr="00275792">
        <w:t xml:space="preserve">Evaluating on dev set                                                                                                  </w:t>
      </w:r>
    </w:p>
    <w:p w14:paraId="7FD4969D" w14:textId="59E5D65B" w:rsidR="00275792" w:rsidRDefault="00275792" w:rsidP="00275792">
      <w:pPr>
        <w:jc w:val="both"/>
      </w:pPr>
      <w:r w:rsidRPr="00275792">
        <w:t xml:space="preserve">125250it [00:00, 10466122.96it/s]                                                                                      </w:t>
      </w:r>
    </w:p>
    <w:p w14:paraId="592E7407" w14:textId="4C30C9D8" w:rsidR="00275792" w:rsidRDefault="00275792" w:rsidP="00275792">
      <w:pPr>
        <w:jc w:val="both"/>
      </w:pPr>
      <w:r w:rsidRPr="00275792">
        <w:t xml:space="preserve">- dev UAS: 70.66   </w:t>
      </w:r>
    </w:p>
    <w:p w14:paraId="06BC41F5" w14:textId="77777777" w:rsidR="00275792" w:rsidRPr="00275792" w:rsidRDefault="00275792" w:rsidP="00275792">
      <w:pPr>
        <w:jc w:val="both"/>
      </w:pPr>
    </w:p>
    <w:p w14:paraId="5632D349" w14:textId="77777777" w:rsidR="00275792" w:rsidRDefault="008151AA" w:rsidP="00275792">
      <w:pPr>
        <w:jc w:val="both"/>
        <w:rPr>
          <w:lang w:bidi="fa-IR"/>
        </w:rPr>
      </w:pPr>
      <w:r w:rsidRPr="008151AA">
        <w:rPr>
          <w:lang w:bidi="fa-IR"/>
        </w:rPr>
        <w:t>Average Train Loss: 0.06645396859808402</w:t>
      </w:r>
    </w:p>
    <w:p w14:paraId="092D7F2C" w14:textId="0C91F363" w:rsidR="008151AA" w:rsidRDefault="008151AA" w:rsidP="00275792">
      <w:pPr>
        <w:jc w:val="both"/>
        <w:rPr>
          <w:lang w:bidi="fa-IR"/>
        </w:rPr>
      </w:pPr>
      <w:r>
        <w:rPr>
          <w:lang w:bidi="fa-IR"/>
        </w:rPr>
        <w:t>Final evaluation on test set</w:t>
      </w:r>
    </w:p>
    <w:p w14:paraId="4E7A7D96" w14:textId="77777777" w:rsidR="00275792" w:rsidRDefault="008151AA" w:rsidP="00275792">
      <w:pPr>
        <w:jc w:val="both"/>
        <w:rPr>
          <w:lang w:bidi="fa-IR"/>
        </w:rPr>
      </w:pPr>
      <w:r>
        <w:rPr>
          <w:lang w:bidi="fa-IR"/>
        </w:rPr>
        <w:t>2919736it [00:00, 38020411.19it/s]</w:t>
      </w:r>
    </w:p>
    <w:p w14:paraId="1359A693" w14:textId="1F605A72" w:rsidR="008151AA" w:rsidRPr="008151AA" w:rsidRDefault="008151AA" w:rsidP="00275792">
      <w:pPr>
        <w:jc w:val="both"/>
        <w:rPr>
          <w:lang w:bidi="fa-IR"/>
        </w:rPr>
      </w:pPr>
      <w:r>
        <w:rPr>
          <w:lang w:bidi="fa-IR"/>
        </w:rPr>
        <w:t>- test UAS: 89.08</w:t>
      </w:r>
    </w:p>
    <w:p w14:paraId="7A33E863" w14:textId="77777777" w:rsidR="00224735" w:rsidRPr="003C7706" w:rsidRDefault="00224735" w:rsidP="003C7706"/>
    <w:p w14:paraId="06C0AAE8" w14:textId="77777777" w:rsidR="003C7706" w:rsidRPr="00E70BB2" w:rsidRDefault="003C7706" w:rsidP="00B664CD">
      <w:pPr>
        <w:rPr>
          <w:rFonts w:cstheme="minorHAnsi"/>
        </w:rPr>
      </w:pPr>
    </w:p>
    <w:sectPr w:rsidR="003C7706" w:rsidRPr="00E70B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MR10">
    <w:altName w:val="Calibri"/>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AF273E"/>
    <w:multiLevelType w:val="hybridMultilevel"/>
    <w:tmpl w:val="4C605BFA"/>
    <w:lvl w:ilvl="0" w:tplc="FDA8DB1C">
      <w:numFmt w:val="bullet"/>
      <w:lvlText w:val=""/>
      <w:lvlJc w:val="left"/>
      <w:pPr>
        <w:ind w:left="3240" w:hanging="360"/>
      </w:pPr>
      <w:rPr>
        <w:rFonts w:ascii="Wingdings" w:eastAsiaTheme="minorHAnsi" w:hAnsi="Wingdings" w:cstheme="minorHAnsi"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60BB"/>
    <w:rsid w:val="000448A0"/>
    <w:rsid w:val="000A6888"/>
    <w:rsid w:val="000D6E46"/>
    <w:rsid w:val="000E3BE8"/>
    <w:rsid w:val="00125290"/>
    <w:rsid w:val="00224735"/>
    <w:rsid w:val="00275792"/>
    <w:rsid w:val="002A4F08"/>
    <w:rsid w:val="002B3E87"/>
    <w:rsid w:val="003C7706"/>
    <w:rsid w:val="004D067D"/>
    <w:rsid w:val="00545734"/>
    <w:rsid w:val="005F3792"/>
    <w:rsid w:val="00635435"/>
    <w:rsid w:val="00704BF2"/>
    <w:rsid w:val="007B3D63"/>
    <w:rsid w:val="007C5831"/>
    <w:rsid w:val="008151AA"/>
    <w:rsid w:val="008507E3"/>
    <w:rsid w:val="0088074F"/>
    <w:rsid w:val="00944F02"/>
    <w:rsid w:val="00951833"/>
    <w:rsid w:val="00A557CB"/>
    <w:rsid w:val="00AA196B"/>
    <w:rsid w:val="00AA1D53"/>
    <w:rsid w:val="00B12E37"/>
    <w:rsid w:val="00B664CD"/>
    <w:rsid w:val="00B672D4"/>
    <w:rsid w:val="00B760BB"/>
    <w:rsid w:val="00BB7038"/>
    <w:rsid w:val="00E412F2"/>
    <w:rsid w:val="00E70BB2"/>
    <w:rsid w:val="00EB79D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16624"/>
  <w15:chartTrackingRefBased/>
  <w15:docId w15:val="{DB174564-5EE0-4BF5-BBAE-305ABC7C45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4BF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4BF2"/>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704BF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4BF2"/>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0E3BE8"/>
    <w:pPr>
      <w:ind w:left="720"/>
      <w:contextualSpacing/>
    </w:pPr>
  </w:style>
  <w:style w:type="table" w:styleId="TableGrid">
    <w:name w:val="Table Grid"/>
    <w:basedOn w:val="TableNormal"/>
    <w:uiPriority w:val="39"/>
    <w:rsid w:val="00BB70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BB7038"/>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9403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269</TotalTime>
  <Pages>3</Pages>
  <Words>511</Words>
  <Characters>2913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Kodeiri</dc:creator>
  <cp:keywords/>
  <dc:description/>
  <cp:lastModifiedBy>Sara Kodeiri</cp:lastModifiedBy>
  <cp:revision>28</cp:revision>
  <dcterms:created xsi:type="dcterms:W3CDTF">2021-04-19T12:51:00Z</dcterms:created>
  <dcterms:modified xsi:type="dcterms:W3CDTF">2021-04-24T16:03:00Z</dcterms:modified>
</cp:coreProperties>
</file>