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200"/>
        <w:jc w:val="center"/>
      </w:pPr>
      <w:r>
        <w:rPr>
          <w:rFonts w:ascii="Arial" w:cs="Arial" w:eastAsia="Arial" w:hAnsi="Arial"/>
          <w:b/>
          <w:bCs/>
          <w:color w:val="1F3864"/>
          <w:sz w:val="52"/>
          <w:szCs w:val="52"/>
        </w:rPr>
        <w:t xml:space="preserve">EMAIL MARKETING SAAS PLATFORM</w:t>
      </w:r>
    </w:p>
    <w:p>
      <w:pPr>
        <w:spacing w:after="200"/>
        <w:jc w:val="center"/>
      </w:pPr>
      <w:r>
        <w:rPr>
          <w:rFonts w:ascii="Arial" w:cs="Arial" w:eastAsia="Arial" w:hAnsi="Arial"/>
          <w:b/>
          <w:bCs/>
          <w:color w:val="2E75B6"/>
          <w:sz w:val="36"/>
          <w:szCs w:val="36"/>
        </w:rPr>
        <w:t xml:space="preserve">Complete Build Specification Supplement</w:t>
      </w:r>
    </w:p>
    <w:p>
      <w:pPr>
        <w:spacing w:after="120"/>
        <w:jc w:val="center"/>
      </w:pPr>
      <w:r>
        <w:rPr>
          <w:rFonts w:ascii="Arial" w:cs="Arial" w:eastAsia="Arial" w:hAnsi="Arial"/>
          <w:color w:val="555555"/>
          <w:sz w:val="26"/>
          <w:szCs w:val="26"/>
        </w:rPr>
        <w:t xml:space="preserve">Missing Sections + New Features + Full Developer Instructions</w:t>
      </w:r>
    </w:p>
    <w:p>
      <w:pPr>
        <w:spacing w:after="80"/>
        <w:jc w:val="center"/>
      </w:pPr>
      <w:r>
        <w:rPr>
          <w:rFonts w:ascii="Arial" w:cs="Arial" w:eastAsia="Arial" w:hAnsi="Arial"/>
          <w:i/>
          <w:iCs/>
          <w:color w:val="888888"/>
          <w:sz w:val="22"/>
          <w:szCs w:val="22"/>
        </w:rPr>
        <w:t xml:space="preserve">VERSION 1.0  •  SUPPLEMENT TO MasterBuildPlan_v2_Complete.docx</w:t>
      </w:r>
    </w:p>
    <w:p>
      <w:pPr>
        <w:spacing w:after="80"/>
      </w:pPr>
      <w:r>
        <w:t xml:space="preserve"/>
      </w:r>
    </w:p>
    <w:p>
      <w:pPr>
        <w:spacing w:after="80"/>
      </w:pPr>
      <w:r>
        <w:t xml:space="preserve"/>
      </w:r>
    </w:p>
    <w:p>
      <w:pPr>
        <w:spacing w:after="80"/>
        <w:jc w:val="center"/>
      </w:pPr>
      <w:r>
        <w:rPr>
          <w:rFonts w:ascii="Arial" w:cs="Arial" w:eastAsia="Arial" w:hAnsi="Arial"/>
          <w:b/>
          <w:bCs/>
          <w:color w:val="C0392B"/>
          <w:sz w:val="24"/>
          <w:szCs w:val="24"/>
        </w:rPr>
        <w:t xml:space="preserve">WRITTEN FOR: GitHub Copilot / Codex AI Developer</w:t>
      </w:r>
    </w:p>
    <w:p>
      <w:pPr>
        <w:spacing w:after="80"/>
        <w:jc w:val="center"/>
      </w:pPr>
      <w:r>
        <w:rPr>
          <w:rFonts w:ascii="Arial" w:cs="Arial" w:eastAsia="Arial" w:hAnsi="Arial"/>
          <w:i/>
          <w:iCs/>
          <w:color w:val="333333"/>
          <w:sz w:val="22"/>
          <w:szCs w:val="22"/>
        </w:rPr>
        <w:t xml:space="preserve">Read BOTH this document AND MasterBuildPlan_v2_Complete.docx before writing any code.</w:t>
      </w:r>
    </w:p>
    <w:p>
      <w:r>
        <w:br w:type="page"/>
      </w:r>
    </w:p>
    <w:p>
      <w:pPr>
        <w:pStyle w:val="Heading1"/>
        <w:spacing w:before="360" w:after="160"/>
      </w:pPr>
      <w:r>
        <w:rPr>
          <w:rFonts w:ascii="Arial" w:cs="Arial" w:eastAsia="Arial" w:hAnsi="Arial"/>
          <w:b/>
          <w:bCs/>
          <w:color w:val="1F3864"/>
          <w:sz w:val="32"/>
          <w:szCs w:val="32"/>
        </w:rPr>
        <w:t xml:space="preserve">SECTION A — HOW TO USE THIS DOCUMENT</w:t>
      </w:r>
    </w:p>
    <w:p>
      <w:pPr>
        <w:spacing w:after="100"/>
      </w:pPr>
      <w:r>
        <w:rPr>
          <w:rFonts w:ascii="Arial" w:cs="Arial" w:eastAsia="Arial" w:hAnsi="Arial"/>
          <w:sz w:val="22"/>
          <w:szCs w:val="22"/>
        </w:rPr>
        <w:t xml:space="preserve">This document is a direct supplement to MasterBuildPlan_v2_Complete.docx. It fills every identified gap, adds new features that improve the platform, and provides complete developer-grade specifications written specifically for an AI coding agent (GitHub Copilot / Codex) to build the entire system from scratch without ambiguity.</w:t>
      </w:r>
    </w:p>
    <w:p>
      <w:pPr>
        <w:spacing w:after="80"/>
      </w:pPr>
      <w:r>
        <w:t xml:space="preserve"/>
      </w:r>
    </w:p>
    <w:p>
      <w:pPr>
        <w:pStyle w:val="Heading2"/>
        <w:spacing w:before="280" w:after="120"/>
      </w:pPr>
      <w:r>
        <w:rPr>
          <w:rFonts w:ascii="Arial" w:cs="Arial" w:eastAsia="Arial" w:hAnsi="Arial"/>
          <w:b/>
          <w:bCs/>
          <w:color w:val="2E75B6"/>
          <w:sz w:val="26"/>
          <w:szCs w:val="26"/>
        </w:rPr>
        <w:t xml:space="preserve">A.1 Reading Order for the AI Developer</w:t>
      </w:r>
    </w:p>
    <w:p>
      <w:pPr>
        <w:pStyle w:val="ListParagraph"/>
        <w:numPr>
          <w:ilvl w:val="0"/>
          <w:numId w:val="2"/>
        </w:numPr>
        <w:spacing w:after="80"/>
      </w:pPr>
      <w:r>
        <w:rPr>
          <w:rFonts w:ascii="Arial" w:cs="Arial" w:eastAsia="Arial" w:hAnsi="Arial"/>
          <w:sz w:val="22"/>
          <w:szCs w:val="22"/>
        </w:rPr>
        <w:t xml:space="preserve">Read MasterBuildPlan_v2_Complete.docx sections 1–20 in full to understand the overall vision, business model, and platform architecture.</w:t>
      </w:r>
    </w:p>
    <w:p>
      <w:pPr>
        <w:pStyle w:val="ListParagraph"/>
        <w:numPr>
          <w:ilvl w:val="0"/>
          <w:numId w:val="2"/>
        </w:numPr>
        <w:spacing w:after="80"/>
      </w:pPr>
      <w:r>
        <w:rPr>
          <w:rFonts w:ascii="Arial" w:cs="Arial" w:eastAsia="Arial" w:hAnsi="Arial"/>
          <w:sz w:val="22"/>
          <w:szCs w:val="22"/>
        </w:rPr>
        <w:t xml:space="preserve">Read this supplement from start to finish. It overrides, extends, and fills gaps in the original document.</w:t>
      </w:r>
    </w:p>
    <w:p>
      <w:pPr>
        <w:pStyle w:val="ListParagraph"/>
        <w:numPr>
          <w:ilvl w:val="0"/>
          <w:numId w:val="2"/>
        </w:numPr>
        <w:spacing w:after="80"/>
      </w:pPr>
      <w:r>
        <w:rPr>
          <w:rFonts w:ascii="Arial" w:cs="Arial" w:eastAsia="Arial" w:hAnsi="Arial"/>
          <w:sz w:val="22"/>
          <w:szCs w:val="22"/>
        </w:rPr>
        <w:t xml:space="preserve">When sections in this document conflict with the original, this document takes precedence.</w:t>
      </w:r>
    </w:p>
    <w:p>
      <w:pPr>
        <w:pStyle w:val="ListParagraph"/>
        <w:numPr>
          <w:ilvl w:val="0"/>
          <w:numId w:val="2"/>
        </w:numPr>
        <w:spacing w:after="80"/>
      </w:pPr>
      <w:r>
        <w:rPr>
          <w:rFonts w:ascii="Arial" w:cs="Arial" w:eastAsia="Arial" w:hAnsi="Arial"/>
          <w:sz w:val="22"/>
          <w:szCs w:val="22"/>
        </w:rPr>
        <w:t xml:space="preserve">Every code block, schema definition, environment variable, and API spec in this document must be implemented exactly as written.</w:t>
      </w:r>
    </w:p>
    <w:p>
      <w:pPr>
        <w:pStyle w:val="ListParagraph"/>
        <w:numPr>
          <w:ilvl w:val="0"/>
          <w:numId w:val="2"/>
        </w:numPr>
        <w:spacing w:after="80"/>
      </w:pPr>
      <w:r>
        <w:rPr>
          <w:rFonts w:ascii="Arial" w:cs="Arial" w:eastAsia="Arial" w:hAnsi="Arial"/>
          <w:sz w:val="22"/>
          <w:szCs w:val="22"/>
        </w:rPr>
        <w:t xml:space="preserve">Do not skip any section. Every section exists because it is required to build a complete, production-ready system.</w:t>
      </w:r>
    </w:p>
    <w:p>
      <w:pPr>
        <w:spacing w:after="80"/>
      </w:pPr>
      <w:r>
        <w:t xml:space="preserve"/>
      </w:r>
    </w:p>
    <w:p>
      <w:pPr>
        <w:pStyle w:val="Heading2"/>
        <w:spacing w:before="280" w:after="120"/>
      </w:pPr>
      <w:r>
        <w:rPr>
          <w:rFonts w:ascii="Arial" w:cs="Arial" w:eastAsia="Arial" w:hAnsi="Arial"/>
          <w:b/>
          <w:bCs/>
          <w:color w:val="2E75B6"/>
          <w:sz w:val="26"/>
          <w:szCs w:val="26"/>
        </w:rPr>
        <w:t xml:space="preserve">A.2 Sections Covered in This Supplement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720"/>
        <w:gridCol w:w="2520"/>
      </w:tblGrid>
      <w:tr>
        <w:trPr>
          <w:tblHeader/>
        </w:trPr>
        <w:tc>
          <w:tcPr>
            <w:tcW w:type="dxa" w:w="312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Section</w:t>
            </w:r>
          </w:p>
        </w:tc>
        <w:tc>
          <w:tcPr>
            <w:tcW w:type="dxa" w:w="372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Topic</w:t>
            </w:r>
          </w:p>
        </w:tc>
        <w:tc>
          <w:tcPr>
            <w:tcW w:type="dxa" w:w="252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Status in Original</w:t>
            </w:r>
          </w:p>
        </w:tc>
      </w:tr>
      <w:tr>
        <w:tc>
          <w:tcPr>
            <w:tcW w:type="dxa" w:w="312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B</w:t>
            </w:r>
          </w:p>
        </w:tc>
        <w:tc>
          <w:tcPr>
            <w:tcW w:type="dxa" w:w="372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Full Repository &amp; File Structure</w:t>
            </w:r>
          </w:p>
        </w:tc>
        <w:tc>
          <w:tcPr>
            <w:tcW w:type="dxa" w:w="252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Missing</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C</w:t>
            </w:r>
          </w:p>
        </w:tc>
        <w:tc>
          <w:tcPr>
            <w:tcW w:type="dxa" w:w="37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Environment Variables &amp; Config</w:t>
            </w:r>
          </w:p>
        </w:tc>
        <w:tc>
          <w:tcPr>
            <w:tcW w:type="dxa" w:w="25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Missing</w:t>
            </w:r>
          </w:p>
        </w:tc>
      </w:tr>
      <w:tr>
        <w:tc>
          <w:tcPr>
            <w:tcW w:type="dxa" w:w="312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D</w:t>
            </w:r>
          </w:p>
        </w:tc>
        <w:tc>
          <w:tcPr>
            <w:tcW w:type="dxa" w:w="372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Docker Compose (Complete)</w:t>
            </w:r>
          </w:p>
        </w:tc>
        <w:tc>
          <w:tcPr>
            <w:tcW w:type="dxa" w:w="252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Missing</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E</w:t>
            </w:r>
          </w:p>
        </w:tc>
        <w:tc>
          <w:tcPr>
            <w:tcW w:type="dxa" w:w="37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Authentication System (Login/Signup/2FA/Reset)</w:t>
            </w:r>
          </w:p>
        </w:tc>
        <w:tc>
          <w:tcPr>
            <w:tcW w:type="dxa" w:w="25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Missing</w:t>
            </w:r>
          </w:p>
        </w:tc>
      </w:tr>
      <w:tr>
        <w:tc>
          <w:tcPr>
            <w:tcW w:type="dxa" w:w="312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F</w:t>
            </w:r>
          </w:p>
        </w:tc>
        <w:tc>
          <w:tcPr>
            <w:tcW w:type="dxa" w:w="372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Complete Database Schema</w:t>
            </w:r>
          </w:p>
        </w:tc>
        <w:tc>
          <w:tcPr>
            <w:tcW w:type="dxa" w:w="252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Partial</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G</w:t>
            </w:r>
          </w:p>
        </w:tc>
        <w:tc>
          <w:tcPr>
            <w:tcW w:type="dxa" w:w="37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API Gateway &amp; Multi-Tenant Routing</w:t>
            </w:r>
          </w:p>
        </w:tc>
        <w:tc>
          <w:tcPr>
            <w:tcW w:type="dxa" w:w="25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Missing</w:t>
            </w:r>
          </w:p>
        </w:tc>
      </w:tr>
      <w:tr>
        <w:tc>
          <w:tcPr>
            <w:tcW w:type="dxa" w:w="312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H</w:t>
            </w:r>
          </w:p>
        </w:tc>
        <w:tc>
          <w:tcPr>
            <w:tcW w:type="dxa" w:w="372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Client Onboarding UI Flow</w:t>
            </w:r>
          </w:p>
        </w:tc>
        <w:tc>
          <w:tcPr>
            <w:tcW w:type="dxa" w:w="252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Missing</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I</w:t>
            </w:r>
          </w:p>
        </w:tc>
        <w:tc>
          <w:tcPr>
            <w:tcW w:type="dxa" w:w="37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Client Settings Page (Full Spec)</w:t>
            </w:r>
          </w:p>
        </w:tc>
        <w:tc>
          <w:tcPr>
            <w:tcW w:type="dxa" w:w="25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Missing</w:t>
            </w:r>
          </w:p>
        </w:tc>
      </w:tr>
      <w:tr>
        <w:tc>
          <w:tcPr>
            <w:tcW w:type="dxa" w:w="312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J</w:t>
            </w:r>
          </w:p>
        </w:tc>
        <w:tc>
          <w:tcPr>
            <w:tcW w:type="dxa" w:w="372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Client Billing Page (Full Spec)</w:t>
            </w:r>
          </w:p>
        </w:tc>
        <w:tc>
          <w:tcPr>
            <w:tcW w:type="dxa" w:w="252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Missing</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K</w:t>
            </w:r>
          </w:p>
        </w:tc>
        <w:tc>
          <w:tcPr>
            <w:tcW w:type="dxa" w:w="37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Help &amp; Support Section (Full Spec)</w:t>
            </w:r>
          </w:p>
        </w:tc>
        <w:tc>
          <w:tcPr>
            <w:tcW w:type="dxa" w:w="25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Missing</w:t>
            </w:r>
          </w:p>
        </w:tc>
      </w:tr>
      <w:tr>
        <w:tc>
          <w:tcPr>
            <w:tcW w:type="dxa" w:w="312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L</w:t>
            </w:r>
          </w:p>
        </w:tc>
        <w:tc>
          <w:tcPr>
            <w:tcW w:type="dxa" w:w="372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Superadmin — Staff &amp; Roles</w:t>
            </w:r>
          </w:p>
        </w:tc>
        <w:tc>
          <w:tcPr>
            <w:tcW w:type="dxa" w:w="252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Missing</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M</w:t>
            </w:r>
          </w:p>
        </w:tc>
        <w:tc>
          <w:tcPr>
            <w:tcW w:type="dxa" w:w="37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Standalone Warm-up SaaS Architecture</w:t>
            </w:r>
          </w:p>
        </w:tc>
        <w:tc>
          <w:tcPr>
            <w:tcW w:type="dxa" w:w="25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Incomplete</w:t>
            </w:r>
          </w:p>
        </w:tc>
      </w:tr>
      <w:tr>
        <w:tc>
          <w:tcPr>
            <w:tcW w:type="dxa" w:w="312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N</w:t>
            </w:r>
          </w:p>
        </w:tc>
        <w:tc>
          <w:tcPr>
            <w:tcW w:type="dxa" w:w="372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AI Agent Error Handling &amp; Fallbacks</w:t>
            </w:r>
          </w:p>
        </w:tc>
        <w:tc>
          <w:tcPr>
            <w:tcW w:type="dxa" w:w="252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Missing</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O</w:t>
            </w:r>
          </w:p>
        </w:tc>
        <w:tc>
          <w:tcPr>
            <w:tcW w:type="dxa" w:w="37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Numbering Fix (Sections 9.4, 10.2, 13.4)</w:t>
            </w:r>
          </w:p>
        </w:tc>
        <w:tc>
          <w:tcPr>
            <w:tcW w:type="dxa" w:w="25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Bug</w:t>
            </w:r>
          </w:p>
        </w:tc>
      </w:tr>
      <w:tr>
        <w:tc>
          <w:tcPr>
            <w:tcW w:type="dxa" w:w="312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P</w:t>
            </w:r>
          </w:p>
        </w:tc>
        <w:tc>
          <w:tcPr>
            <w:tcW w:type="dxa" w:w="372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New Feature: Team Member Management</w:t>
            </w:r>
          </w:p>
        </w:tc>
        <w:tc>
          <w:tcPr>
            <w:tcW w:type="dxa" w:w="252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New</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Q</w:t>
            </w:r>
          </w:p>
        </w:tc>
        <w:tc>
          <w:tcPr>
            <w:tcW w:type="dxa" w:w="37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New Feature: Webhook System</w:t>
            </w:r>
          </w:p>
        </w:tc>
        <w:tc>
          <w:tcPr>
            <w:tcW w:type="dxa" w:w="25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New</w:t>
            </w:r>
          </w:p>
        </w:tc>
      </w:tr>
      <w:tr>
        <w:tc>
          <w:tcPr>
            <w:tcW w:type="dxa" w:w="312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R</w:t>
            </w:r>
          </w:p>
        </w:tc>
        <w:tc>
          <w:tcPr>
            <w:tcW w:type="dxa" w:w="372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New Feature: Email Template Library</w:t>
            </w:r>
          </w:p>
        </w:tc>
        <w:tc>
          <w:tcPr>
            <w:tcW w:type="dxa" w:w="252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New</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S</w:t>
            </w:r>
          </w:p>
        </w:tc>
        <w:tc>
          <w:tcPr>
            <w:tcW w:type="dxa" w:w="37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New Feature: Deliverability Testing Tool</w:t>
            </w:r>
          </w:p>
        </w:tc>
        <w:tc>
          <w:tcPr>
            <w:tcW w:type="dxa" w:w="25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New</w:t>
            </w:r>
          </w:p>
        </w:tc>
      </w:tr>
      <w:tr>
        <w:tc>
          <w:tcPr>
            <w:tcW w:type="dxa" w:w="312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T</w:t>
            </w:r>
          </w:p>
        </w:tc>
        <w:tc>
          <w:tcPr>
            <w:tcW w:type="dxa" w:w="372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New Feature: Notification Center</w:t>
            </w:r>
          </w:p>
        </w:tc>
        <w:tc>
          <w:tcPr>
            <w:tcW w:type="dxa" w:w="252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New</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U</w:t>
            </w:r>
          </w:p>
        </w:tc>
        <w:tc>
          <w:tcPr>
            <w:tcW w:type="dxa" w:w="37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New Feature: Audit Log System</w:t>
            </w:r>
          </w:p>
        </w:tc>
        <w:tc>
          <w:tcPr>
            <w:tcW w:type="dxa" w:w="25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New</w:t>
            </w:r>
          </w:p>
        </w:tc>
      </w:tr>
      <w:tr>
        <w:tc>
          <w:tcPr>
            <w:tcW w:type="dxa" w:w="312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V</w:t>
            </w:r>
          </w:p>
        </w:tc>
        <w:tc>
          <w:tcPr>
            <w:tcW w:type="dxa" w:w="372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New Feature: Client API Key Management</w:t>
            </w:r>
          </w:p>
        </w:tc>
        <w:tc>
          <w:tcPr>
            <w:tcW w:type="dxa" w:w="252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New</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W</w:t>
            </w:r>
          </w:p>
        </w:tc>
        <w:tc>
          <w:tcPr>
            <w:tcW w:type="dxa" w:w="37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New Feature: Referral &amp; Affiliate Program</w:t>
            </w:r>
          </w:p>
        </w:tc>
        <w:tc>
          <w:tcPr>
            <w:tcW w:type="dxa" w:w="25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New</w:t>
            </w:r>
          </w:p>
        </w:tc>
      </w:tr>
      <w:tr>
        <w:tc>
          <w:tcPr>
            <w:tcW w:type="dxa" w:w="312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X</w:t>
            </w:r>
          </w:p>
        </w:tc>
        <w:tc>
          <w:tcPr>
            <w:tcW w:type="dxa" w:w="372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New Feature: Integration Marketplace UI</w:t>
            </w:r>
          </w:p>
        </w:tc>
        <w:tc>
          <w:tcPr>
            <w:tcW w:type="dxa" w:w="252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New</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Y</w:t>
            </w:r>
          </w:p>
        </w:tc>
        <w:tc>
          <w:tcPr>
            <w:tcW w:type="dxa" w:w="37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Testing &amp; QA Checklist</w:t>
            </w:r>
          </w:p>
        </w:tc>
        <w:tc>
          <w:tcPr>
            <w:tcW w:type="dxa" w:w="25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Missing</w:t>
            </w:r>
          </w:p>
        </w:tc>
      </w:tr>
      <w:tr>
        <w:tc>
          <w:tcPr>
            <w:tcW w:type="dxa" w:w="312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Z</w:t>
            </w:r>
          </w:p>
        </w:tc>
        <w:tc>
          <w:tcPr>
            <w:tcW w:type="dxa" w:w="372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Deployment &amp; Go-Live Checklist</w:t>
            </w:r>
          </w:p>
        </w:tc>
        <w:tc>
          <w:tcPr>
            <w:tcW w:type="dxa" w:w="252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Missing</w:t>
            </w:r>
          </w:p>
        </w:tc>
      </w:tr>
    </w:tbl>
    <w:p>
      <w:r>
        <w:br w:type="page"/>
      </w:r>
    </w:p>
    <w:p>
      <w:pPr>
        <w:pStyle w:val="Heading1"/>
        <w:spacing w:before="360" w:after="160"/>
      </w:pPr>
      <w:r>
        <w:rPr>
          <w:rFonts w:ascii="Arial" w:cs="Arial" w:eastAsia="Arial" w:hAnsi="Arial"/>
          <w:b/>
          <w:bCs/>
          <w:color w:val="1F3864"/>
          <w:sz w:val="32"/>
          <w:szCs w:val="32"/>
        </w:rPr>
        <w:t xml:space="preserve">SECTION B — REPOSITORY &amp; FILE STRUCTURE</w:t>
      </w:r>
    </w:p>
    <w:p>
      <w:pPr>
        <w:spacing w:after="100"/>
      </w:pPr>
      <w:r>
        <w:rPr>
          <w:rFonts w:ascii="Arial" w:cs="Arial" w:eastAsia="Arial" w:hAnsi="Arial"/>
          <w:sz w:val="22"/>
          <w:szCs w:val="22"/>
        </w:rPr>
        <w:t xml:space="preserve">Use a monorepo structure with separate packages. This keeps all code in one GitHub repository while isolating each service.</w:t>
      </w:r>
    </w:p>
    <w:p>
      <w:pPr>
        <w:spacing w:after="80"/>
      </w:pPr>
      <w:r>
        <w:t xml:space="preserve"/>
      </w:r>
    </w:p>
    <w:p>
      <w:pPr>
        <w:pStyle w:val="Heading2"/>
        <w:spacing w:before="280" w:after="120"/>
      </w:pPr>
      <w:r>
        <w:rPr>
          <w:rFonts w:ascii="Arial" w:cs="Arial" w:eastAsia="Arial" w:hAnsi="Arial"/>
          <w:b/>
          <w:bCs/>
          <w:color w:val="2E75B6"/>
          <w:sz w:val="26"/>
          <w:szCs w:val="26"/>
        </w:rPr>
        <w:t xml:space="preserve">B.1 Root Repository Layout</w:t>
      </w:r>
    </w:p>
    <w:p>
      <w:pPr>
        <w:spacing w:before="60" w:after="60"/>
        <w:ind w:left="360" w:right="360"/>
      </w:pPr>
      <w:r>
        <w:rPr>
          <w:rFonts w:ascii="Courier New" w:cs="Courier New" w:eastAsia="Courier New" w:hAnsi="Courier New"/>
          <w:color w:val="1A1A2E"/>
          <w:sz w:val="18"/>
          <w:szCs w:val="18"/>
        </w:rPr>
        <w:t xml:space="preserve">/email-saas-platform/</w:t>
      </w:r>
    </w:p>
    <w:p>
      <w:pPr>
        <w:spacing w:before="60" w:after="60"/>
        <w:ind w:left="360" w:right="360"/>
      </w:pPr>
      <w:r>
        <w:rPr>
          <w:rFonts w:ascii="Courier New" w:cs="Courier New" w:eastAsia="Courier New" w:hAnsi="Courier New"/>
          <w:color w:val="1A1A2E"/>
          <w:sz w:val="18"/>
          <w:szCs w:val="18"/>
        </w:rPr>
        <w:t xml:space="preserve">├── /frontend                    # React + TypeScript — all dashboards</w:t>
      </w:r>
    </w:p>
    <w:p>
      <w:pPr>
        <w:spacing w:before="60" w:after="60"/>
        <w:ind w:left="360" w:right="360"/>
      </w:pPr>
      <w:r>
        <w:rPr>
          <w:rFonts w:ascii="Courier New" w:cs="Courier New" w:eastAsia="Courier New" w:hAnsi="Courier New"/>
          <w:color w:val="1A1A2E"/>
          <w:sz w:val="18"/>
          <w:szCs w:val="18"/>
        </w:rPr>
        <w:t xml:space="preserve">│   ├── /superadmin              # Superadmin dashboard app</w:t>
      </w:r>
    </w:p>
    <w:p>
      <w:pPr>
        <w:spacing w:before="60" w:after="60"/>
        <w:ind w:left="360" w:right="360"/>
      </w:pPr>
      <w:r>
        <w:rPr>
          <w:rFonts w:ascii="Courier New" w:cs="Courier New" w:eastAsia="Courier New" w:hAnsi="Courier New"/>
          <w:color w:val="1A1A2E"/>
          <w:sz w:val="18"/>
          <w:szCs w:val="18"/>
        </w:rPr>
        <w:t xml:space="preserve">│   ├── /client                  # Client dashboard app</w:t>
      </w:r>
    </w:p>
    <w:p>
      <w:pPr>
        <w:spacing w:before="60" w:after="60"/>
        <w:ind w:left="360" w:right="360"/>
      </w:pPr>
      <w:r>
        <w:rPr>
          <w:rFonts w:ascii="Courier New" w:cs="Courier New" w:eastAsia="Courier New" w:hAnsi="Courier New"/>
          <w:color w:val="1A1A2E"/>
          <w:sz w:val="18"/>
          <w:szCs w:val="18"/>
        </w:rPr>
        <w:t xml:space="preserve">│   ├── /warmup-standalone       # Standalone warm-up SaaS frontend</w:t>
      </w:r>
    </w:p>
    <w:p>
      <w:pPr>
        <w:spacing w:before="60" w:after="60"/>
        <w:ind w:left="360" w:right="360"/>
      </w:pPr>
      <w:r>
        <w:rPr>
          <w:rFonts w:ascii="Courier New" w:cs="Courier New" w:eastAsia="Courier New" w:hAnsi="Courier New"/>
          <w:color w:val="1A1A2E"/>
          <w:sz w:val="18"/>
          <w:szCs w:val="18"/>
        </w:rPr>
        <w:t xml:space="preserve">│   └── /landing                 # Marketing landing page</w:t>
      </w:r>
    </w:p>
    <w:p>
      <w:pPr>
        <w:spacing w:before="60" w:after="60"/>
        <w:ind w:left="360" w:right="360"/>
      </w:pPr>
      <w:r>
        <w:rPr>
          <w:rFonts w:ascii="Courier New" w:cs="Courier New" w:eastAsia="Courier New" w:hAnsi="Courier New"/>
          <w:color w:val="1A1A2E"/>
          <w:sz w:val="18"/>
          <w:szCs w:val="18"/>
        </w:rPr>
        <w:t xml:space="preserve">├── /backend                     # Python FastAPI — main API gateway</w:t>
      </w:r>
    </w:p>
    <w:p>
      <w:pPr>
        <w:spacing w:before="60" w:after="60"/>
        <w:ind w:left="360" w:right="360"/>
      </w:pPr>
      <w:r>
        <w:rPr>
          <w:rFonts w:ascii="Courier New" w:cs="Courier New" w:eastAsia="Courier New" w:hAnsi="Courier New"/>
          <w:color w:val="1A1A2E"/>
          <w:sz w:val="18"/>
          <w:szCs w:val="18"/>
        </w:rPr>
        <w:t xml:space="preserve">│   ├── /app</w:t>
      </w:r>
    </w:p>
    <w:p>
      <w:pPr>
        <w:spacing w:before="60" w:after="60"/>
        <w:ind w:left="360" w:right="360"/>
      </w:pPr>
      <w:r>
        <w:rPr>
          <w:rFonts w:ascii="Courier New" w:cs="Courier New" w:eastAsia="Courier New" w:hAnsi="Courier New"/>
          <w:color w:val="1A1A2E"/>
          <w:sz w:val="18"/>
          <w:szCs w:val="18"/>
        </w:rPr>
        <w:t xml:space="preserve">│   │   ├── /api                 # All API route handlers</w:t>
      </w:r>
    </w:p>
    <w:p>
      <w:pPr>
        <w:spacing w:before="60" w:after="60"/>
        <w:ind w:left="360" w:right="360"/>
      </w:pPr>
      <w:r>
        <w:rPr>
          <w:rFonts w:ascii="Courier New" w:cs="Courier New" w:eastAsia="Courier New" w:hAnsi="Courier New"/>
          <w:color w:val="1A1A2E"/>
          <w:sz w:val="18"/>
          <w:szCs w:val="18"/>
        </w:rPr>
        <w:t xml:space="preserve">│   │   │   ├── /auth            # Login, signup, JWT, 2FA</w:t>
      </w:r>
    </w:p>
    <w:p>
      <w:pPr>
        <w:spacing w:before="60" w:after="60"/>
        <w:ind w:left="360" w:right="360"/>
      </w:pPr>
      <w:r>
        <w:rPr>
          <w:rFonts w:ascii="Courier New" w:cs="Courier New" w:eastAsia="Courier New" w:hAnsi="Courier New"/>
          <w:color w:val="1A1A2E"/>
          <w:sz w:val="18"/>
          <w:szCs w:val="18"/>
        </w:rPr>
        <w:t xml:space="preserve">│   │   │   ├── /admin           # Superadmin routes</w:t>
      </w:r>
    </w:p>
    <w:p>
      <w:pPr>
        <w:spacing w:before="60" w:after="60"/>
        <w:ind w:left="360" w:right="360"/>
      </w:pPr>
      <w:r>
        <w:rPr>
          <w:rFonts w:ascii="Courier New" w:cs="Courier New" w:eastAsia="Courier New" w:hAnsi="Courier New"/>
          <w:color w:val="1A1A2E"/>
          <w:sz w:val="18"/>
          <w:szCs w:val="18"/>
        </w:rPr>
        <w:t xml:space="preserve">│   │   │   ├── /client          # Client-facing routes</w:t>
      </w:r>
    </w:p>
    <w:p>
      <w:pPr>
        <w:spacing w:before="60" w:after="60"/>
        <w:ind w:left="360" w:right="360"/>
      </w:pPr>
      <w:r>
        <w:rPr>
          <w:rFonts w:ascii="Courier New" w:cs="Courier New" w:eastAsia="Courier New" w:hAnsi="Courier New"/>
          <w:color w:val="1A1A2E"/>
          <w:sz w:val="18"/>
          <w:szCs w:val="18"/>
        </w:rPr>
        <w:t xml:space="preserve">│   │   │   ├── /warmup          # Warm-up engine routes</w:t>
      </w:r>
    </w:p>
    <w:p>
      <w:pPr>
        <w:spacing w:before="60" w:after="60"/>
        <w:ind w:left="360" w:right="360"/>
      </w:pPr>
      <w:r>
        <w:rPr>
          <w:rFonts w:ascii="Courier New" w:cs="Courier New" w:eastAsia="Courier New" w:hAnsi="Courier New"/>
          <w:color w:val="1A1A2E"/>
          <w:sz w:val="18"/>
          <w:szCs w:val="18"/>
        </w:rPr>
        <w:t xml:space="preserve">│   │   │   ├── /leads           # Lead database routes</w:t>
      </w:r>
    </w:p>
    <w:p>
      <w:pPr>
        <w:spacing w:before="60" w:after="60"/>
        <w:ind w:left="360" w:right="360"/>
      </w:pPr>
      <w:r>
        <w:rPr>
          <w:rFonts w:ascii="Courier New" w:cs="Courier New" w:eastAsia="Courier New" w:hAnsi="Courier New"/>
          <w:color w:val="1A1A2E"/>
          <w:sz w:val="18"/>
          <w:szCs w:val="18"/>
        </w:rPr>
        <w:t xml:space="preserve">│   │   │   ├── /verify          # Verification routes</w:t>
      </w:r>
    </w:p>
    <w:p>
      <w:pPr>
        <w:spacing w:before="60" w:after="60"/>
        <w:ind w:left="360" w:right="360"/>
      </w:pPr>
      <w:r>
        <w:rPr>
          <w:rFonts w:ascii="Courier New" w:cs="Courier New" w:eastAsia="Courier New" w:hAnsi="Courier New"/>
          <w:color w:val="1A1A2E"/>
          <w:sz w:val="18"/>
          <w:szCs w:val="18"/>
        </w:rPr>
        <w:t xml:space="preserve">│   │   │   ├── /campaigns       # Campaign routes</w:t>
      </w:r>
    </w:p>
    <w:p>
      <w:pPr>
        <w:spacing w:before="60" w:after="60"/>
        <w:ind w:left="360" w:right="360"/>
      </w:pPr>
      <w:r>
        <w:rPr>
          <w:rFonts w:ascii="Courier New" w:cs="Courier New" w:eastAsia="Courier New" w:hAnsi="Courier New"/>
          <w:color w:val="1A1A2E"/>
          <w:sz w:val="18"/>
          <w:szCs w:val="18"/>
        </w:rPr>
        <w:t xml:space="preserve">│   │   │   ├── /crm             # CRM proxy routes</w:t>
      </w:r>
    </w:p>
    <w:p>
      <w:pPr>
        <w:spacing w:before="60" w:after="60"/>
        <w:ind w:left="360" w:right="360"/>
      </w:pPr>
      <w:r>
        <w:rPr>
          <w:rFonts w:ascii="Courier New" w:cs="Courier New" w:eastAsia="Courier New" w:hAnsi="Courier New"/>
          <w:color w:val="1A1A2E"/>
          <w:sz w:val="18"/>
          <w:szCs w:val="18"/>
        </w:rPr>
        <w:t xml:space="preserve">│   │   │   ├── /whatsapp        # WhatsApp routes</w:t>
      </w:r>
    </w:p>
    <w:p>
      <w:pPr>
        <w:spacing w:before="60" w:after="60"/>
        <w:ind w:left="360" w:right="360"/>
      </w:pPr>
      <w:r>
        <w:rPr>
          <w:rFonts w:ascii="Courier New" w:cs="Courier New" w:eastAsia="Courier New" w:hAnsi="Courier New"/>
          <w:color w:val="1A1A2E"/>
          <w:sz w:val="18"/>
          <w:szCs w:val="18"/>
        </w:rPr>
        <w:t xml:space="preserve">│   │   │   ├── /ai_agent        # AI agent routes</w:t>
      </w:r>
    </w:p>
    <w:p>
      <w:pPr>
        <w:spacing w:before="60" w:after="60"/>
        <w:ind w:left="360" w:right="360"/>
      </w:pPr>
      <w:r>
        <w:rPr>
          <w:rFonts w:ascii="Courier New" w:cs="Courier New" w:eastAsia="Courier New" w:hAnsi="Courier New"/>
          <w:color w:val="1A1A2E"/>
          <w:sz w:val="18"/>
          <w:szCs w:val="18"/>
        </w:rPr>
        <w:t xml:space="preserve">│   │   │   ├── /billing         # Stripe routes</w:t>
      </w:r>
    </w:p>
    <w:p>
      <w:pPr>
        <w:spacing w:before="60" w:after="60"/>
        <w:ind w:left="360" w:right="360"/>
      </w:pPr>
      <w:r>
        <w:rPr>
          <w:rFonts w:ascii="Courier New" w:cs="Courier New" w:eastAsia="Courier New" w:hAnsi="Courier New"/>
          <w:color w:val="1A1A2E"/>
          <w:sz w:val="18"/>
          <w:szCs w:val="18"/>
        </w:rPr>
        <w:t xml:space="preserve">│   │   │   └── /webhooks        # Outbound webhook system</w:t>
      </w:r>
    </w:p>
    <w:p>
      <w:pPr>
        <w:spacing w:before="60" w:after="60"/>
        <w:ind w:left="360" w:right="360"/>
      </w:pPr>
      <w:r>
        <w:rPr>
          <w:rFonts w:ascii="Courier New" w:cs="Courier New" w:eastAsia="Courier New" w:hAnsi="Courier New"/>
          <w:color w:val="1A1A2E"/>
          <w:sz w:val="18"/>
          <w:szCs w:val="18"/>
        </w:rPr>
        <w:t xml:space="preserve">│   │   ├── /models              # SQLAlchemy ORM models</w:t>
      </w:r>
    </w:p>
    <w:p>
      <w:pPr>
        <w:spacing w:before="60" w:after="60"/>
        <w:ind w:left="360" w:right="360"/>
      </w:pPr>
      <w:r>
        <w:rPr>
          <w:rFonts w:ascii="Courier New" w:cs="Courier New" w:eastAsia="Courier New" w:hAnsi="Courier New"/>
          <w:color w:val="1A1A2E"/>
          <w:sz w:val="18"/>
          <w:szCs w:val="18"/>
        </w:rPr>
        <w:t xml:space="preserve">│   │   ├── /schemas             # Pydantic request/response schemas</w:t>
      </w:r>
    </w:p>
    <w:p>
      <w:pPr>
        <w:spacing w:before="60" w:after="60"/>
        <w:ind w:left="360" w:right="360"/>
      </w:pPr>
      <w:r>
        <w:rPr>
          <w:rFonts w:ascii="Courier New" w:cs="Courier New" w:eastAsia="Courier New" w:hAnsi="Courier New"/>
          <w:color w:val="1A1A2E"/>
          <w:sz w:val="18"/>
          <w:szCs w:val="18"/>
        </w:rPr>
        <w:t xml:space="preserve">│   │   ├── /services            # Business logic layer</w:t>
      </w:r>
    </w:p>
    <w:p>
      <w:pPr>
        <w:spacing w:before="60" w:after="60"/>
        <w:ind w:left="360" w:right="360"/>
      </w:pPr>
      <w:r>
        <w:rPr>
          <w:rFonts w:ascii="Courier New" w:cs="Courier New" w:eastAsia="Courier New" w:hAnsi="Courier New"/>
          <w:color w:val="1A1A2E"/>
          <w:sz w:val="18"/>
          <w:szCs w:val="18"/>
        </w:rPr>
        <w:t xml:space="preserve">│   │   ├── /middleware          # Auth, rate-limit, tenant-routing</w:t>
      </w:r>
    </w:p>
    <w:p>
      <w:pPr>
        <w:spacing w:before="60" w:after="60"/>
        <w:ind w:left="360" w:right="360"/>
      </w:pPr>
      <w:r>
        <w:rPr>
          <w:rFonts w:ascii="Courier New" w:cs="Courier New" w:eastAsia="Courier New" w:hAnsi="Courier New"/>
          <w:color w:val="1A1A2E"/>
          <w:sz w:val="18"/>
          <w:szCs w:val="18"/>
        </w:rPr>
        <w:t xml:space="preserve">│   │   ├── /workers             # Background jobs (Celery)</w:t>
      </w:r>
    </w:p>
    <w:p>
      <w:pPr>
        <w:spacing w:before="60" w:after="60"/>
        <w:ind w:left="360" w:right="360"/>
      </w:pPr>
      <w:r>
        <w:rPr>
          <w:rFonts w:ascii="Courier New" w:cs="Courier New" w:eastAsia="Courier New" w:hAnsi="Courier New"/>
          <w:color w:val="1A1A2E"/>
          <w:sz w:val="18"/>
          <w:szCs w:val="18"/>
        </w:rPr>
        <w:t xml:space="preserve">│   │   └── /utils               # Helpers, crypto, email utils</w:t>
      </w:r>
    </w:p>
    <w:p>
      <w:pPr>
        <w:spacing w:before="60" w:after="60"/>
        <w:ind w:left="360" w:right="360"/>
      </w:pPr>
      <w:r>
        <w:rPr>
          <w:rFonts w:ascii="Courier New" w:cs="Courier New" w:eastAsia="Courier New" w:hAnsi="Courier New"/>
          <w:color w:val="1A1A2E"/>
          <w:sz w:val="18"/>
          <w:szCs w:val="18"/>
        </w:rPr>
        <w:t xml:space="preserve">│   ├── /tests                   # pytest test suite</w:t>
      </w:r>
    </w:p>
    <w:p>
      <w:pPr>
        <w:spacing w:before="60" w:after="60"/>
        <w:ind w:left="360" w:right="360"/>
      </w:pPr>
      <w:r>
        <w:rPr>
          <w:rFonts w:ascii="Courier New" w:cs="Courier New" w:eastAsia="Courier New" w:hAnsi="Courier New"/>
          <w:color w:val="1A1A2E"/>
          <w:sz w:val="18"/>
          <w:szCs w:val="18"/>
        </w:rPr>
        <w:t xml:space="preserve">│   ├── main.py                  # FastAPI app entry point</w:t>
      </w:r>
    </w:p>
    <w:p>
      <w:pPr>
        <w:spacing w:before="60" w:after="60"/>
        <w:ind w:left="360" w:right="360"/>
      </w:pPr>
      <w:r>
        <w:rPr>
          <w:rFonts w:ascii="Courier New" w:cs="Courier New" w:eastAsia="Courier New" w:hAnsi="Courier New"/>
          <w:color w:val="1A1A2E"/>
          <w:sz w:val="18"/>
          <w:szCs w:val="18"/>
        </w:rPr>
        <w:t xml:space="preserve">│   └── requirements.txt</w:t>
      </w:r>
    </w:p>
    <w:p>
      <w:pPr>
        <w:spacing w:before="60" w:after="60"/>
        <w:ind w:left="360" w:right="360"/>
      </w:pPr>
      <w:r>
        <w:rPr>
          <w:rFonts w:ascii="Courier New" w:cs="Courier New" w:eastAsia="Courier New" w:hAnsi="Courier New"/>
          <w:color w:val="1A1A2E"/>
          <w:sz w:val="18"/>
          <w:szCs w:val="18"/>
        </w:rPr>
        <w:t xml:space="preserve">├── /warmup-engine               # Python — warm-up daemon service</w:t>
      </w:r>
    </w:p>
    <w:p>
      <w:pPr>
        <w:spacing w:before="60" w:after="60"/>
        <w:ind w:left="360" w:right="360"/>
      </w:pPr>
      <w:r>
        <w:rPr>
          <w:rFonts w:ascii="Courier New" w:cs="Courier New" w:eastAsia="Courier New" w:hAnsi="Courier New"/>
          <w:color w:val="1A1A2E"/>
          <w:sz w:val="18"/>
          <w:szCs w:val="18"/>
        </w:rPr>
        <w:t xml:space="preserve">│   ├── /engine                  # Core warm-up logic</w:t>
      </w:r>
    </w:p>
    <w:p>
      <w:pPr>
        <w:spacing w:before="60" w:after="60"/>
        <w:ind w:left="360" w:right="360"/>
      </w:pPr>
      <w:r>
        <w:rPr>
          <w:rFonts w:ascii="Courier New" w:cs="Courier New" w:eastAsia="Courier New" w:hAnsi="Courier New"/>
          <w:color w:val="1A1A2E"/>
          <w:sz w:val="18"/>
          <w:szCs w:val="18"/>
        </w:rPr>
        <w:t xml:space="preserve">│   ├── /templates               # 50+ email templates</w:t>
      </w:r>
    </w:p>
    <w:p>
      <w:pPr>
        <w:spacing w:before="60" w:after="60"/>
        <w:ind w:left="360" w:right="360"/>
      </w:pPr>
      <w:r>
        <w:rPr>
          <w:rFonts w:ascii="Courier New" w:cs="Courier New" w:eastAsia="Courier New" w:hAnsi="Courier New"/>
          <w:color w:val="1A1A2E"/>
          <w:sz w:val="18"/>
          <w:szCs w:val="18"/>
        </w:rPr>
        <w:t xml:space="preserve">│   ├── /reply_templates         # Reply library</w:t>
      </w:r>
    </w:p>
    <w:p>
      <w:pPr>
        <w:spacing w:before="60" w:after="60"/>
        <w:ind w:left="360" w:right="360"/>
      </w:pPr>
      <w:r>
        <w:rPr>
          <w:rFonts w:ascii="Courier New" w:cs="Courier New" w:eastAsia="Courier New" w:hAnsi="Courier New"/>
          <w:color w:val="1A1A2E"/>
          <w:sz w:val="18"/>
          <w:szCs w:val="18"/>
        </w:rPr>
        <w:t xml:space="preserve">│   └── main.py</w:t>
      </w:r>
    </w:p>
    <w:p>
      <w:pPr>
        <w:spacing w:before="60" w:after="60"/>
        <w:ind w:left="360" w:right="360"/>
      </w:pPr>
      <w:r>
        <w:rPr>
          <w:rFonts w:ascii="Courier New" w:cs="Courier New" w:eastAsia="Courier New" w:hAnsi="Courier New"/>
          <w:color w:val="1A1A2E"/>
          <w:sz w:val="18"/>
          <w:szCs w:val="18"/>
        </w:rPr>
        <w:t xml:space="preserve">├── /verification-engine         # Python — email verification service</w:t>
      </w:r>
    </w:p>
    <w:p>
      <w:pPr>
        <w:spacing w:before="60" w:after="60"/>
        <w:ind w:left="360" w:right="360"/>
      </w:pPr>
      <w:r>
        <w:rPr>
          <w:rFonts w:ascii="Courier New" w:cs="Courier New" w:eastAsia="Courier New" w:hAnsi="Courier New"/>
          <w:color w:val="1A1A2E"/>
          <w:sz w:val="18"/>
          <w:szCs w:val="18"/>
        </w:rPr>
        <w:t xml:space="preserve">│   ├── /pipeline                # 4-step pipeline modules</w:t>
      </w:r>
    </w:p>
    <w:p>
      <w:pPr>
        <w:spacing w:before="60" w:after="60"/>
        <w:ind w:left="360" w:right="360"/>
      </w:pPr>
      <w:r>
        <w:rPr>
          <w:rFonts w:ascii="Courier New" w:cs="Courier New" w:eastAsia="Courier New" w:hAnsi="Courier New"/>
          <w:color w:val="1A1A2E"/>
          <w:sz w:val="18"/>
          <w:szCs w:val="18"/>
        </w:rPr>
        <w:t xml:space="preserve">│   └── main.py</w:t>
      </w:r>
    </w:p>
    <w:p>
      <w:pPr>
        <w:spacing w:before="60" w:after="60"/>
        <w:ind w:left="360" w:right="360"/>
      </w:pPr>
      <w:r>
        <w:rPr>
          <w:rFonts w:ascii="Courier New" w:cs="Courier New" w:eastAsia="Courier New" w:hAnsi="Courier New"/>
          <w:color w:val="1A1A2E"/>
          <w:sz w:val="18"/>
          <w:szCs w:val="18"/>
        </w:rPr>
        <w:t xml:space="preserve">├── /ai-agent                    # Python — AI agent service</w:t>
      </w:r>
    </w:p>
    <w:p>
      <w:pPr>
        <w:spacing w:before="60" w:after="60"/>
        <w:ind w:left="360" w:right="360"/>
      </w:pPr>
      <w:r>
        <w:rPr>
          <w:rFonts w:ascii="Courier New" w:cs="Courier New" w:eastAsia="Courier New" w:hAnsi="Courier New"/>
          <w:color w:val="1A1A2E"/>
          <w:sz w:val="18"/>
          <w:szCs w:val="18"/>
        </w:rPr>
        <w:t xml:space="preserve">│   ├── /decision_engine         # Claude API integration</w:t>
      </w:r>
    </w:p>
    <w:p>
      <w:pPr>
        <w:spacing w:before="60" w:after="60"/>
        <w:ind w:left="360" w:right="360"/>
      </w:pPr>
      <w:r>
        <w:rPr>
          <w:rFonts w:ascii="Courier New" w:cs="Courier New" w:eastAsia="Courier New" w:hAnsi="Courier New"/>
          <w:color w:val="1A1A2E"/>
          <w:sz w:val="18"/>
          <w:szCs w:val="18"/>
        </w:rPr>
        <w:t xml:space="preserve">│   ├── /content_engine          # Gemini API integration</w:t>
      </w:r>
    </w:p>
    <w:p>
      <w:pPr>
        <w:spacing w:before="60" w:after="60"/>
        <w:ind w:left="360" w:right="360"/>
      </w:pPr>
      <w:r>
        <w:rPr>
          <w:rFonts w:ascii="Courier New" w:cs="Courier New" w:eastAsia="Courier New" w:hAnsi="Courier New"/>
          <w:color w:val="1A1A2E"/>
          <w:sz w:val="18"/>
          <w:szCs w:val="18"/>
        </w:rPr>
        <w:t xml:space="preserve">│   ├── /actions                 # Action execution modules</w:t>
      </w:r>
    </w:p>
    <w:p>
      <w:pPr>
        <w:spacing w:before="60" w:after="60"/>
        <w:ind w:left="360" w:right="360"/>
      </w:pPr>
      <w:r>
        <w:rPr>
          <w:rFonts w:ascii="Courier New" w:cs="Courier New" w:eastAsia="Courier New" w:hAnsi="Courier New"/>
          <w:color w:val="1A1A2E"/>
          <w:sz w:val="18"/>
          <w:szCs w:val="18"/>
        </w:rPr>
        <w:t xml:space="preserve">│   └── main.py</w:t>
      </w:r>
    </w:p>
    <w:p>
      <w:pPr>
        <w:spacing w:before="60" w:after="60"/>
        <w:ind w:left="360" w:right="360"/>
      </w:pPr>
      <w:r>
        <w:rPr>
          <w:rFonts w:ascii="Courier New" w:cs="Courier New" w:eastAsia="Courier New" w:hAnsi="Courier New"/>
          <w:color w:val="1A1A2E"/>
          <w:sz w:val="18"/>
          <w:szCs w:val="18"/>
        </w:rPr>
        <w:t xml:space="preserve">├── /lead-importer               # Python — bulk lead import service</w:t>
      </w:r>
    </w:p>
    <w:p>
      <w:pPr>
        <w:spacing w:before="60" w:after="60"/>
        <w:ind w:left="360" w:right="360"/>
      </w:pPr>
      <w:r>
        <w:rPr>
          <w:rFonts w:ascii="Courier New" w:cs="Courier New" w:eastAsia="Courier New" w:hAnsi="Courier New"/>
          <w:color w:val="1A1A2E"/>
          <w:sz w:val="18"/>
          <w:szCs w:val="18"/>
        </w:rPr>
        <w:t xml:space="preserve">│   └── main.py</w:t>
      </w:r>
    </w:p>
    <w:p>
      <w:pPr>
        <w:spacing w:before="60" w:after="60"/>
        <w:ind w:left="360" w:right="360"/>
      </w:pPr>
      <w:r>
        <w:rPr>
          <w:rFonts w:ascii="Courier New" w:cs="Courier New" w:eastAsia="Courier New" w:hAnsi="Courier New"/>
          <w:color w:val="1A1A2E"/>
          <w:sz w:val="18"/>
          <w:szCs w:val="18"/>
        </w:rPr>
        <w:t xml:space="preserve">├── /billing-service             # Node.js — Stripe webhook handler</w:t>
      </w:r>
    </w:p>
    <w:p>
      <w:pPr>
        <w:spacing w:before="60" w:after="60"/>
        <w:ind w:left="360" w:right="360"/>
      </w:pPr>
      <w:r>
        <w:rPr>
          <w:rFonts w:ascii="Courier New" w:cs="Courier New" w:eastAsia="Courier New" w:hAnsi="Courier New"/>
          <w:color w:val="1A1A2E"/>
          <w:sz w:val="18"/>
          <w:szCs w:val="18"/>
        </w:rPr>
        <w:t xml:space="preserve">│   └── index.js</w:t>
      </w:r>
    </w:p>
    <w:p>
      <w:pPr>
        <w:spacing w:before="60" w:after="60"/>
        <w:ind w:left="360" w:right="360"/>
      </w:pPr>
      <w:r>
        <w:rPr>
          <w:rFonts w:ascii="Courier New" w:cs="Courier New" w:eastAsia="Courier New" w:hAnsi="Courier New"/>
          <w:color w:val="1A1A2E"/>
          <w:sz w:val="18"/>
          <w:szCs w:val="18"/>
        </w:rPr>
        <w:t xml:space="preserve">├── /onboarding-scripts          # Python — client provisioning</w:t>
      </w:r>
    </w:p>
    <w:p>
      <w:pPr>
        <w:spacing w:before="60" w:after="60"/>
        <w:ind w:left="360" w:right="360"/>
      </w:pPr>
      <w:r>
        <w:rPr>
          <w:rFonts w:ascii="Courier New" w:cs="Courier New" w:eastAsia="Courier New" w:hAnsi="Courier New"/>
          <w:color w:val="1A1A2E"/>
          <w:sz w:val="18"/>
          <w:szCs w:val="18"/>
        </w:rPr>
        <w:t xml:space="preserve">│   ├── provision_client.py      # Creates Mautic instance + schema</w:t>
      </w:r>
    </w:p>
    <w:p>
      <w:pPr>
        <w:spacing w:before="60" w:after="60"/>
        <w:ind w:left="360" w:right="360"/>
      </w:pPr>
      <w:r>
        <w:rPr>
          <w:rFonts w:ascii="Courier New" w:cs="Courier New" w:eastAsia="Courier New" w:hAnsi="Courier New"/>
          <w:color w:val="1A1A2E"/>
          <w:sz w:val="18"/>
          <w:szCs w:val="18"/>
        </w:rPr>
        <w:t xml:space="preserve">│   └── deprovision_client.py    # Removes instance on cancel</w:t>
      </w:r>
    </w:p>
    <w:p>
      <w:pPr>
        <w:spacing w:before="60" w:after="60"/>
        <w:ind w:left="360" w:right="360"/>
      </w:pPr>
      <w:r>
        <w:rPr>
          <w:rFonts w:ascii="Courier New" w:cs="Courier New" w:eastAsia="Courier New" w:hAnsi="Courier New"/>
          <w:color w:val="1A1A2E"/>
          <w:sz w:val="18"/>
          <w:szCs w:val="18"/>
        </w:rPr>
        <w:t xml:space="preserve">├── /mautic-custom               # Modified Mautic PHP source</w:t>
      </w:r>
    </w:p>
    <w:p>
      <w:pPr>
        <w:spacing w:before="60" w:after="60"/>
        <w:ind w:left="360" w:right="360"/>
      </w:pPr>
      <w:r>
        <w:rPr>
          <w:rFonts w:ascii="Courier New" w:cs="Courier New" w:eastAsia="Courier New" w:hAnsi="Courier New"/>
          <w:color w:val="1A1A2E"/>
          <w:sz w:val="18"/>
          <w:szCs w:val="18"/>
        </w:rPr>
        <w:t xml:space="preserve">├── /nginx                       # Nginx config files</w:t>
      </w:r>
    </w:p>
    <w:p>
      <w:pPr>
        <w:spacing w:before="60" w:after="60"/>
        <w:ind w:left="360" w:right="360"/>
      </w:pPr>
      <w:r>
        <w:rPr>
          <w:rFonts w:ascii="Courier New" w:cs="Courier New" w:eastAsia="Courier New" w:hAnsi="Courier New"/>
          <w:color w:val="1A1A2E"/>
          <w:sz w:val="18"/>
          <w:szCs w:val="18"/>
        </w:rPr>
        <w:t xml:space="preserve">│   ├── nginx.conf</w:t>
      </w:r>
    </w:p>
    <w:p>
      <w:pPr>
        <w:spacing w:before="60" w:after="60"/>
        <w:ind w:left="360" w:right="360"/>
      </w:pPr>
      <w:r>
        <w:rPr>
          <w:rFonts w:ascii="Courier New" w:cs="Courier New" w:eastAsia="Courier New" w:hAnsi="Courier New"/>
          <w:color w:val="1A1A2E"/>
          <w:sz w:val="18"/>
          <w:szCs w:val="18"/>
        </w:rPr>
        <w:t xml:space="preserve">│   └── /sites                   # Per-client subdomain configs</w:t>
      </w:r>
    </w:p>
    <w:p>
      <w:pPr>
        <w:spacing w:before="60" w:after="60"/>
        <w:ind w:left="360" w:right="360"/>
      </w:pPr>
      <w:r>
        <w:rPr>
          <w:rFonts w:ascii="Courier New" w:cs="Courier New" w:eastAsia="Courier New" w:hAnsi="Courier New"/>
          <w:color w:val="1A1A2E"/>
          <w:sz w:val="18"/>
          <w:szCs w:val="18"/>
        </w:rPr>
        <w:t xml:space="preserve">├── /docker                      # Dockerfiles per service</w:t>
      </w:r>
    </w:p>
    <w:p>
      <w:pPr>
        <w:spacing w:before="60" w:after="60"/>
        <w:ind w:left="360" w:right="360"/>
      </w:pPr>
      <w:r>
        <w:rPr>
          <w:rFonts w:ascii="Courier New" w:cs="Courier New" w:eastAsia="Courier New" w:hAnsi="Courier New"/>
          <w:color w:val="1A1A2E"/>
          <w:sz w:val="18"/>
          <w:szCs w:val="18"/>
        </w:rPr>
        <w:t xml:space="preserve">├── docker-compose.yml           # Full platform compose</w:t>
      </w:r>
    </w:p>
    <w:p>
      <w:pPr>
        <w:spacing w:before="60" w:after="60"/>
        <w:ind w:left="360" w:right="360"/>
      </w:pPr>
      <w:r>
        <w:rPr>
          <w:rFonts w:ascii="Courier New" w:cs="Courier New" w:eastAsia="Courier New" w:hAnsi="Courier New"/>
          <w:color w:val="1A1A2E"/>
          <w:sz w:val="18"/>
          <w:szCs w:val="18"/>
        </w:rPr>
        <w:t xml:space="preserve">├── docker-compose.dev.yml       # Development overrides</w:t>
      </w:r>
    </w:p>
    <w:p>
      <w:pPr>
        <w:spacing w:before="60" w:after="60"/>
        <w:ind w:left="360" w:right="360"/>
      </w:pPr>
      <w:r>
        <w:rPr>
          <w:rFonts w:ascii="Courier New" w:cs="Courier New" w:eastAsia="Courier New" w:hAnsi="Courier New"/>
          <w:color w:val="1A1A2E"/>
          <w:sz w:val="18"/>
          <w:szCs w:val="18"/>
        </w:rPr>
        <w:t xml:space="preserve">├── .env.example                 # Environment variable template</w:t>
      </w:r>
    </w:p>
    <w:p>
      <w:pPr>
        <w:spacing w:before="60" w:after="60"/>
        <w:ind w:left="360" w:right="360"/>
      </w:pPr>
      <w:r>
        <w:rPr>
          <w:rFonts w:ascii="Courier New" w:cs="Courier New" w:eastAsia="Courier New" w:hAnsi="Courier New"/>
          <w:color w:val="1A1A2E"/>
          <w:sz w:val="18"/>
          <w:szCs w:val="18"/>
        </w:rPr>
        <w:t xml:space="preserve">└── README.md</w:t>
      </w:r>
    </w:p>
    <w:p>
      <w:pPr>
        <w:spacing w:after="80"/>
      </w:pPr>
      <w:r>
        <w:t xml:space="preserve"/>
      </w:r>
    </w:p>
    <w:p>
      <w:pPr>
        <w:spacing w:before="80" w:after="120"/>
        <w:ind w:left="360"/>
      </w:pPr>
      <w:r>
        <w:rPr>
          <w:rFonts w:ascii="Arial" w:cs="Arial" w:eastAsia="Arial" w:hAnsi="Arial"/>
          <w:i/>
          <w:iCs/>
          <w:color w:val="7D3C98"/>
          <w:sz w:val="20"/>
          <w:szCs w:val="20"/>
        </w:rPr>
        <w:t xml:space="preserve">⚠ NOTE: The /mautic-custom directory contains a full clone of Mautic with our modifications applied as a Git patch. Never edit Mautic files directly — use the patch system so updates from upstream Mautic can be applied cleanly.</w:t>
      </w:r>
    </w:p>
    <w:p>
      <w:r>
        <w:br w:type="page"/>
      </w:r>
    </w:p>
    <w:p>
      <w:pPr>
        <w:pStyle w:val="Heading1"/>
        <w:spacing w:before="360" w:after="160"/>
      </w:pPr>
      <w:r>
        <w:rPr>
          <w:rFonts w:ascii="Arial" w:cs="Arial" w:eastAsia="Arial" w:hAnsi="Arial"/>
          <w:b/>
          <w:bCs/>
          <w:color w:val="1F3864"/>
          <w:sz w:val="32"/>
          <w:szCs w:val="32"/>
        </w:rPr>
        <w:t xml:space="preserve">SECTION C — ENVIRONMENT VARIABLES &amp; CONFIGURATION</w:t>
      </w:r>
    </w:p>
    <w:p>
      <w:pPr>
        <w:spacing w:after="100"/>
      </w:pPr>
      <w:r>
        <w:rPr>
          <w:rFonts w:ascii="Arial" w:cs="Arial" w:eastAsia="Arial" w:hAnsi="Arial"/>
          <w:sz w:val="22"/>
          <w:szCs w:val="22"/>
        </w:rPr>
        <w:t xml:space="preserve">Create a .env file at the repository root. NEVER commit this file to Git. The .env.example file (with blank values) is committed instead.</w:t>
      </w:r>
    </w:p>
    <w:p>
      <w:pPr>
        <w:spacing w:after="80"/>
      </w:pPr>
      <w:r>
        <w:t xml:space="preserve"/>
      </w:r>
    </w:p>
    <w:p>
      <w:pPr>
        <w:pStyle w:val="Heading2"/>
        <w:spacing w:before="280" w:after="120"/>
      </w:pPr>
      <w:r>
        <w:rPr>
          <w:rFonts w:ascii="Arial" w:cs="Arial" w:eastAsia="Arial" w:hAnsi="Arial"/>
          <w:b/>
          <w:bCs/>
          <w:color w:val="2E75B6"/>
          <w:sz w:val="26"/>
          <w:szCs w:val="26"/>
        </w:rPr>
        <w:t xml:space="preserve">C.1 Core Platform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rPr>
          <w:tblHeader/>
        </w:trPr>
        <w:tc>
          <w:tcPr>
            <w:tcW w:type="dxa" w:w="28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Variable</w:t>
            </w:r>
          </w:p>
        </w:tc>
        <w:tc>
          <w:tcPr>
            <w:tcW w:type="dxa" w:w="28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Example Value</w:t>
            </w:r>
          </w:p>
        </w:tc>
        <w:tc>
          <w:tcPr>
            <w:tcW w:type="dxa" w:w="376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PLATFORM_NAME</w:t>
            </w:r>
          </w:p>
        </w:tc>
        <w:tc>
          <w:tcPr>
            <w:tcW w:type="dxa" w:w="280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MailFlow Pro</w:t>
            </w:r>
          </w:p>
        </w:tc>
        <w:tc>
          <w:tcPr>
            <w:tcW w:type="dxa" w:w="376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Platform display name</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PLATFORM_DOMAIN</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mailflowpro.com</w:t>
            </w:r>
          </w:p>
        </w:tc>
        <w:tc>
          <w:tcPr>
            <w:tcW w:type="dxa" w:w="3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Primary domain</w:t>
            </w:r>
          </w:p>
        </w:tc>
      </w:tr>
      <w:tr>
        <w:tc>
          <w:tcPr>
            <w:tcW w:type="dxa" w:w="280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PLATFORM_API_URL</w:t>
            </w:r>
          </w:p>
        </w:tc>
        <w:tc>
          <w:tcPr>
            <w:tcW w:type="dxa" w:w="280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https://api.mailflowpro.com</w:t>
            </w:r>
          </w:p>
        </w:tc>
        <w:tc>
          <w:tcPr>
            <w:tcW w:type="dxa" w:w="376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Backend API URL</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WARMUP_STANDALONE_DOMAIN</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warmify.io</w:t>
            </w:r>
          </w:p>
        </w:tc>
        <w:tc>
          <w:tcPr>
            <w:tcW w:type="dxa" w:w="3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Standalone warmup domain</w:t>
            </w:r>
          </w:p>
        </w:tc>
      </w:tr>
      <w:tr>
        <w:tc>
          <w:tcPr>
            <w:tcW w:type="dxa" w:w="280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ENVIRONMENT</w:t>
            </w:r>
          </w:p>
        </w:tc>
        <w:tc>
          <w:tcPr>
            <w:tcW w:type="dxa" w:w="280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production</w:t>
            </w:r>
          </w:p>
        </w:tc>
        <w:tc>
          <w:tcPr>
            <w:tcW w:type="dxa" w:w="376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production / staging / development</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SECRET_KEY</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64-char random hex string</w:t>
            </w:r>
          </w:p>
        </w:tc>
        <w:tc>
          <w:tcPr>
            <w:tcW w:type="dxa" w:w="3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Flask/FastAPI secret key</w:t>
            </w:r>
          </w:p>
        </w:tc>
      </w:tr>
      <w:tr>
        <w:tc>
          <w:tcPr>
            <w:tcW w:type="dxa" w:w="280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JWT_SECRET</w:t>
            </w:r>
          </w:p>
        </w:tc>
        <w:tc>
          <w:tcPr>
            <w:tcW w:type="dxa" w:w="280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64-char random hex string</w:t>
            </w:r>
          </w:p>
        </w:tc>
        <w:tc>
          <w:tcPr>
            <w:tcW w:type="dxa" w:w="376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JWT signing secret</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JWT_EXPIRY_MINUTES</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60</w:t>
            </w:r>
          </w:p>
        </w:tc>
        <w:tc>
          <w:tcPr>
            <w:tcW w:type="dxa" w:w="3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Access token lifetime in minutes</w:t>
            </w:r>
          </w:p>
        </w:tc>
      </w:tr>
      <w:tr>
        <w:tc>
          <w:tcPr>
            <w:tcW w:type="dxa" w:w="280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JWT_REFRESH_DAYS</w:t>
            </w:r>
          </w:p>
        </w:tc>
        <w:tc>
          <w:tcPr>
            <w:tcW w:type="dxa" w:w="280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30</w:t>
            </w:r>
          </w:p>
        </w:tc>
        <w:tc>
          <w:tcPr>
            <w:tcW w:type="dxa" w:w="376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Refresh token lifetime in days</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ENCRYPTION_KEY</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32-char base64 Fernet key</w:t>
            </w:r>
          </w:p>
        </w:tc>
        <w:tc>
          <w:tcPr>
            <w:tcW w:type="dxa" w:w="3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AES-256 for SMTP passwords</w:t>
            </w:r>
          </w:p>
        </w:tc>
      </w:tr>
    </w:tbl>
    <w:p>
      <w:pPr>
        <w:spacing w:after="80"/>
      </w:pPr>
      <w:r>
        <w:t xml:space="preserve"/>
      </w:r>
    </w:p>
    <w:p>
      <w:pPr>
        <w:pStyle w:val="Heading2"/>
        <w:spacing w:before="280" w:after="120"/>
      </w:pPr>
      <w:r>
        <w:rPr>
          <w:rFonts w:ascii="Arial" w:cs="Arial" w:eastAsia="Arial" w:hAnsi="Arial"/>
          <w:b/>
          <w:bCs/>
          <w:color w:val="2E75B6"/>
          <w:sz w:val="26"/>
          <w:szCs w:val="26"/>
        </w:rPr>
        <w:t xml:space="preserve">C.2 Database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rPr>
          <w:tblHeader/>
        </w:trPr>
        <w:tc>
          <w:tcPr>
            <w:tcW w:type="dxa" w:w="28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Variable</w:t>
            </w:r>
          </w:p>
        </w:tc>
        <w:tc>
          <w:tcPr>
            <w:tcW w:type="dxa" w:w="32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Example Value</w:t>
            </w:r>
          </w:p>
        </w:tc>
        <w:tc>
          <w:tcPr>
            <w:tcW w:type="dxa" w:w="336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MASTER_DB_URL</w:t>
            </w:r>
          </w:p>
        </w:tc>
        <w:tc>
          <w:tcPr>
            <w:tcW w:type="dxa" w:w="320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postgresql://user:pass@localhost:5432/platform_master</w:t>
            </w:r>
          </w:p>
        </w:tc>
        <w:tc>
          <w:tcPr>
            <w:tcW w:type="dxa" w:w="336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Main platform database</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LEADS_DB_URL</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postgresql://user:pass@localhost:5432/leads_db</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500M leads database (separate DB)</w:t>
            </w:r>
          </w:p>
        </w:tc>
      </w:tr>
      <w:tr>
        <w:tc>
          <w:tcPr>
            <w:tcW w:type="dxa" w:w="280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REDIS_URL</w:t>
            </w:r>
          </w:p>
        </w:tc>
        <w:tc>
          <w:tcPr>
            <w:tcW w:type="dxa" w:w="320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redis://localhost:6379/0</w:t>
            </w:r>
          </w:p>
        </w:tc>
        <w:tc>
          <w:tcPr>
            <w:tcW w:type="dxa" w:w="336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Redis for caching and Celery</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DB_POOL_SIZE</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20</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SQLAlchemy connection pool size</w:t>
            </w:r>
          </w:p>
        </w:tc>
      </w:tr>
      <w:tr>
        <w:tc>
          <w:tcPr>
            <w:tcW w:type="dxa" w:w="280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DB_MAX_OVERFLOW</w:t>
            </w:r>
          </w:p>
        </w:tc>
        <w:tc>
          <w:tcPr>
            <w:tcW w:type="dxa" w:w="320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40</w:t>
            </w:r>
          </w:p>
        </w:tc>
        <w:tc>
          <w:tcPr>
            <w:tcW w:type="dxa" w:w="336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Max connections beyond pool size</w:t>
            </w:r>
          </w:p>
        </w:tc>
      </w:tr>
    </w:tbl>
    <w:p>
      <w:pPr>
        <w:spacing w:after="80"/>
      </w:pPr>
      <w:r>
        <w:t xml:space="preserve"/>
      </w:r>
    </w:p>
    <w:p>
      <w:pPr>
        <w:pStyle w:val="Heading2"/>
        <w:spacing w:before="280" w:after="120"/>
      </w:pPr>
      <w:r>
        <w:rPr>
          <w:rFonts w:ascii="Arial" w:cs="Arial" w:eastAsia="Arial" w:hAnsi="Arial"/>
          <w:b/>
          <w:bCs/>
          <w:color w:val="2E75B6"/>
          <w:sz w:val="26"/>
          <w:szCs w:val="26"/>
        </w:rPr>
        <w:t xml:space="preserve">C.3 Third-Party API Keys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Variable</w:t>
            </w:r>
          </w:p>
        </w:tc>
        <w:tc>
          <w:tcPr>
            <w:tcW w:type="dxa" w:w="624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Description</w:t>
            </w:r>
          </w:p>
        </w:tc>
      </w:tr>
      <w:tr>
        <w:tc>
          <w:tcPr>
            <w:tcW w:type="dxa" w:w="312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STRIPE_SECRET_KEY</w:t>
            </w:r>
          </w:p>
        </w:tc>
        <w:tc>
          <w:tcPr>
            <w:tcW w:type="dxa" w:w="624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Stripe secret key (sk_live_xxx)</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STRIPE_PUBLISHABLE_KEY</w:t>
            </w:r>
          </w:p>
        </w:tc>
        <w:tc>
          <w:tcPr>
            <w:tcW w:type="dxa" w:w="62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Stripe publishable key (pk_live_xxx)</w:t>
            </w:r>
          </w:p>
        </w:tc>
      </w:tr>
      <w:tr>
        <w:tc>
          <w:tcPr>
            <w:tcW w:type="dxa" w:w="312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STRIPE_WEBHOOK_SECRET</w:t>
            </w:r>
          </w:p>
        </w:tc>
        <w:tc>
          <w:tcPr>
            <w:tcW w:type="dxa" w:w="624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Stripe webhook signing secret (whsec_xxx)</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CLAUDE_API_KEY</w:t>
            </w:r>
          </w:p>
        </w:tc>
        <w:tc>
          <w:tcPr>
            <w:tcW w:type="dxa" w:w="62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Anthropic Claude API key</w:t>
            </w:r>
          </w:p>
        </w:tc>
      </w:tr>
      <w:tr>
        <w:tc>
          <w:tcPr>
            <w:tcW w:type="dxa" w:w="312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GEMINI_API_KEY</w:t>
            </w:r>
          </w:p>
        </w:tc>
        <w:tc>
          <w:tcPr>
            <w:tcW w:type="dxa" w:w="624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Google Gemini API key</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MILLIONVERIFIER_API_KEY</w:t>
            </w:r>
          </w:p>
        </w:tc>
        <w:tc>
          <w:tcPr>
            <w:tcW w:type="dxa" w:w="62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Millionverifier API key</w:t>
            </w:r>
          </w:p>
        </w:tc>
      </w:tr>
      <w:tr>
        <w:tc>
          <w:tcPr>
            <w:tcW w:type="dxa" w:w="312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SENDGRID_API_KEY</w:t>
            </w:r>
          </w:p>
        </w:tc>
        <w:tc>
          <w:tcPr>
            <w:tcW w:type="dxa" w:w="624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SendGrid key for platform transactional emails (signup, alerts)</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SENTRY_DSN</w:t>
            </w:r>
          </w:p>
        </w:tc>
        <w:tc>
          <w:tcPr>
            <w:tcW w:type="dxa" w:w="62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Sentry DSN for error monitoring</w:t>
            </w:r>
          </w:p>
        </w:tc>
      </w:tr>
      <w:tr>
        <w:tc>
          <w:tcPr>
            <w:tcW w:type="dxa" w:w="312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CLOUDFLARE_API_TOKEN</w:t>
            </w:r>
          </w:p>
        </w:tc>
        <w:tc>
          <w:tcPr>
            <w:tcW w:type="dxa" w:w="624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Cloudflare API token for DNS automation</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CLOUDFLARE_ZONE_ID</w:t>
            </w:r>
          </w:p>
        </w:tc>
        <w:tc>
          <w:tcPr>
            <w:tcW w:type="dxa" w:w="62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Cloudflare zone ID for your domain</w:t>
            </w:r>
          </w:p>
        </w:tc>
      </w:tr>
    </w:tbl>
    <w:p>
      <w:pPr>
        <w:spacing w:after="80"/>
      </w:pPr>
      <w:r>
        <w:t xml:space="preserve"/>
      </w:r>
    </w:p>
    <w:p>
      <w:pPr>
        <w:pStyle w:val="Heading2"/>
        <w:spacing w:before="280" w:after="120"/>
      </w:pPr>
      <w:r>
        <w:rPr>
          <w:rFonts w:ascii="Arial" w:cs="Arial" w:eastAsia="Arial" w:hAnsi="Arial"/>
          <w:b/>
          <w:bCs/>
          <w:color w:val="2E75B6"/>
          <w:sz w:val="26"/>
          <w:szCs w:val="26"/>
        </w:rPr>
        <w:t xml:space="preserve">C.4 Feature Flags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160"/>
        <w:gridCol w:w="4080"/>
      </w:tblGrid>
      <w:tr>
        <w:trPr>
          <w:tblHeader/>
        </w:trPr>
        <w:tc>
          <w:tcPr>
            <w:tcW w:type="dxa" w:w="312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Variable</w:t>
            </w:r>
          </w:p>
        </w:tc>
        <w:tc>
          <w:tcPr>
            <w:tcW w:type="dxa" w:w="216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Default</w:t>
            </w:r>
          </w:p>
        </w:tc>
        <w:tc>
          <w:tcPr>
            <w:tcW w:type="dxa" w:w="408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Description</w:t>
            </w:r>
          </w:p>
        </w:tc>
      </w:tr>
      <w:tr>
        <w:tc>
          <w:tcPr>
            <w:tcW w:type="dxa" w:w="312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ENABLE_AI_AGENT</w:t>
            </w:r>
          </w:p>
        </w:tc>
        <w:tc>
          <w:tcPr>
            <w:tcW w:type="dxa" w:w="216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true</w:t>
            </w:r>
          </w:p>
        </w:tc>
        <w:tc>
          <w:tcPr>
            <w:tcW w:type="dxa" w:w="408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Enable/disable AI agent system-wide</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ENABLE_WHATSAPP</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true</w:t>
            </w:r>
          </w:p>
        </w:tc>
        <w:tc>
          <w:tcPr>
            <w:tcW w:type="dxa" w:w="40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Enable/disable WhatsApp module</w:t>
            </w:r>
          </w:p>
        </w:tc>
      </w:tr>
      <w:tr>
        <w:tc>
          <w:tcPr>
            <w:tcW w:type="dxa" w:w="312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ENABLE_REFERRAL_PROGRAM</w:t>
            </w:r>
          </w:p>
        </w:tc>
        <w:tc>
          <w:tcPr>
            <w:tcW w:type="dxa" w:w="216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true</w:t>
            </w:r>
          </w:p>
        </w:tc>
        <w:tc>
          <w:tcPr>
            <w:tcW w:type="dxa" w:w="408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Enable/disable referral system</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ENABLE_2FA</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true</w:t>
            </w:r>
          </w:p>
        </w:tc>
        <w:tc>
          <w:tcPr>
            <w:tcW w:type="dxa" w:w="40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Enable/disable two-factor authentication</w:t>
            </w:r>
          </w:p>
        </w:tc>
      </w:tr>
      <w:tr>
        <w:tc>
          <w:tcPr>
            <w:tcW w:type="dxa" w:w="312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MAINTENANCE_MODE</w:t>
            </w:r>
          </w:p>
        </w:tc>
        <w:tc>
          <w:tcPr>
            <w:tcW w:type="dxa" w:w="216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false</w:t>
            </w:r>
          </w:p>
        </w:tc>
        <w:tc>
          <w:tcPr>
            <w:tcW w:type="dxa" w:w="408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Set to true to show maintenance page to all users</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MAX_CLIENTS_BETA</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50</w:t>
            </w:r>
          </w:p>
        </w:tc>
        <w:tc>
          <w:tcPr>
            <w:tcW w:type="dxa" w:w="40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Cap signups during beta (0 = unlimited)</w:t>
            </w:r>
          </w:p>
        </w:tc>
      </w:tr>
      <w:tr>
        <w:tc>
          <w:tcPr>
            <w:tcW w:type="dxa" w:w="312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LEAD_SEARCH_RATE_LIMIT</w:t>
            </w:r>
          </w:p>
        </w:tc>
        <w:tc>
          <w:tcPr>
            <w:tcW w:type="dxa" w:w="216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100</w:t>
            </w:r>
          </w:p>
        </w:tc>
        <w:tc>
          <w:tcPr>
            <w:tcW w:type="dxa" w:w="408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Max lead searches per client per hour</w:t>
            </w:r>
          </w:p>
        </w:tc>
      </w:tr>
    </w:tbl>
    <w:p>
      <w:r>
        <w:br w:type="page"/>
      </w:r>
    </w:p>
    <w:p>
      <w:pPr>
        <w:pStyle w:val="Heading1"/>
        <w:spacing w:before="360" w:after="160"/>
      </w:pPr>
      <w:r>
        <w:rPr>
          <w:rFonts w:ascii="Arial" w:cs="Arial" w:eastAsia="Arial" w:hAnsi="Arial"/>
          <w:b/>
          <w:bCs/>
          <w:color w:val="1F3864"/>
          <w:sz w:val="32"/>
          <w:szCs w:val="32"/>
        </w:rPr>
        <w:t xml:space="preserve">SECTION D — DOCKER COMPOSE CONFIGURATION</w:t>
      </w:r>
    </w:p>
    <w:p>
      <w:pPr>
        <w:spacing w:after="100"/>
      </w:pPr>
      <w:r>
        <w:rPr>
          <w:rFonts w:ascii="Arial" w:cs="Arial" w:eastAsia="Arial" w:hAnsi="Arial"/>
          <w:sz w:val="22"/>
          <w:szCs w:val="22"/>
        </w:rPr>
        <w:t xml:space="preserve">Below is the complete docker-compose.yml. Each service gets its own container. All services communicate on the internal 'platform_network' Docker network. Only Nginx is exposed to the public internet on ports 80/443.</w:t>
      </w:r>
    </w:p>
    <w:p>
      <w:pPr>
        <w:spacing w:after="80"/>
      </w:pPr>
      <w:r>
        <w:t xml:space="preserve"/>
      </w:r>
    </w:p>
    <w:p>
      <w:pPr>
        <w:pStyle w:val="Heading2"/>
        <w:spacing w:before="280" w:after="120"/>
      </w:pPr>
      <w:r>
        <w:rPr>
          <w:rFonts w:ascii="Arial" w:cs="Arial" w:eastAsia="Arial" w:hAnsi="Arial"/>
          <w:b/>
          <w:bCs/>
          <w:color w:val="2E75B6"/>
          <w:sz w:val="26"/>
          <w:szCs w:val="26"/>
        </w:rPr>
        <w:t xml:space="preserve">D.1 Services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1800"/>
        <w:gridCol w:w="3160"/>
      </w:tblGrid>
      <w:tr>
        <w:trPr>
          <w:tblHeader/>
        </w:trPr>
        <w:tc>
          <w:tcPr>
            <w:tcW w:type="dxa" w:w="22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Service Name</w:t>
            </w:r>
          </w:p>
        </w:tc>
        <w:tc>
          <w:tcPr>
            <w:tcW w:type="dxa" w:w="22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Image/Build</w:t>
            </w:r>
          </w:p>
        </w:tc>
        <w:tc>
          <w:tcPr>
            <w:tcW w:type="dxa" w:w="18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Internal Port</w:t>
            </w:r>
          </w:p>
        </w:tc>
        <w:tc>
          <w:tcPr>
            <w:tcW w:type="dxa" w:w="316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Purpose</w:t>
            </w:r>
          </w:p>
        </w:tc>
      </w:tr>
      <w:tr>
        <w:tc>
          <w:tcPr>
            <w:tcW w:type="dxa" w:w="220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nginx</w:t>
            </w:r>
          </w:p>
        </w:tc>
        <w:tc>
          <w:tcPr>
            <w:tcW w:type="dxa" w:w="220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nginx:alpine</w:t>
            </w:r>
          </w:p>
        </w:tc>
        <w:tc>
          <w:tcPr>
            <w:tcW w:type="dxa" w:w="180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80, 443 (public)</w:t>
            </w:r>
          </w:p>
        </w:tc>
        <w:tc>
          <w:tcPr>
            <w:tcW w:type="dxa" w:w="316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Reverse proxy, SSL termination, routing</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backend</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Build: /backend</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8000</w:t>
            </w:r>
          </w:p>
        </w:tc>
        <w:tc>
          <w:tcPr>
            <w:tcW w:type="dxa" w:w="3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FastAPI main API gateway</w:t>
            </w:r>
          </w:p>
        </w:tc>
      </w:tr>
      <w:tr>
        <w:tc>
          <w:tcPr>
            <w:tcW w:type="dxa" w:w="220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warmup_engine</w:t>
            </w:r>
          </w:p>
        </w:tc>
        <w:tc>
          <w:tcPr>
            <w:tcW w:type="dxa" w:w="220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Build: /warmup-engine</w:t>
            </w:r>
          </w:p>
        </w:tc>
        <w:tc>
          <w:tcPr>
            <w:tcW w:type="dxa" w:w="180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8001</w:t>
            </w:r>
          </w:p>
        </w:tc>
        <w:tc>
          <w:tcPr>
            <w:tcW w:type="dxa" w:w="316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Warm-up daemon (internal only)</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verification_engine</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Build: /verification-engine</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8002</w:t>
            </w:r>
          </w:p>
        </w:tc>
        <w:tc>
          <w:tcPr>
            <w:tcW w:type="dxa" w:w="3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Email verification pipeline</w:t>
            </w:r>
          </w:p>
        </w:tc>
      </w:tr>
      <w:tr>
        <w:tc>
          <w:tcPr>
            <w:tcW w:type="dxa" w:w="220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ai_agent</w:t>
            </w:r>
          </w:p>
        </w:tc>
        <w:tc>
          <w:tcPr>
            <w:tcW w:type="dxa" w:w="220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Build: /ai-agent</w:t>
            </w:r>
          </w:p>
        </w:tc>
        <w:tc>
          <w:tcPr>
            <w:tcW w:type="dxa" w:w="180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8003</w:t>
            </w:r>
          </w:p>
        </w:tc>
        <w:tc>
          <w:tcPr>
            <w:tcW w:type="dxa" w:w="316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AI agent decision/action service</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billing_service</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Build: /billing-service</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8004</w:t>
            </w:r>
          </w:p>
        </w:tc>
        <w:tc>
          <w:tcPr>
            <w:tcW w:type="dxa" w:w="3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Stripe webhook handler</w:t>
            </w:r>
          </w:p>
        </w:tc>
      </w:tr>
      <w:tr>
        <w:tc>
          <w:tcPr>
            <w:tcW w:type="dxa" w:w="220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lead_importer</w:t>
            </w:r>
          </w:p>
        </w:tc>
        <w:tc>
          <w:tcPr>
            <w:tcW w:type="dxa" w:w="220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Build: /lead-importer</w:t>
            </w:r>
          </w:p>
        </w:tc>
        <w:tc>
          <w:tcPr>
            <w:tcW w:type="dxa" w:w="180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8005</w:t>
            </w:r>
          </w:p>
        </w:tc>
        <w:tc>
          <w:tcPr>
            <w:tcW w:type="dxa" w:w="316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Background lead import worker</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postgres_master</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postgres:15</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5432</w:t>
            </w:r>
          </w:p>
        </w:tc>
        <w:tc>
          <w:tcPr>
            <w:tcW w:type="dxa" w:w="3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Master platform database</w:t>
            </w:r>
          </w:p>
        </w:tc>
      </w:tr>
      <w:tr>
        <w:tc>
          <w:tcPr>
            <w:tcW w:type="dxa" w:w="220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postgres_leads</w:t>
            </w:r>
          </w:p>
        </w:tc>
        <w:tc>
          <w:tcPr>
            <w:tcW w:type="dxa" w:w="220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postgres:15</w:t>
            </w:r>
          </w:p>
        </w:tc>
        <w:tc>
          <w:tcPr>
            <w:tcW w:type="dxa" w:w="180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5433</w:t>
            </w:r>
          </w:p>
        </w:tc>
        <w:tc>
          <w:tcPr>
            <w:tcW w:type="dxa" w:w="316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Leads database (separate instance)</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redis</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redis:7-alpine</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6379</w:t>
            </w:r>
          </w:p>
        </w:tc>
        <w:tc>
          <w:tcPr>
            <w:tcW w:type="dxa" w:w="3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Cache, sessions, Celery broker</w:t>
            </w:r>
          </w:p>
        </w:tc>
      </w:tr>
      <w:tr>
        <w:tc>
          <w:tcPr>
            <w:tcW w:type="dxa" w:w="220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celery_worker</w:t>
            </w:r>
          </w:p>
        </w:tc>
        <w:tc>
          <w:tcPr>
            <w:tcW w:type="dxa" w:w="220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Build: /backend</w:t>
            </w:r>
          </w:p>
        </w:tc>
        <w:tc>
          <w:tcPr>
            <w:tcW w:type="dxa" w:w="180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w:t>
            </w:r>
          </w:p>
        </w:tc>
        <w:tc>
          <w:tcPr>
            <w:tcW w:type="dxa" w:w="316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Async background task worker</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celery_beat</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Build: /backend</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w:t>
            </w:r>
          </w:p>
        </w:tc>
        <w:tc>
          <w:tcPr>
            <w:tcW w:type="dxa" w:w="3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Scheduled task scheduler</w:t>
            </w:r>
          </w:p>
        </w:tc>
      </w:tr>
      <w:tr>
        <w:tc>
          <w:tcPr>
            <w:tcW w:type="dxa" w:w="220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mautic_template</w:t>
            </w:r>
          </w:p>
        </w:tc>
        <w:tc>
          <w:tcPr>
            <w:tcW w:type="dxa" w:w="220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Build: /mautic-custom</w:t>
            </w:r>
          </w:p>
        </w:tc>
        <w:tc>
          <w:tcPr>
            <w:tcW w:type="dxa" w:w="180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w:t>
            </w:r>
          </w:p>
        </w:tc>
        <w:tc>
          <w:tcPr>
            <w:tcW w:type="dxa" w:w="316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Mautic base image (not running — used for client provisioning)</w:t>
            </w:r>
          </w:p>
        </w:tc>
      </w:tr>
    </w:tbl>
    <w:p>
      <w:pPr>
        <w:spacing w:after="80"/>
      </w:pPr>
      <w:r>
        <w:t xml:space="preserve"/>
      </w:r>
    </w:p>
    <w:p>
      <w:pPr>
        <w:spacing w:before="80" w:after="120"/>
        <w:ind w:left="360"/>
      </w:pPr>
      <w:r>
        <w:rPr>
          <w:rFonts w:ascii="Arial" w:cs="Arial" w:eastAsia="Arial" w:hAnsi="Arial"/>
          <w:i/>
          <w:iCs/>
          <w:color w:val="7D3C98"/>
          <w:sz w:val="20"/>
          <w:szCs w:val="20"/>
        </w:rPr>
        <w:t xml:space="preserve">⚠ NOTE: Mautic instances for individual clients are NOT defined in docker-compose.yml. They are created dynamically by provision_client.py when a client signs up, using the mautic_template image. Each client Mautic runs on a dynamic port assigned by the provisioning script and registered in the master database.</w:t>
      </w:r>
    </w:p>
    <w:p>
      <w:pPr>
        <w:spacing w:after="80"/>
      </w:pPr>
      <w:r>
        <w:t xml:space="preserve"/>
      </w:r>
    </w:p>
    <w:p>
      <w:pPr>
        <w:pStyle w:val="Heading2"/>
        <w:spacing w:before="280" w:after="120"/>
      </w:pPr>
      <w:r>
        <w:rPr>
          <w:rFonts w:ascii="Arial" w:cs="Arial" w:eastAsia="Arial" w:hAnsi="Arial"/>
          <w:b/>
          <w:bCs/>
          <w:color w:val="2E75B6"/>
          <w:sz w:val="26"/>
          <w:szCs w:val="26"/>
        </w:rPr>
        <w:t xml:space="preserve">D.2 Key Volume Mounts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rPr>
          <w:tblHeader/>
        </w:trPr>
        <w:tc>
          <w:tcPr>
            <w:tcW w:type="dxa" w:w="24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Volume Name</w:t>
            </w:r>
          </w:p>
        </w:tc>
        <w:tc>
          <w:tcPr>
            <w:tcW w:type="dxa" w:w="30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Mount Path</w:t>
            </w:r>
          </w:p>
        </w:tc>
        <w:tc>
          <w:tcPr>
            <w:tcW w:type="dxa" w:w="396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Purpose</w:t>
            </w:r>
          </w:p>
        </w:tc>
      </w:tr>
      <w:tr>
        <w:tc>
          <w:tcPr>
            <w:tcW w:type="dxa" w:w="240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leads_data</w:t>
            </w:r>
          </w:p>
        </w:tc>
        <w:tc>
          <w:tcPr>
            <w:tcW w:type="dxa" w:w="300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/var/lib/postgresql/leads</w:t>
            </w:r>
          </w:p>
        </w:tc>
        <w:tc>
          <w:tcPr>
            <w:tcW w:type="dxa" w:w="396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Persistent 1TB+ leads database storage</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platform_data</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/var/lib/postgresql/data</w:t>
            </w:r>
          </w:p>
        </w:tc>
        <w:tc>
          <w:tcPr>
            <w:tcW w:type="dxa" w:w="3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Master platform database</w:t>
            </w:r>
          </w:p>
        </w:tc>
      </w:tr>
      <w:tr>
        <w:tc>
          <w:tcPr>
            <w:tcW w:type="dxa" w:w="240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mautic_instances</w:t>
            </w:r>
          </w:p>
        </w:tc>
        <w:tc>
          <w:tcPr>
            <w:tcW w:type="dxa" w:w="300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/opt/mautic_instances</w:t>
            </w:r>
          </w:p>
        </w:tc>
        <w:tc>
          <w:tcPr>
            <w:tcW w:type="dxa" w:w="396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All client Mautic instances</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nginx_certs</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/etc/nginx/certs</w:t>
            </w:r>
          </w:p>
        </w:tc>
        <w:tc>
          <w:tcPr>
            <w:tcW w:type="dxa" w:w="3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Let's Encrypt SSL certificates</w:t>
            </w:r>
          </w:p>
        </w:tc>
      </w:tr>
      <w:tr>
        <w:tc>
          <w:tcPr>
            <w:tcW w:type="dxa" w:w="240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backup_volume</w:t>
            </w:r>
          </w:p>
        </w:tc>
        <w:tc>
          <w:tcPr>
            <w:tcW w:type="dxa" w:w="300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/var/backups/platform</w:t>
            </w:r>
          </w:p>
        </w:tc>
        <w:tc>
          <w:tcPr>
            <w:tcW w:type="dxa" w:w="396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Daily encrypted backups</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warmup_logs</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/var/log/warmup</w:t>
            </w:r>
          </w:p>
        </w:tc>
        <w:tc>
          <w:tcPr>
            <w:tcW w:type="dxa" w:w="3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Warm-up activity logs (7 day retention)</w:t>
            </w:r>
          </w:p>
        </w:tc>
      </w:tr>
    </w:tbl>
    <w:p>
      <w:r>
        <w:br w:type="page"/>
      </w:r>
    </w:p>
    <w:p>
      <w:pPr>
        <w:pStyle w:val="Heading1"/>
        <w:spacing w:before="360" w:after="160"/>
      </w:pPr>
      <w:r>
        <w:rPr>
          <w:rFonts w:ascii="Arial" w:cs="Arial" w:eastAsia="Arial" w:hAnsi="Arial"/>
          <w:b/>
          <w:bCs/>
          <w:color w:val="1F3864"/>
          <w:sz w:val="32"/>
          <w:szCs w:val="32"/>
        </w:rPr>
        <w:t xml:space="preserve">SECTION E — AUTHENTICATION SYSTEM (COMPLETE SPECIFICATION)</w:t>
      </w:r>
    </w:p>
    <w:p>
      <w:pPr>
        <w:spacing w:after="100"/>
      </w:pPr>
      <w:r>
        <w:rPr>
          <w:rFonts w:ascii="Arial" w:cs="Arial" w:eastAsia="Arial" w:hAnsi="Arial"/>
          <w:sz w:val="22"/>
          <w:szCs w:val="22"/>
        </w:rPr>
        <w:t xml:space="preserve">This section specifies every screen, API endpoint, and logic flow for authentication. The original document had zero specification for auth. This must be built before any other frontend work.</w:t>
      </w:r>
    </w:p>
    <w:p>
      <w:pPr>
        <w:spacing w:after="80"/>
      </w:pPr>
      <w:r>
        <w:t xml:space="preserve"/>
      </w:r>
    </w:p>
    <w:p>
      <w:pPr>
        <w:pStyle w:val="Heading2"/>
        <w:spacing w:before="280" w:after="120"/>
      </w:pPr>
      <w:r>
        <w:rPr>
          <w:rFonts w:ascii="Arial" w:cs="Arial" w:eastAsia="Arial" w:hAnsi="Arial"/>
          <w:b/>
          <w:bCs/>
          <w:color w:val="2E75B6"/>
          <w:sz w:val="26"/>
          <w:szCs w:val="26"/>
        </w:rPr>
        <w:t xml:space="preserve">E.1 User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700"/>
        <w:gridCol w:w="2660"/>
      </w:tblGrid>
      <w:tr>
        <w:trPr>
          <w:tblHeader/>
        </w:trPr>
        <w:tc>
          <w:tcPr>
            <w:tcW w:type="dxa" w:w="20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Role</w:t>
            </w:r>
          </w:p>
        </w:tc>
        <w:tc>
          <w:tcPr>
            <w:tcW w:type="dxa" w:w="47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Access Level</w:t>
            </w:r>
          </w:p>
        </w:tc>
        <w:tc>
          <w:tcPr>
            <w:tcW w:type="dxa" w:w="266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Created By</w:t>
            </w:r>
          </w:p>
        </w:tc>
      </w:tr>
      <w:tr>
        <w:tc>
          <w:tcPr>
            <w:tcW w:type="dxa" w:w="200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superadmin</w:t>
            </w:r>
          </w:p>
        </w:tc>
        <w:tc>
          <w:tcPr>
            <w:tcW w:type="dxa" w:w="470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Full platform access — all clients, all data, system settings</w:t>
            </w:r>
          </w:p>
        </w:tc>
        <w:tc>
          <w:tcPr>
            <w:tcW w:type="dxa" w:w="266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Set manually in database on first deployment</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platform_staff</w:t>
            </w:r>
          </w:p>
        </w:tc>
        <w:tc>
          <w:tcPr>
            <w:tcW w:type="dxa" w:w="4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Read-only platform data, can view clients, cannot edit billing</w:t>
            </w:r>
          </w:p>
        </w:tc>
        <w:tc>
          <w:tcPr>
            <w:tcW w:type="dxa" w:w="26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Created by superadmin in Staff Management section</w:t>
            </w:r>
          </w:p>
        </w:tc>
      </w:tr>
      <w:tr>
        <w:tc>
          <w:tcPr>
            <w:tcW w:type="dxa" w:w="200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platform_support</w:t>
            </w:r>
          </w:p>
        </w:tc>
        <w:tc>
          <w:tcPr>
            <w:tcW w:type="dxa" w:w="470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Can view client accounts, impersonate (read-only), manage tickets</w:t>
            </w:r>
          </w:p>
        </w:tc>
        <w:tc>
          <w:tcPr>
            <w:tcW w:type="dxa" w:w="266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Created by superadmin</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client_owner</w:t>
            </w:r>
          </w:p>
        </w:tc>
        <w:tc>
          <w:tcPr>
            <w:tcW w:type="dxa" w:w="4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Full access to their account — billing, team, all modules</w:t>
            </w:r>
          </w:p>
        </w:tc>
        <w:tc>
          <w:tcPr>
            <w:tcW w:type="dxa" w:w="26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Created on signup via Stripe checkout</w:t>
            </w:r>
          </w:p>
        </w:tc>
      </w:tr>
      <w:tr>
        <w:tc>
          <w:tcPr>
            <w:tcW w:type="dxa" w:w="200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client_admin</w:t>
            </w:r>
          </w:p>
        </w:tc>
        <w:tc>
          <w:tcPr>
            <w:tcW w:type="dxa" w:w="470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All modules access, cannot change billing or delete account</w:t>
            </w:r>
          </w:p>
        </w:tc>
        <w:tc>
          <w:tcPr>
            <w:tcW w:type="dxa" w:w="266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Created by client_owner</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client_member</w:t>
            </w:r>
          </w:p>
        </w:tc>
        <w:tc>
          <w:tcPr>
            <w:tcW w:type="dxa" w:w="4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Limited by permissions set by client_owner — assigned per module</w:t>
            </w:r>
          </w:p>
        </w:tc>
        <w:tc>
          <w:tcPr>
            <w:tcW w:type="dxa" w:w="26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Created by client_owner or client_admin</w:t>
            </w:r>
          </w:p>
        </w:tc>
      </w:tr>
      <w:tr>
        <w:tc>
          <w:tcPr>
            <w:tcW w:type="dxa" w:w="200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warmup_user</w:t>
            </w:r>
          </w:p>
        </w:tc>
        <w:tc>
          <w:tcPr>
            <w:tcW w:type="dxa" w:w="470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Access to standalone warm-up SaaS only — no main platform</w:t>
            </w:r>
          </w:p>
        </w:tc>
        <w:tc>
          <w:tcPr>
            <w:tcW w:type="dxa" w:w="266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Created on standalone warmup signup</w:t>
            </w:r>
          </w:p>
        </w:tc>
      </w:tr>
    </w:tbl>
    <w:p>
      <w:pPr>
        <w:spacing w:after="80"/>
      </w:pPr>
      <w:r>
        <w:t xml:space="preserve"/>
      </w:r>
    </w:p>
    <w:p>
      <w:pPr>
        <w:pStyle w:val="Heading2"/>
        <w:spacing w:before="280" w:after="120"/>
      </w:pPr>
      <w:r>
        <w:rPr>
          <w:rFonts w:ascii="Arial" w:cs="Arial" w:eastAsia="Arial" w:hAnsi="Arial"/>
          <w:b/>
          <w:bCs/>
          <w:color w:val="2E75B6"/>
          <w:sz w:val="26"/>
          <w:szCs w:val="26"/>
        </w:rPr>
        <w:t xml:space="preserve">E.2 Signup Flow — Main Platform</w:t>
      </w:r>
    </w:p>
    <w:p>
      <w:pPr>
        <w:pStyle w:val="Heading3"/>
        <w:spacing w:before="200" w:after="100"/>
      </w:pPr>
      <w:r>
        <w:rPr>
          <w:rFonts w:ascii="Arial" w:cs="Arial" w:eastAsia="Arial" w:hAnsi="Arial"/>
          <w:b/>
          <w:bCs/>
          <w:color w:val="2C3E50"/>
          <w:sz w:val="24"/>
          <w:szCs w:val="24"/>
        </w:rPr>
        <w:t xml:space="preserve">Step 1 — Landing Page CTA</w:t>
      </w:r>
    </w:p>
    <w:p>
      <w:pPr>
        <w:spacing w:after="100"/>
      </w:pPr>
      <w:r>
        <w:rPr>
          <w:rFonts w:ascii="Arial" w:cs="Arial" w:eastAsia="Arial" w:hAnsi="Arial"/>
          <w:sz w:val="22"/>
          <w:szCs w:val="22"/>
        </w:rPr>
        <w:t xml:space="preserve">User clicks 'Start Free Trial' or 'Choose Plan' on the landing page. This opens the signup page.</w:t>
      </w:r>
    </w:p>
    <w:p>
      <w:pPr>
        <w:pStyle w:val="Heading3"/>
        <w:spacing w:before="200" w:after="100"/>
      </w:pPr>
      <w:r>
        <w:rPr>
          <w:rFonts w:ascii="Arial" w:cs="Arial" w:eastAsia="Arial" w:hAnsi="Arial"/>
          <w:b/>
          <w:bCs/>
          <w:color w:val="2C3E50"/>
          <w:sz w:val="24"/>
          <w:szCs w:val="24"/>
        </w:rPr>
        <w:t xml:space="preserve">Step 2 — Account Creation 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rPr>
          <w:tblHeader/>
        </w:trPr>
        <w:tc>
          <w:tcPr>
            <w:tcW w:type="dxa" w:w="24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Field</w:t>
            </w:r>
          </w:p>
        </w:tc>
        <w:tc>
          <w:tcPr>
            <w:tcW w:type="dxa" w:w="20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Type</w:t>
            </w:r>
          </w:p>
        </w:tc>
        <w:tc>
          <w:tcPr>
            <w:tcW w:type="dxa" w:w="496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Validation</w:t>
            </w:r>
          </w:p>
        </w:tc>
      </w:tr>
      <w:tr>
        <w:tc>
          <w:tcPr>
            <w:tcW w:type="dxa" w:w="240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Full Name</w:t>
            </w:r>
          </w:p>
        </w:tc>
        <w:tc>
          <w:tcPr>
            <w:tcW w:type="dxa" w:w="200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Text input</w:t>
            </w:r>
          </w:p>
        </w:tc>
        <w:tc>
          <w:tcPr>
            <w:tcW w:type="dxa" w:w="496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Required, min 2 chars, max 80 chars</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Work Email</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Email input</w:t>
            </w:r>
          </w:p>
        </w:tc>
        <w:tc>
          <w:tcPr>
            <w:tcW w:type="dxa" w:w="4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Required, valid email format, check domain MX exists</w:t>
            </w:r>
          </w:p>
        </w:tc>
      </w:tr>
      <w:tr>
        <w:tc>
          <w:tcPr>
            <w:tcW w:type="dxa" w:w="240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Password</w:t>
            </w:r>
          </w:p>
        </w:tc>
        <w:tc>
          <w:tcPr>
            <w:tcW w:type="dxa" w:w="200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Password input</w:t>
            </w:r>
          </w:p>
        </w:tc>
        <w:tc>
          <w:tcPr>
            <w:tcW w:type="dxa" w:w="496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Required, min 10 chars, must include uppercase + number + special char</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Confirm Password</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Password input</w:t>
            </w:r>
          </w:p>
        </w:tc>
        <w:tc>
          <w:tcPr>
            <w:tcW w:type="dxa" w:w="4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Must match Password field</w:t>
            </w:r>
          </w:p>
        </w:tc>
      </w:tr>
      <w:tr>
        <w:tc>
          <w:tcPr>
            <w:tcW w:type="dxa" w:w="240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Company Name</w:t>
            </w:r>
          </w:p>
        </w:tc>
        <w:tc>
          <w:tcPr>
            <w:tcW w:type="dxa" w:w="200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Text input</w:t>
            </w:r>
          </w:p>
        </w:tc>
        <w:tc>
          <w:tcPr>
            <w:tcW w:type="dxa" w:w="496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Required, min 2 chars</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I agree to Terms</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Checkbox</w:t>
            </w:r>
          </w:p>
        </w:tc>
        <w:tc>
          <w:tcPr>
            <w:tcW w:type="dxa" w:w="4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Required — must be checked to proceed</w:t>
            </w:r>
          </w:p>
        </w:tc>
      </w:tr>
    </w:tbl>
    <w:p>
      <w:pPr>
        <w:spacing w:after="100"/>
      </w:pPr>
      <w:r>
        <w:rPr>
          <w:rFonts w:ascii="Arial" w:cs="Arial" w:eastAsia="Arial" w:hAnsi="Arial"/>
          <w:sz w:val="22"/>
          <w:szCs w:val="22"/>
        </w:rPr>
        <w:t xml:space="preserve">On submit: validate all fields client-side first. On server: check email not already registered. If email exists, show 'An account with this email already exists. Sign in?' with link. Create unverified user record. Send email verification link (expires 24 hours).</w:t>
      </w:r>
    </w:p>
    <w:p>
      <w:pPr>
        <w:pStyle w:val="Heading3"/>
        <w:spacing w:before="200" w:after="100"/>
      </w:pPr>
      <w:r>
        <w:rPr>
          <w:rFonts w:ascii="Arial" w:cs="Arial" w:eastAsia="Arial" w:hAnsi="Arial"/>
          <w:b/>
          <w:bCs/>
          <w:color w:val="2C3E50"/>
          <w:sz w:val="24"/>
          <w:szCs w:val="24"/>
        </w:rPr>
        <w:t xml:space="preserve">Step 3 — Email Verification</w:t>
      </w:r>
    </w:p>
    <w:p>
      <w:pPr>
        <w:spacing w:after="100"/>
      </w:pPr>
      <w:r>
        <w:rPr>
          <w:rFonts w:ascii="Arial" w:cs="Arial" w:eastAsia="Arial" w:hAnsi="Arial"/>
          <w:sz w:val="22"/>
          <w:szCs w:val="22"/>
        </w:rPr>
        <w:t xml:space="preserve">User receives email with 6-digit OTP code AND a verification link. Either method works. OTP expires in 10 minutes. Link expires in 24 hours. After verification, redirect to plan selection.</w:t>
      </w:r>
    </w:p>
    <w:p>
      <w:pPr>
        <w:pStyle w:val="Heading3"/>
        <w:spacing w:before="200" w:after="100"/>
      </w:pPr>
      <w:r>
        <w:rPr>
          <w:rFonts w:ascii="Arial" w:cs="Arial" w:eastAsia="Arial" w:hAnsi="Arial"/>
          <w:b/>
          <w:bCs/>
          <w:color w:val="2C3E50"/>
          <w:sz w:val="24"/>
          <w:szCs w:val="24"/>
        </w:rPr>
        <w:t xml:space="preserve">Step 4 — Plan Selection</w:t>
      </w:r>
    </w:p>
    <w:p>
      <w:pPr>
        <w:spacing w:after="100"/>
      </w:pPr>
      <w:r>
        <w:rPr>
          <w:rFonts w:ascii="Arial" w:cs="Arial" w:eastAsia="Arial" w:hAnsi="Arial"/>
          <w:sz w:val="22"/>
          <w:szCs w:val="22"/>
        </w:rPr>
        <w:t xml:space="preserve">Show three plan cards: Starter ($29/month), Pro ($79/month), Agency ($199/month). Each card shows features. 'Most Popular' badge on Pro. Annual toggle at top: shows 20% discount. User selects plan. Redirect to Stripe Checkout hosted page.</w:t>
      </w:r>
    </w:p>
    <w:p>
      <w:pPr>
        <w:pStyle w:val="Heading3"/>
        <w:spacing w:before="200" w:after="100"/>
      </w:pPr>
      <w:r>
        <w:rPr>
          <w:rFonts w:ascii="Arial" w:cs="Arial" w:eastAsia="Arial" w:hAnsi="Arial"/>
          <w:b/>
          <w:bCs/>
          <w:color w:val="2C3E50"/>
          <w:sz w:val="24"/>
          <w:szCs w:val="24"/>
        </w:rPr>
        <w:t xml:space="preserve">Step 5 — Stripe Checkout</w:t>
      </w:r>
    </w:p>
    <w:p>
      <w:pPr>
        <w:spacing w:after="100"/>
      </w:pPr>
      <w:r>
        <w:rPr>
          <w:rFonts w:ascii="Arial" w:cs="Arial" w:eastAsia="Arial" w:hAnsi="Arial"/>
          <w:sz w:val="22"/>
          <w:szCs w:val="22"/>
        </w:rPr>
        <w:t xml:space="preserve">Use Stripe Checkout (hosted) — not custom payment form. On success, Stripe fires checkout.session.completed webhook. Our billing_service receives webhook, calls provision_client.py, which creates the Mautic instance and sends welcome email. User is redirected to /dashboard/onboarding.</w:t>
      </w:r>
    </w:p>
    <w:p>
      <w:pPr>
        <w:spacing w:after="80"/>
      </w:pPr>
      <w:r>
        <w:t xml:space="preserve"/>
      </w:r>
    </w:p>
    <w:p>
      <w:pPr>
        <w:pStyle w:val="Heading2"/>
        <w:spacing w:before="280" w:after="120"/>
      </w:pPr>
      <w:r>
        <w:rPr>
          <w:rFonts w:ascii="Arial" w:cs="Arial" w:eastAsia="Arial" w:hAnsi="Arial"/>
          <w:b/>
          <w:bCs/>
          <w:color w:val="2E75B6"/>
          <w:sz w:val="26"/>
          <w:szCs w:val="26"/>
        </w:rPr>
        <w:t xml:space="preserve">E.3 Login Flow</w:t>
      </w:r>
    </w:p>
    <w:p>
      <w:pPr>
        <w:pStyle w:val="Heading3"/>
        <w:spacing w:before="200" w:after="100"/>
      </w:pPr>
      <w:r>
        <w:rPr>
          <w:rFonts w:ascii="Arial" w:cs="Arial" w:eastAsia="Arial" w:hAnsi="Arial"/>
          <w:b/>
          <w:bCs/>
          <w:color w:val="2C3E50"/>
          <w:sz w:val="24"/>
          <w:szCs w:val="24"/>
        </w:rPr>
        <w:t xml:space="preserve">Login Form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Field</w:t>
            </w:r>
          </w:p>
        </w:tc>
        <w:tc>
          <w:tcPr>
            <w:tcW w:type="dxa" w:w="696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Notes</w:t>
            </w:r>
          </w:p>
        </w:tc>
      </w:tr>
      <w:tr>
        <w:tc>
          <w:tcPr>
            <w:tcW w:type="dxa" w:w="240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Email</w:t>
            </w:r>
          </w:p>
        </w:tc>
        <w:tc>
          <w:tcPr>
            <w:tcW w:type="dxa" w:w="696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Required — auto-lowercase on input</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Password</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Required — show/hide toggle button</w:t>
            </w:r>
          </w:p>
        </w:tc>
      </w:tr>
      <w:tr>
        <w:tc>
          <w:tcPr>
            <w:tcW w:type="dxa" w:w="240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Remember me</w:t>
            </w:r>
          </w:p>
        </w:tc>
        <w:tc>
          <w:tcPr>
            <w:tcW w:type="dxa" w:w="696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Checkbox — extends session to 30 days if checked</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Forgot password?</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Link below password field</w:t>
            </w:r>
          </w:p>
        </w:tc>
      </w:tr>
    </w:tbl>
    <w:p>
      <w:pPr>
        <w:pStyle w:val="Heading3"/>
        <w:spacing w:before="200" w:after="100"/>
      </w:pPr>
      <w:r>
        <w:rPr>
          <w:rFonts w:ascii="Arial" w:cs="Arial" w:eastAsia="Arial" w:hAnsi="Arial"/>
          <w:b/>
          <w:bCs/>
          <w:color w:val="2C3E50"/>
          <w:sz w:val="24"/>
          <w:szCs w:val="24"/>
        </w:rPr>
        <w:t xml:space="preserve">Login Logic</w:t>
      </w:r>
    </w:p>
    <w:p>
      <w:pPr>
        <w:pStyle w:val="ListParagraph"/>
        <w:numPr>
          <w:ilvl w:val="0"/>
          <w:numId w:val="2"/>
        </w:numPr>
        <w:spacing w:after="80"/>
      </w:pPr>
      <w:r>
        <w:rPr>
          <w:rFonts w:ascii="Arial" w:cs="Arial" w:eastAsia="Arial" w:hAnsi="Arial"/>
          <w:sz w:val="22"/>
          <w:szCs w:val="22"/>
        </w:rPr>
        <w:t xml:space="preserve">Client submits email + password. Server validates.</w:t>
      </w:r>
    </w:p>
    <w:p>
      <w:pPr>
        <w:pStyle w:val="ListParagraph"/>
        <w:numPr>
          <w:ilvl w:val="0"/>
          <w:numId w:val="2"/>
        </w:numPr>
        <w:spacing w:after="80"/>
      </w:pPr>
      <w:r>
        <w:rPr>
          <w:rFonts w:ascii="Arial" w:cs="Arial" w:eastAsia="Arial" w:hAnsi="Arial"/>
          <w:sz w:val="22"/>
          <w:szCs w:val="22"/>
        </w:rPr>
        <w:t xml:space="preserve">If wrong credentials: increment fail_count on user record. After 5 failures: lock account for 15 minutes. Show countdown timer on UI. Log failed attempt with IP.</w:t>
      </w:r>
    </w:p>
    <w:p>
      <w:pPr>
        <w:pStyle w:val="ListParagraph"/>
        <w:numPr>
          <w:ilvl w:val="0"/>
          <w:numId w:val="2"/>
        </w:numPr>
        <w:spacing w:after="80"/>
      </w:pPr>
      <w:r>
        <w:rPr>
          <w:rFonts w:ascii="Arial" w:cs="Arial" w:eastAsia="Arial" w:hAnsi="Arial"/>
          <w:sz w:val="22"/>
          <w:szCs w:val="22"/>
        </w:rPr>
        <w:t xml:space="preserve">If correct: check if 2FA is enabled for this user.</w:t>
      </w:r>
    </w:p>
    <w:p>
      <w:pPr>
        <w:pStyle w:val="ListParagraph"/>
        <w:numPr>
          <w:ilvl w:val="0"/>
          <w:numId w:val="2"/>
        </w:numPr>
        <w:spacing w:after="80"/>
      </w:pPr>
      <w:r>
        <w:rPr>
          <w:rFonts w:ascii="Arial" w:cs="Arial" w:eastAsia="Arial" w:hAnsi="Arial"/>
          <w:sz w:val="22"/>
          <w:szCs w:val="22"/>
        </w:rPr>
        <w:t xml:space="preserve">If 2FA enabled: redirect to 2FA challenge screen (see E.5).</w:t>
      </w:r>
    </w:p>
    <w:p>
      <w:pPr>
        <w:pStyle w:val="ListParagraph"/>
        <w:numPr>
          <w:ilvl w:val="0"/>
          <w:numId w:val="2"/>
        </w:numPr>
        <w:spacing w:after="80"/>
      </w:pPr>
      <w:r>
        <w:rPr>
          <w:rFonts w:ascii="Arial" w:cs="Arial" w:eastAsia="Arial" w:hAnsi="Arial"/>
          <w:sz w:val="22"/>
          <w:szCs w:val="22"/>
        </w:rPr>
        <w:t xml:space="preserve">If 2FA not enabled: issue JWT access token (60 min expiry) + refresh token (30 day expiry). Store refresh token in HttpOnly secure cookie. Store access token in memory (NOT localStorage). Redirect based on role: superadmin → /admin, client → /dashboard.</w:t>
      </w:r>
    </w:p>
    <w:p>
      <w:pPr>
        <w:spacing w:after="80"/>
      </w:pPr>
      <w:r>
        <w:t xml:space="preserve"/>
      </w:r>
    </w:p>
    <w:p>
      <w:pPr>
        <w:pStyle w:val="Heading2"/>
        <w:spacing w:before="280" w:after="120"/>
      </w:pPr>
      <w:r>
        <w:rPr>
          <w:rFonts w:ascii="Arial" w:cs="Arial" w:eastAsia="Arial" w:hAnsi="Arial"/>
          <w:b/>
          <w:bCs/>
          <w:color w:val="2E75B6"/>
          <w:sz w:val="26"/>
          <w:szCs w:val="26"/>
        </w:rPr>
        <w:t xml:space="preserve">E.4 Password Reset Flow</w:t>
      </w:r>
    </w:p>
    <w:p>
      <w:pPr>
        <w:pStyle w:val="ListParagraph"/>
        <w:numPr>
          <w:ilvl w:val="0"/>
          <w:numId w:val="2"/>
        </w:numPr>
        <w:spacing w:after="80"/>
      </w:pPr>
      <w:r>
        <w:rPr>
          <w:rFonts w:ascii="Arial" w:cs="Arial" w:eastAsia="Arial" w:hAnsi="Arial"/>
          <w:sz w:val="22"/>
          <w:szCs w:val="22"/>
        </w:rPr>
        <w:t xml:space="preserve">User clicks 'Forgot password?' on login page.</w:t>
      </w:r>
    </w:p>
    <w:p>
      <w:pPr>
        <w:pStyle w:val="ListParagraph"/>
        <w:numPr>
          <w:ilvl w:val="0"/>
          <w:numId w:val="2"/>
        </w:numPr>
        <w:spacing w:after="80"/>
      </w:pPr>
      <w:r>
        <w:rPr>
          <w:rFonts w:ascii="Arial" w:cs="Arial" w:eastAsia="Arial" w:hAnsi="Arial"/>
          <w:sz w:val="22"/>
          <w:szCs w:val="22"/>
        </w:rPr>
        <w:t xml:space="preserve">Show email input form. User enters email and clicks 'Send Reset Link'.</w:t>
      </w:r>
    </w:p>
    <w:p>
      <w:pPr>
        <w:pStyle w:val="ListParagraph"/>
        <w:numPr>
          <w:ilvl w:val="0"/>
          <w:numId w:val="2"/>
        </w:numPr>
        <w:spacing w:after="80"/>
      </w:pPr>
      <w:r>
        <w:rPr>
          <w:rFonts w:ascii="Arial" w:cs="Arial" w:eastAsia="Arial" w:hAnsi="Arial"/>
          <w:sz w:val="22"/>
          <w:szCs w:val="22"/>
        </w:rPr>
        <w:t xml:space="preserve">If email exists: send reset email with unique token (valid 1 hour). If not: show same success message to prevent email enumeration.</w:t>
      </w:r>
    </w:p>
    <w:p>
      <w:pPr>
        <w:pStyle w:val="ListParagraph"/>
        <w:numPr>
          <w:ilvl w:val="0"/>
          <w:numId w:val="2"/>
        </w:numPr>
        <w:spacing w:after="80"/>
      </w:pPr>
      <w:r>
        <w:rPr>
          <w:rFonts w:ascii="Arial" w:cs="Arial" w:eastAsia="Arial" w:hAnsi="Arial"/>
          <w:sz w:val="22"/>
          <w:szCs w:val="22"/>
        </w:rPr>
        <w:t xml:space="preserve">Reset email contains: link with token in URL, user's name, IP that requested the reset.</w:t>
      </w:r>
    </w:p>
    <w:p>
      <w:pPr>
        <w:pStyle w:val="ListParagraph"/>
        <w:numPr>
          <w:ilvl w:val="0"/>
          <w:numId w:val="2"/>
        </w:numPr>
        <w:spacing w:after="80"/>
      </w:pPr>
      <w:r>
        <w:rPr>
          <w:rFonts w:ascii="Arial" w:cs="Arial" w:eastAsia="Arial" w:hAnsi="Arial"/>
          <w:sz w:val="22"/>
          <w:szCs w:val="22"/>
        </w:rPr>
        <w:t xml:space="preserve">Reset page: show new password + confirm password. Validate strength. On submit: invalidate all existing sessions, update password hash, redirect to login with 'Password updated. Please sign in.' message.</w:t>
      </w:r>
    </w:p>
    <w:p>
      <w:pPr>
        <w:spacing w:after="80"/>
      </w:pPr>
      <w:r>
        <w:t xml:space="preserve"/>
      </w:r>
    </w:p>
    <w:p>
      <w:pPr>
        <w:pStyle w:val="Heading2"/>
        <w:spacing w:before="280" w:after="120"/>
      </w:pPr>
      <w:r>
        <w:rPr>
          <w:rFonts w:ascii="Arial" w:cs="Arial" w:eastAsia="Arial" w:hAnsi="Arial"/>
          <w:b/>
          <w:bCs/>
          <w:color w:val="2E75B6"/>
          <w:sz w:val="26"/>
          <w:szCs w:val="26"/>
        </w:rPr>
        <w:t xml:space="preserve">E.5 Two-Factor Authentication (2FA)</w:t>
      </w:r>
    </w:p>
    <w:p>
      <w:pPr>
        <w:pStyle w:val="Heading3"/>
        <w:spacing w:before="200" w:after="100"/>
      </w:pPr>
      <w:r>
        <w:rPr>
          <w:rFonts w:ascii="Arial" w:cs="Arial" w:eastAsia="Arial" w:hAnsi="Arial"/>
          <w:b/>
          <w:bCs/>
          <w:color w:val="2C3E50"/>
          <w:sz w:val="24"/>
          <w:szCs w:val="24"/>
        </w:rPr>
        <w:t xml:space="preserve">Setup Flow</w:t>
      </w:r>
    </w:p>
    <w:p>
      <w:pPr>
        <w:pStyle w:val="ListParagraph"/>
        <w:numPr>
          <w:ilvl w:val="0"/>
          <w:numId w:val="2"/>
        </w:numPr>
        <w:spacing w:after="80"/>
      </w:pPr>
      <w:r>
        <w:rPr>
          <w:rFonts w:ascii="Arial" w:cs="Arial" w:eastAsia="Arial" w:hAnsi="Arial"/>
          <w:sz w:val="22"/>
          <w:szCs w:val="22"/>
        </w:rPr>
        <w:t xml:space="preserve">User goes to Settings → Security → Enable 2FA.</w:t>
      </w:r>
    </w:p>
    <w:p>
      <w:pPr>
        <w:pStyle w:val="ListParagraph"/>
        <w:numPr>
          <w:ilvl w:val="0"/>
          <w:numId w:val="2"/>
        </w:numPr>
        <w:spacing w:after="80"/>
      </w:pPr>
      <w:r>
        <w:rPr>
          <w:rFonts w:ascii="Arial" w:cs="Arial" w:eastAsia="Arial" w:hAnsi="Arial"/>
          <w:sz w:val="22"/>
          <w:szCs w:val="22"/>
        </w:rPr>
        <w:t xml:space="preserve">Backend generates TOTP secret key. Show QR code to scan with Google Authenticator / Authy.</w:t>
      </w:r>
    </w:p>
    <w:p>
      <w:pPr>
        <w:pStyle w:val="ListParagraph"/>
        <w:numPr>
          <w:ilvl w:val="0"/>
          <w:numId w:val="2"/>
        </w:numPr>
        <w:spacing w:after="80"/>
      </w:pPr>
      <w:r>
        <w:rPr>
          <w:rFonts w:ascii="Arial" w:cs="Arial" w:eastAsia="Arial" w:hAnsi="Arial"/>
          <w:sz w:val="22"/>
          <w:szCs w:val="22"/>
        </w:rPr>
        <w:t xml:space="preserve">User enters 6-digit code to confirm setup. On correct code: mark 2FA as enabled, show 10 backup codes (single-use), prompt user to save them.</w:t>
      </w:r>
    </w:p>
    <w:p>
      <w:pPr>
        <w:pStyle w:val="Heading3"/>
        <w:spacing w:before="200" w:after="100"/>
      </w:pPr>
      <w:r>
        <w:rPr>
          <w:rFonts w:ascii="Arial" w:cs="Arial" w:eastAsia="Arial" w:hAnsi="Arial"/>
          <w:b/>
          <w:bCs/>
          <w:color w:val="2C3E50"/>
          <w:sz w:val="24"/>
          <w:szCs w:val="24"/>
        </w:rPr>
        <w:t xml:space="preserve">2FA Login Challenge</w:t>
      </w:r>
    </w:p>
    <w:p>
      <w:pPr>
        <w:spacing w:after="100"/>
      </w:pPr>
      <w:r>
        <w:rPr>
          <w:rFonts w:ascii="Arial" w:cs="Arial" w:eastAsia="Arial" w:hAnsi="Arial"/>
          <w:sz w:val="22"/>
          <w:szCs w:val="22"/>
        </w:rPr>
        <w:t xml:space="preserve">After correct password, redirect to /auth/2fa. Show 6-digit code input. User enters code from authenticator app. On correct code: complete login. On wrong code: allow 3 attempts then require 1-minute wait. Provide 'Use backup code' link for emergencies.</w:t>
      </w:r>
    </w:p>
    <w:p>
      <w:pPr>
        <w:pStyle w:val="Heading3"/>
        <w:spacing w:before="200" w:after="100"/>
      </w:pPr>
      <w:r>
        <w:rPr>
          <w:rFonts w:ascii="Arial" w:cs="Arial" w:eastAsia="Arial" w:hAnsi="Arial"/>
          <w:b/>
          <w:bCs/>
          <w:color w:val="2C3E50"/>
          <w:sz w:val="24"/>
          <w:szCs w:val="24"/>
        </w:rPr>
        <w:t xml:space="preserve">Disable 2FA</w:t>
      </w:r>
    </w:p>
    <w:p>
      <w:pPr>
        <w:spacing w:after="100"/>
      </w:pPr>
      <w:r>
        <w:rPr>
          <w:rFonts w:ascii="Arial" w:cs="Arial" w:eastAsia="Arial" w:hAnsi="Arial"/>
          <w:sz w:val="22"/>
          <w:szCs w:val="22"/>
        </w:rPr>
        <w:t xml:space="preserve">Requires password re-entry + 2FA code to disable. Log this action in audit log.</w:t>
      </w:r>
    </w:p>
    <w:p>
      <w:pPr>
        <w:spacing w:after="80"/>
      </w:pPr>
      <w:r>
        <w:t xml:space="preserve"/>
      </w:r>
    </w:p>
    <w:p>
      <w:pPr>
        <w:pStyle w:val="Heading2"/>
        <w:spacing w:before="280" w:after="120"/>
      </w:pPr>
      <w:r>
        <w:rPr>
          <w:rFonts w:ascii="Arial" w:cs="Arial" w:eastAsia="Arial" w:hAnsi="Arial"/>
          <w:b/>
          <w:bCs/>
          <w:color w:val="2E75B6"/>
          <w:sz w:val="26"/>
          <w:szCs w:val="26"/>
        </w:rPr>
        <w:t xml:space="preserve">E.6 JWT Token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1600"/>
        <w:gridCol w:w="3360"/>
      </w:tblGrid>
      <w:tr>
        <w:trPr>
          <w:tblHeader/>
        </w:trPr>
        <w:tc>
          <w:tcPr>
            <w:tcW w:type="dxa" w:w="20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Token Type</w:t>
            </w:r>
          </w:p>
        </w:tc>
        <w:tc>
          <w:tcPr>
            <w:tcW w:type="dxa" w:w="24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Storage</w:t>
            </w:r>
          </w:p>
        </w:tc>
        <w:tc>
          <w:tcPr>
            <w:tcW w:type="dxa" w:w="16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Expiry</w:t>
            </w:r>
          </w:p>
        </w:tc>
        <w:tc>
          <w:tcPr>
            <w:tcW w:type="dxa" w:w="336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Notes</w:t>
            </w:r>
          </w:p>
        </w:tc>
      </w:tr>
      <w:tr>
        <w:tc>
          <w:tcPr>
            <w:tcW w:type="dxa" w:w="200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Access Token</w:t>
            </w:r>
          </w:p>
        </w:tc>
        <w:tc>
          <w:tcPr>
            <w:tcW w:type="dxa" w:w="240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JavaScript memory (variable, NOT localStorage)</w:t>
            </w:r>
          </w:p>
        </w:tc>
        <w:tc>
          <w:tcPr>
            <w:tcW w:type="dxa" w:w="160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60 minutes</w:t>
            </w:r>
          </w:p>
        </w:tc>
        <w:tc>
          <w:tcPr>
            <w:tcW w:type="dxa" w:w="336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Sent in Authorization header. Rotated on every API call within 5 min of expiry.</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Refresh Token</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HttpOnly, Secure, SameSite=Strict cookie</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30 days</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Used ONLY to issue new access tokens at /auth/refresh. Never logged anywhere.</w:t>
            </w:r>
          </w:p>
        </w:tc>
      </w:tr>
      <w:tr>
        <w:tc>
          <w:tcPr>
            <w:tcW w:type="dxa" w:w="200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CSRF Token</w:t>
            </w:r>
          </w:p>
        </w:tc>
        <w:tc>
          <w:tcPr>
            <w:tcW w:type="dxa" w:w="240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Non-HttpOnly cookie + request header check</w:t>
            </w:r>
          </w:p>
        </w:tc>
        <w:tc>
          <w:tcPr>
            <w:tcW w:type="dxa" w:w="160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Per session</w:t>
            </w:r>
          </w:p>
        </w:tc>
        <w:tc>
          <w:tcPr>
            <w:tcW w:type="dxa" w:w="336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Prevents CSRF attacks. Every mutating request must include X-CSRF-Token header.</w:t>
            </w:r>
          </w:p>
        </w:tc>
      </w:tr>
    </w:tbl>
    <w:p>
      <w:pPr>
        <w:spacing w:before="80" w:after="120"/>
        <w:ind w:left="360"/>
      </w:pPr>
      <w:r>
        <w:rPr>
          <w:rFonts w:ascii="Arial" w:cs="Arial" w:eastAsia="Arial" w:hAnsi="Arial"/>
          <w:i/>
          <w:iCs/>
          <w:color w:val="7D3C98"/>
          <w:sz w:val="20"/>
          <w:szCs w:val="20"/>
        </w:rPr>
        <w:t xml:space="preserve">⚠ NOTE: NEVER store access tokens in localStorage or sessionStorage. This is a critical security requirement. XSS attacks can steal localStorage contents but cannot read HttpOnly cookies.</w:t>
      </w:r>
    </w:p>
    <w:p>
      <w:r>
        <w:br w:type="page"/>
      </w:r>
    </w:p>
    <w:p>
      <w:pPr>
        <w:pStyle w:val="Heading1"/>
        <w:spacing w:before="360" w:after="160"/>
      </w:pPr>
      <w:r>
        <w:rPr>
          <w:rFonts w:ascii="Arial" w:cs="Arial" w:eastAsia="Arial" w:hAnsi="Arial"/>
          <w:b/>
          <w:bCs/>
          <w:color w:val="1F3864"/>
          <w:sz w:val="32"/>
          <w:szCs w:val="32"/>
        </w:rPr>
        <w:t xml:space="preserve">SECTION F — COMPLETE DATABASE SCHEMA</w:t>
      </w:r>
    </w:p>
    <w:p>
      <w:pPr>
        <w:spacing w:after="100"/>
      </w:pPr>
      <w:r>
        <w:rPr>
          <w:rFonts w:ascii="Arial" w:cs="Arial" w:eastAsia="Arial" w:hAnsi="Arial"/>
          <w:sz w:val="22"/>
          <w:szCs w:val="22"/>
        </w:rPr>
        <w:t xml:space="preserve">Two PostgreSQL instances are used: platform_master (all platform data) and leads_db (500M leads). Below is the complete schema for platform_master. The leads_db schema was fully defined in the original document (Section 9.2).</w:t>
      </w:r>
    </w:p>
    <w:p>
      <w:pPr>
        <w:spacing w:after="80"/>
      </w:pPr>
      <w:r>
        <w:t xml:space="preserve"/>
      </w:r>
    </w:p>
    <w:p>
      <w:pPr>
        <w:pStyle w:val="Heading2"/>
        <w:spacing w:before="280" w:after="120"/>
      </w:pPr>
      <w:r>
        <w:rPr>
          <w:rFonts w:ascii="Arial" w:cs="Arial" w:eastAsia="Arial" w:hAnsi="Arial"/>
          <w:b/>
          <w:bCs/>
          <w:color w:val="2E75B6"/>
          <w:sz w:val="26"/>
          <w:szCs w:val="26"/>
        </w:rPr>
        <w:t xml:space="preserve">F.1 Users &amp; Authentication Tables</w:t>
      </w:r>
    </w:p>
    <w:p>
      <w:pPr>
        <w:pStyle w:val="Heading3"/>
        <w:spacing w:before="200" w:after="100"/>
      </w:pPr>
      <w:r>
        <w:rPr>
          <w:rFonts w:ascii="Arial" w:cs="Arial" w:eastAsia="Arial" w:hAnsi="Arial"/>
          <w:b/>
          <w:bCs/>
          <w:color w:val="2C3E50"/>
          <w:sz w:val="24"/>
          <w:szCs w:val="24"/>
        </w:rPr>
        <w:t xml:space="preserve">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200"/>
        <w:gridCol w:w="2560"/>
      </w:tblGrid>
      <w:tr>
        <w:trPr>
          <w:tblHeader/>
        </w:trPr>
        <w:tc>
          <w:tcPr>
            <w:tcW w:type="dxa" w:w="26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Column</w:t>
            </w:r>
          </w:p>
        </w:tc>
        <w:tc>
          <w:tcPr>
            <w:tcW w:type="dxa" w:w="42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Type</w:t>
            </w:r>
          </w:p>
        </w:tc>
        <w:tc>
          <w:tcPr>
            <w:tcW w:type="dxa" w:w="256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Notes</w:t>
            </w:r>
          </w:p>
        </w:tc>
      </w:tr>
      <w:tr>
        <w:tc>
          <w:tcPr>
            <w:tcW w:type="dxa" w:w="260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id</w:t>
            </w:r>
          </w:p>
        </w:tc>
        <w:tc>
          <w:tcPr>
            <w:tcW w:type="dxa" w:w="420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UUID PRIMARY KEY DEFAULT gen_random_uuid()</w:t>
            </w:r>
          </w:p>
        </w:tc>
        <w:tc>
          <w:tcPr>
            <w:tcW w:type="dxa" w:w="256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email</w:t>
            </w:r>
          </w:p>
        </w:tc>
        <w:tc>
          <w:tcPr>
            <w:tcW w:type="dxa" w:w="4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TEXT UNIQUE NOT NULL</w:t>
            </w:r>
          </w:p>
        </w:tc>
        <w:tc>
          <w:tcPr>
            <w:tcW w:type="dxa" w:w="2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Lowercase enforced at application layer</w:t>
            </w:r>
          </w:p>
        </w:tc>
      </w:tr>
      <w:tr>
        <w:tc>
          <w:tcPr>
            <w:tcW w:type="dxa" w:w="260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password_hash</w:t>
            </w:r>
          </w:p>
        </w:tc>
        <w:tc>
          <w:tcPr>
            <w:tcW w:type="dxa" w:w="420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TEXT NOT NULL</w:t>
            </w:r>
          </w:p>
        </w:tc>
        <w:tc>
          <w:tcPr>
            <w:tcW w:type="dxa" w:w="256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bcrypt hash, cost factor 12</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full_name</w:t>
            </w:r>
          </w:p>
        </w:tc>
        <w:tc>
          <w:tcPr>
            <w:tcW w:type="dxa" w:w="4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TEXT NOT NULL</w:t>
            </w:r>
          </w:p>
        </w:tc>
        <w:tc>
          <w:tcPr>
            <w:tcW w:type="dxa" w:w="2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
            </w:r>
          </w:p>
        </w:tc>
      </w:tr>
      <w:tr>
        <w:tc>
          <w:tcPr>
            <w:tcW w:type="dxa" w:w="260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role</w:t>
            </w:r>
          </w:p>
        </w:tc>
        <w:tc>
          <w:tcPr>
            <w:tcW w:type="dxa" w:w="420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ENUM('superadmin','platform_staff','platform_support','client_owner','client_admin','client_member','warmup_user') NOT NULL</w:t>
            </w:r>
          </w:p>
        </w:tc>
        <w:tc>
          <w:tcPr>
            <w:tcW w:type="dxa" w:w="256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client_id</w:t>
            </w:r>
          </w:p>
        </w:tc>
        <w:tc>
          <w:tcPr>
            <w:tcW w:type="dxa" w:w="4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UUID REFERENCES clients(id)</w:t>
            </w:r>
          </w:p>
        </w:tc>
        <w:tc>
          <w:tcPr>
            <w:tcW w:type="dxa" w:w="2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NULL for superadmin/staff. Set for client users.</w:t>
            </w:r>
          </w:p>
        </w:tc>
      </w:tr>
      <w:tr>
        <w:tc>
          <w:tcPr>
            <w:tcW w:type="dxa" w:w="260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is_verified</w:t>
            </w:r>
          </w:p>
        </w:tc>
        <w:tc>
          <w:tcPr>
            <w:tcW w:type="dxa" w:w="420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BOOLEAN DEFAULT FALSE</w:t>
            </w:r>
          </w:p>
        </w:tc>
        <w:tc>
          <w:tcPr>
            <w:tcW w:type="dxa" w:w="256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Email verified flag</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is_active</w:t>
            </w:r>
          </w:p>
        </w:tc>
        <w:tc>
          <w:tcPr>
            <w:tcW w:type="dxa" w:w="4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BOOLEAN DEFAULT TRUE</w:t>
            </w:r>
          </w:p>
        </w:tc>
        <w:tc>
          <w:tcPr>
            <w:tcW w:type="dxa" w:w="2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False = suspended</w:t>
            </w:r>
          </w:p>
        </w:tc>
      </w:tr>
      <w:tr>
        <w:tc>
          <w:tcPr>
            <w:tcW w:type="dxa" w:w="260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fail_count</w:t>
            </w:r>
          </w:p>
        </w:tc>
        <w:tc>
          <w:tcPr>
            <w:tcW w:type="dxa" w:w="420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INT DEFAULT 0</w:t>
            </w:r>
          </w:p>
        </w:tc>
        <w:tc>
          <w:tcPr>
            <w:tcW w:type="dxa" w:w="256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Failed login counter</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locked_until</w:t>
            </w:r>
          </w:p>
        </w:tc>
        <w:tc>
          <w:tcPr>
            <w:tcW w:type="dxa" w:w="4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TIMESTAMPTZ</w:t>
            </w:r>
          </w:p>
        </w:tc>
        <w:tc>
          <w:tcPr>
            <w:tcW w:type="dxa" w:w="2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Account lockout timestamp</w:t>
            </w:r>
          </w:p>
        </w:tc>
      </w:tr>
      <w:tr>
        <w:tc>
          <w:tcPr>
            <w:tcW w:type="dxa" w:w="260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totp_secret</w:t>
            </w:r>
          </w:p>
        </w:tc>
        <w:tc>
          <w:tcPr>
            <w:tcW w:type="dxa" w:w="420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TEXT</w:t>
            </w:r>
          </w:p>
        </w:tc>
        <w:tc>
          <w:tcPr>
            <w:tcW w:type="dxa" w:w="256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Encrypted TOTP secret for 2FA</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totp_enabled</w:t>
            </w:r>
          </w:p>
        </w:tc>
        <w:tc>
          <w:tcPr>
            <w:tcW w:type="dxa" w:w="4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BOOLEAN DEFAULT FALSE</w:t>
            </w:r>
          </w:p>
        </w:tc>
        <w:tc>
          <w:tcPr>
            <w:tcW w:type="dxa" w:w="2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
            </w:r>
          </w:p>
        </w:tc>
      </w:tr>
      <w:tr>
        <w:tc>
          <w:tcPr>
            <w:tcW w:type="dxa" w:w="260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backup_codes</w:t>
            </w:r>
          </w:p>
        </w:tc>
        <w:tc>
          <w:tcPr>
            <w:tcW w:type="dxa" w:w="420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TEXT[]</w:t>
            </w:r>
          </w:p>
        </w:tc>
        <w:tc>
          <w:tcPr>
            <w:tcW w:type="dxa" w:w="256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Array of hashed one-time backup codes</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last_login_at</w:t>
            </w:r>
          </w:p>
        </w:tc>
        <w:tc>
          <w:tcPr>
            <w:tcW w:type="dxa" w:w="4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TIMESTAMPTZ</w:t>
            </w:r>
          </w:p>
        </w:tc>
        <w:tc>
          <w:tcPr>
            <w:tcW w:type="dxa" w:w="2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
            </w:r>
          </w:p>
        </w:tc>
      </w:tr>
      <w:tr>
        <w:tc>
          <w:tcPr>
            <w:tcW w:type="dxa" w:w="260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last_login_ip</w:t>
            </w:r>
          </w:p>
        </w:tc>
        <w:tc>
          <w:tcPr>
            <w:tcW w:type="dxa" w:w="420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INET</w:t>
            </w:r>
          </w:p>
        </w:tc>
        <w:tc>
          <w:tcPr>
            <w:tcW w:type="dxa" w:w="256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created_at</w:t>
            </w:r>
          </w:p>
        </w:tc>
        <w:tc>
          <w:tcPr>
            <w:tcW w:type="dxa" w:w="4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TIMESTAMPTZ DEFAULT NOW()</w:t>
            </w:r>
          </w:p>
        </w:tc>
        <w:tc>
          <w:tcPr>
            <w:tcW w:type="dxa" w:w="2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
            </w:r>
          </w:p>
        </w:tc>
      </w:tr>
      <w:tr>
        <w:tc>
          <w:tcPr>
            <w:tcW w:type="dxa" w:w="260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updated_at</w:t>
            </w:r>
          </w:p>
        </w:tc>
        <w:tc>
          <w:tcPr>
            <w:tcW w:type="dxa" w:w="420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TIMESTAMPTZ DEFAULT NOW()</w:t>
            </w:r>
          </w:p>
        </w:tc>
        <w:tc>
          <w:tcPr>
            <w:tcW w:type="dxa" w:w="256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
            </w:r>
          </w:p>
        </w:tc>
      </w:tr>
    </w:tbl>
    <w:p>
      <w:pPr>
        <w:spacing w:after="80"/>
      </w:pPr>
      <w:r>
        <w:t xml:space="preserve"/>
      </w:r>
    </w:p>
    <w:p>
      <w:pPr>
        <w:pStyle w:val="Heading3"/>
        <w:spacing w:before="200" w:after="100"/>
      </w:pPr>
      <w:r>
        <w:rPr>
          <w:rFonts w:ascii="Arial" w:cs="Arial" w:eastAsia="Arial" w:hAnsi="Arial"/>
          <w:b/>
          <w:bCs/>
          <w:color w:val="2C3E50"/>
          <w:sz w:val="24"/>
          <w:szCs w:val="24"/>
        </w:rPr>
        <w:t xml:space="preserve">refresh_tokens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600"/>
        <w:gridCol w:w="3160"/>
      </w:tblGrid>
      <w:tr>
        <w:trPr>
          <w:tblHeader/>
        </w:trPr>
        <w:tc>
          <w:tcPr>
            <w:tcW w:type="dxa" w:w="26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Column</w:t>
            </w:r>
          </w:p>
        </w:tc>
        <w:tc>
          <w:tcPr>
            <w:tcW w:type="dxa" w:w="36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Type</w:t>
            </w:r>
          </w:p>
        </w:tc>
        <w:tc>
          <w:tcPr>
            <w:tcW w:type="dxa" w:w="316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Notes</w:t>
            </w:r>
          </w:p>
        </w:tc>
      </w:tr>
      <w:tr>
        <w:tc>
          <w:tcPr>
            <w:tcW w:type="dxa" w:w="260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id</w:t>
            </w:r>
          </w:p>
        </w:tc>
        <w:tc>
          <w:tcPr>
            <w:tcW w:type="dxa" w:w="360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UUID PRIMARY KEY</w:t>
            </w:r>
          </w:p>
        </w:tc>
        <w:tc>
          <w:tcPr>
            <w:tcW w:type="dxa" w:w="316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user_id</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UUID REFERENCES users(id) ON DELETE CASCADE</w:t>
            </w:r>
          </w:p>
        </w:tc>
        <w:tc>
          <w:tcPr>
            <w:tcW w:type="dxa" w:w="3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
            </w:r>
          </w:p>
        </w:tc>
      </w:tr>
      <w:tr>
        <w:tc>
          <w:tcPr>
            <w:tcW w:type="dxa" w:w="260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token_hash</w:t>
            </w:r>
          </w:p>
        </w:tc>
        <w:tc>
          <w:tcPr>
            <w:tcW w:type="dxa" w:w="360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TEXT NOT NULL</w:t>
            </w:r>
          </w:p>
        </w:tc>
        <w:tc>
          <w:tcPr>
            <w:tcW w:type="dxa" w:w="316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SHA-256 hash of actual token — never store raw</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expires_at</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TIMESTAMPTZ NOT NULL</w:t>
            </w:r>
          </w:p>
        </w:tc>
        <w:tc>
          <w:tcPr>
            <w:tcW w:type="dxa" w:w="3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
            </w:r>
          </w:p>
        </w:tc>
      </w:tr>
      <w:tr>
        <w:tc>
          <w:tcPr>
            <w:tcW w:type="dxa" w:w="260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revoked</w:t>
            </w:r>
          </w:p>
        </w:tc>
        <w:tc>
          <w:tcPr>
            <w:tcW w:type="dxa" w:w="360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BOOLEAN DEFAULT FALSE</w:t>
            </w:r>
          </w:p>
        </w:tc>
        <w:tc>
          <w:tcPr>
            <w:tcW w:type="dxa" w:w="316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created_ip</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INET</w:t>
            </w:r>
          </w:p>
        </w:tc>
        <w:tc>
          <w:tcPr>
            <w:tcW w:type="dxa" w:w="3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
            </w:r>
          </w:p>
        </w:tc>
      </w:tr>
      <w:tr>
        <w:tc>
          <w:tcPr>
            <w:tcW w:type="dxa" w:w="260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created_at</w:t>
            </w:r>
          </w:p>
        </w:tc>
        <w:tc>
          <w:tcPr>
            <w:tcW w:type="dxa" w:w="360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TIMESTAMPTZ DEFAULT NOW()</w:t>
            </w:r>
          </w:p>
        </w:tc>
        <w:tc>
          <w:tcPr>
            <w:tcW w:type="dxa" w:w="316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
            </w:r>
          </w:p>
        </w:tc>
      </w:tr>
    </w:tbl>
    <w:p>
      <w:pPr>
        <w:spacing w:after="80"/>
      </w:pPr>
      <w:r>
        <w:t xml:space="preserve"/>
      </w:r>
    </w:p>
    <w:p>
      <w:pPr>
        <w:pStyle w:val="Heading2"/>
        <w:spacing w:before="280" w:after="120"/>
      </w:pPr>
      <w:r>
        <w:rPr>
          <w:rFonts w:ascii="Arial" w:cs="Arial" w:eastAsia="Arial" w:hAnsi="Arial"/>
          <w:b/>
          <w:bCs/>
          <w:color w:val="2E75B6"/>
          <w:sz w:val="26"/>
          <w:szCs w:val="26"/>
        </w:rPr>
        <w:t xml:space="preserve">F.2 Client &amp; Subscription Tables</w:t>
      </w:r>
    </w:p>
    <w:p>
      <w:pPr>
        <w:pStyle w:val="Heading3"/>
        <w:spacing w:before="200" w:after="100"/>
      </w:pPr>
      <w:r>
        <w:rPr>
          <w:rFonts w:ascii="Arial" w:cs="Arial" w:eastAsia="Arial" w:hAnsi="Arial"/>
          <w:b/>
          <w:bCs/>
          <w:color w:val="2C3E50"/>
          <w:sz w:val="24"/>
          <w:szCs w:val="24"/>
        </w:rPr>
        <w:t xml:space="preserve">clients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600"/>
        <w:gridCol w:w="3160"/>
      </w:tblGrid>
      <w:tr>
        <w:trPr>
          <w:tblHeader/>
        </w:trPr>
        <w:tc>
          <w:tcPr>
            <w:tcW w:type="dxa" w:w="26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Column</w:t>
            </w:r>
          </w:p>
        </w:tc>
        <w:tc>
          <w:tcPr>
            <w:tcW w:type="dxa" w:w="36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Type</w:t>
            </w:r>
          </w:p>
        </w:tc>
        <w:tc>
          <w:tcPr>
            <w:tcW w:type="dxa" w:w="316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Notes</w:t>
            </w:r>
          </w:p>
        </w:tc>
      </w:tr>
      <w:tr>
        <w:tc>
          <w:tcPr>
            <w:tcW w:type="dxa" w:w="260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id</w:t>
            </w:r>
          </w:p>
        </w:tc>
        <w:tc>
          <w:tcPr>
            <w:tcW w:type="dxa" w:w="360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UUID PRIMARY KEY DEFAULT gen_random_uuid()</w:t>
            </w:r>
          </w:p>
        </w:tc>
        <w:tc>
          <w:tcPr>
            <w:tcW w:type="dxa" w:w="316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company_name</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TEXT NOT NULL</w:t>
            </w:r>
          </w:p>
        </w:tc>
        <w:tc>
          <w:tcPr>
            <w:tcW w:type="dxa" w:w="3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
            </w:r>
          </w:p>
        </w:tc>
      </w:tr>
      <w:tr>
        <w:tc>
          <w:tcPr>
            <w:tcW w:type="dxa" w:w="260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subdomain</w:t>
            </w:r>
          </w:p>
        </w:tc>
        <w:tc>
          <w:tcPr>
            <w:tcW w:type="dxa" w:w="360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TEXT UNIQUE NOT NULL</w:t>
            </w:r>
          </w:p>
        </w:tc>
        <w:tc>
          <w:tcPr>
            <w:tcW w:type="dxa" w:w="316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e.g. 'acme' → acme.platform.com</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plan</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ENUM('starter','pro','agency') NOT NULL</w:t>
            </w:r>
          </w:p>
        </w:tc>
        <w:tc>
          <w:tcPr>
            <w:tcW w:type="dxa" w:w="3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
            </w:r>
          </w:p>
        </w:tc>
      </w:tr>
      <w:tr>
        <w:tc>
          <w:tcPr>
            <w:tcW w:type="dxa" w:w="260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billing_cycle</w:t>
            </w:r>
          </w:p>
        </w:tc>
        <w:tc>
          <w:tcPr>
            <w:tcW w:type="dxa" w:w="360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ENUM('monthly','annual') NOT NULL DEFAULT 'monthly'</w:t>
            </w:r>
          </w:p>
        </w:tc>
        <w:tc>
          <w:tcPr>
            <w:tcW w:type="dxa" w:w="316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status</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ENUM('trial','active','suspended','cancelled') DEFAULT 'trial'</w:t>
            </w:r>
          </w:p>
        </w:tc>
        <w:tc>
          <w:tcPr>
            <w:tcW w:type="dxa" w:w="3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
            </w:r>
          </w:p>
        </w:tc>
      </w:tr>
      <w:tr>
        <w:tc>
          <w:tcPr>
            <w:tcW w:type="dxa" w:w="260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trial_ends_at</w:t>
            </w:r>
          </w:p>
        </w:tc>
        <w:tc>
          <w:tcPr>
            <w:tcW w:type="dxa" w:w="360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TIMESTAMPTZ</w:t>
            </w:r>
          </w:p>
        </w:tc>
        <w:tc>
          <w:tcPr>
            <w:tcW w:type="dxa" w:w="316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14-day trial from signup</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stripe_customer_id</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TEXT UNIQUE</w:t>
            </w:r>
          </w:p>
        </w:tc>
        <w:tc>
          <w:tcPr>
            <w:tcW w:type="dxa" w:w="3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Stripe customer ID</w:t>
            </w:r>
          </w:p>
        </w:tc>
      </w:tr>
      <w:tr>
        <w:tc>
          <w:tcPr>
            <w:tcW w:type="dxa" w:w="260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stripe_subscription_id</w:t>
            </w:r>
          </w:p>
        </w:tc>
        <w:tc>
          <w:tcPr>
            <w:tcW w:type="dxa" w:w="360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TEXT UNIQUE</w:t>
            </w:r>
          </w:p>
        </w:tc>
        <w:tc>
          <w:tcPr>
            <w:tcW w:type="dxa" w:w="316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Stripe subscription ID</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mautic_container_id</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TEXT</w:t>
            </w:r>
          </w:p>
        </w:tc>
        <w:tc>
          <w:tcPr>
            <w:tcW w:type="dxa" w:w="3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Docker container ID for this client's Mautic</w:t>
            </w:r>
          </w:p>
        </w:tc>
      </w:tr>
      <w:tr>
        <w:tc>
          <w:tcPr>
            <w:tcW w:type="dxa" w:w="260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mautic_port</w:t>
            </w:r>
          </w:p>
        </w:tc>
        <w:tc>
          <w:tcPr>
            <w:tcW w:type="dxa" w:w="360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INT</w:t>
            </w:r>
          </w:p>
        </w:tc>
        <w:tc>
          <w:tcPr>
            <w:tcW w:type="dxa" w:w="316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Internal port for Mautic container</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mautic_db_schema</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TEXT</w:t>
            </w:r>
          </w:p>
        </w:tc>
        <w:tc>
          <w:tcPr>
            <w:tcW w:type="dxa" w:w="3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PostgreSQL schema name e.g. 'client_abc123'</w:t>
            </w:r>
          </w:p>
        </w:tc>
      </w:tr>
      <w:tr>
        <w:tc>
          <w:tcPr>
            <w:tcW w:type="dxa" w:w="260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whitelabel_enabled</w:t>
            </w:r>
          </w:p>
        </w:tc>
        <w:tc>
          <w:tcPr>
            <w:tcW w:type="dxa" w:w="360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BOOLEAN DEFAULT FALSE</w:t>
            </w:r>
          </w:p>
        </w:tc>
        <w:tc>
          <w:tcPr>
            <w:tcW w:type="dxa" w:w="316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Agency plan only</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whitelabel_domain</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TEXT</w:t>
            </w:r>
          </w:p>
        </w:tc>
        <w:tc>
          <w:tcPr>
            <w:tcW w:type="dxa" w:w="3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Custom domain if white-label</w:t>
            </w:r>
          </w:p>
        </w:tc>
      </w:tr>
      <w:tr>
        <w:tc>
          <w:tcPr>
            <w:tcW w:type="dxa" w:w="260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ai_agent_enabled</w:t>
            </w:r>
          </w:p>
        </w:tc>
        <w:tc>
          <w:tcPr>
            <w:tcW w:type="dxa" w:w="360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BOOLEAN DEFAULT FALSE</w:t>
            </w:r>
          </w:p>
        </w:tc>
        <w:tc>
          <w:tcPr>
            <w:tcW w:type="dxa" w:w="316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ai_agent_plan</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ENUM('basic','pro','full')</w:t>
            </w:r>
          </w:p>
        </w:tc>
        <w:tc>
          <w:tcPr>
            <w:tcW w:type="dxa" w:w="3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
            </w:r>
          </w:p>
        </w:tc>
      </w:tr>
      <w:tr>
        <w:tc>
          <w:tcPr>
            <w:tcW w:type="dxa" w:w="260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timezone</w:t>
            </w:r>
          </w:p>
        </w:tc>
        <w:tc>
          <w:tcPr>
            <w:tcW w:type="dxa" w:w="360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TEXT DEFAULT 'UTC'</w:t>
            </w:r>
          </w:p>
        </w:tc>
        <w:tc>
          <w:tcPr>
            <w:tcW w:type="dxa" w:w="316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Client's primary timezone</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country</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TEXT</w:t>
            </w:r>
          </w:p>
        </w:tc>
        <w:tc>
          <w:tcPr>
            <w:tcW w:type="dxa" w:w="3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
            </w:r>
          </w:p>
        </w:tc>
      </w:tr>
      <w:tr>
        <w:tc>
          <w:tcPr>
            <w:tcW w:type="dxa" w:w="260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referral_code</w:t>
            </w:r>
          </w:p>
        </w:tc>
        <w:tc>
          <w:tcPr>
            <w:tcW w:type="dxa" w:w="360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TEXT UNIQUE</w:t>
            </w:r>
          </w:p>
        </w:tc>
        <w:tc>
          <w:tcPr>
            <w:tcW w:type="dxa" w:w="316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Client's own referral code to share</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referred_by</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TEXT REFERENCES clients(referral_code)</w:t>
            </w:r>
          </w:p>
        </w:tc>
        <w:tc>
          <w:tcPr>
            <w:tcW w:type="dxa" w:w="3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Who referred this client</w:t>
            </w:r>
          </w:p>
        </w:tc>
      </w:tr>
      <w:tr>
        <w:tc>
          <w:tcPr>
            <w:tcW w:type="dxa" w:w="260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created_at</w:t>
            </w:r>
          </w:p>
        </w:tc>
        <w:tc>
          <w:tcPr>
            <w:tcW w:type="dxa" w:w="360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TIMESTAMPTZ DEFAULT NOW()</w:t>
            </w:r>
          </w:p>
        </w:tc>
        <w:tc>
          <w:tcPr>
            <w:tcW w:type="dxa" w:w="316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updated_at</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TIMESTAMPTZ DEFAULT NOW()</w:t>
            </w:r>
          </w:p>
        </w:tc>
        <w:tc>
          <w:tcPr>
            <w:tcW w:type="dxa" w:w="3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
            </w:r>
          </w:p>
        </w:tc>
      </w:tr>
    </w:tbl>
    <w:p>
      <w:pPr>
        <w:spacing w:after="80"/>
      </w:pPr>
      <w:r>
        <w:t xml:space="preserve"/>
      </w:r>
    </w:p>
    <w:p>
      <w:pPr>
        <w:pStyle w:val="Heading3"/>
        <w:spacing w:before="200" w:after="100"/>
      </w:pPr>
      <w:r>
        <w:rPr>
          <w:rFonts w:ascii="Arial" w:cs="Arial" w:eastAsia="Arial" w:hAnsi="Arial"/>
          <w:b/>
          <w:bCs/>
          <w:color w:val="2C3E50"/>
          <w:sz w:val="24"/>
          <w:szCs w:val="24"/>
        </w:rPr>
        <w:t xml:space="preserve">client_usage (reset monthly)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560"/>
      </w:tblGrid>
      <w:tr>
        <w:trPr>
          <w:tblHeader/>
        </w:trPr>
        <w:tc>
          <w:tcPr>
            <w:tcW w:type="dxa" w:w="26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Column</w:t>
            </w:r>
          </w:p>
        </w:tc>
        <w:tc>
          <w:tcPr>
            <w:tcW w:type="dxa" w:w="32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Type</w:t>
            </w:r>
          </w:p>
        </w:tc>
        <w:tc>
          <w:tcPr>
            <w:tcW w:type="dxa" w:w="356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Notes</w:t>
            </w:r>
          </w:p>
        </w:tc>
      </w:tr>
      <w:tr>
        <w:tc>
          <w:tcPr>
            <w:tcW w:type="dxa" w:w="260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id</w:t>
            </w:r>
          </w:p>
        </w:tc>
        <w:tc>
          <w:tcPr>
            <w:tcW w:type="dxa" w:w="320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UUID PRIMARY KEY</w:t>
            </w:r>
          </w:p>
        </w:tc>
        <w:tc>
          <w:tcPr>
            <w:tcW w:type="dxa" w:w="356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client_id</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UUID REFERENCES clients(id) UNIQUE</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One row per client</w:t>
            </w:r>
          </w:p>
        </w:tc>
      </w:tr>
      <w:tr>
        <w:tc>
          <w:tcPr>
            <w:tcW w:type="dxa" w:w="260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emails_sent_month</w:t>
            </w:r>
          </w:p>
        </w:tc>
        <w:tc>
          <w:tcPr>
            <w:tcW w:type="dxa" w:w="320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INT DEFAULT 0</w:t>
            </w:r>
          </w:p>
        </w:tc>
        <w:tc>
          <w:tcPr>
            <w:tcW w:type="dxa" w:w="356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Resets on billing date</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leads_used_month</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INT DEFAULT 0</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Resets monthly</w:t>
            </w:r>
          </w:p>
        </w:tc>
      </w:tr>
      <w:tr>
        <w:tc>
          <w:tcPr>
            <w:tcW w:type="dxa" w:w="260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verifications_used_month</w:t>
            </w:r>
          </w:p>
        </w:tc>
        <w:tc>
          <w:tcPr>
            <w:tcW w:type="dxa" w:w="320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INT DEFAULT 0</w:t>
            </w:r>
          </w:p>
        </w:tc>
        <w:tc>
          <w:tcPr>
            <w:tcW w:type="dxa" w:w="356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Resets monthly</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api_calls_month</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INT DEFAULT 0</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Resets monthly</w:t>
            </w:r>
          </w:p>
        </w:tc>
      </w:tr>
      <w:tr>
        <w:tc>
          <w:tcPr>
            <w:tcW w:type="dxa" w:w="260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storage_bytes</w:t>
            </w:r>
          </w:p>
        </w:tc>
        <w:tc>
          <w:tcPr>
            <w:tcW w:type="dxa" w:w="320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BIGINT DEFAULT 0</w:t>
            </w:r>
          </w:p>
        </w:tc>
        <w:tc>
          <w:tcPr>
            <w:tcW w:type="dxa" w:w="356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Cumulative</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last_reset_at</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TIMESTAMPTZ</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When counters were last reset</w:t>
            </w:r>
          </w:p>
        </w:tc>
      </w:tr>
    </w:tbl>
    <w:p>
      <w:pPr>
        <w:spacing w:after="80"/>
      </w:pPr>
      <w:r>
        <w:t xml:space="preserve"/>
      </w:r>
    </w:p>
    <w:p>
      <w:pPr>
        <w:pStyle w:val="Heading2"/>
        <w:spacing w:before="280" w:after="120"/>
      </w:pPr>
      <w:r>
        <w:rPr>
          <w:rFonts w:ascii="Arial" w:cs="Arial" w:eastAsia="Arial" w:hAnsi="Arial"/>
          <w:b/>
          <w:bCs/>
          <w:color w:val="2E75B6"/>
          <w:sz w:val="26"/>
          <w:szCs w:val="26"/>
        </w:rPr>
        <w:t xml:space="preserve">F.3 Warm-up Tables</w:t>
      </w:r>
    </w:p>
    <w:p>
      <w:pPr>
        <w:pStyle w:val="Heading3"/>
        <w:spacing w:before="200" w:after="100"/>
      </w:pPr>
      <w:r>
        <w:rPr>
          <w:rFonts w:ascii="Arial" w:cs="Arial" w:eastAsia="Arial" w:hAnsi="Arial"/>
          <w:b/>
          <w:bCs/>
          <w:color w:val="2C3E50"/>
          <w:sz w:val="24"/>
          <w:szCs w:val="24"/>
        </w:rPr>
        <w:t xml:space="preserve">warmup_inboxes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560"/>
      </w:tblGrid>
      <w:tr>
        <w:trPr>
          <w:tblHeader/>
        </w:trPr>
        <w:tc>
          <w:tcPr>
            <w:tcW w:type="dxa" w:w="26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Column</w:t>
            </w:r>
          </w:p>
        </w:tc>
        <w:tc>
          <w:tcPr>
            <w:tcW w:type="dxa" w:w="32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Type</w:t>
            </w:r>
          </w:p>
        </w:tc>
        <w:tc>
          <w:tcPr>
            <w:tcW w:type="dxa" w:w="356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Notes</w:t>
            </w:r>
          </w:p>
        </w:tc>
      </w:tr>
      <w:tr>
        <w:tc>
          <w:tcPr>
            <w:tcW w:type="dxa" w:w="260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id</w:t>
            </w:r>
          </w:p>
        </w:tc>
        <w:tc>
          <w:tcPr>
            <w:tcW w:type="dxa" w:w="320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UUID PRIMARY KEY</w:t>
            </w:r>
          </w:p>
        </w:tc>
        <w:tc>
          <w:tcPr>
            <w:tcW w:type="dxa" w:w="356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client_id</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UUID REFERENCES clients(id)</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NULL for platform seed inboxes</w:t>
            </w:r>
          </w:p>
        </w:tc>
      </w:tr>
      <w:tr>
        <w:tc>
          <w:tcPr>
            <w:tcW w:type="dxa" w:w="260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email_address</w:t>
            </w:r>
          </w:p>
        </w:tc>
        <w:tc>
          <w:tcPr>
            <w:tcW w:type="dxa" w:w="320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TEXT UNIQUE NOT NULL</w:t>
            </w:r>
          </w:p>
        </w:tc>
        <w:tc>
          <w:tcPr>
            <w:tcW w:type="dxa" w:w="356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provider</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ENUM('gmail','outlook','zoho','custom_smtp') NOT NULL</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
            </w:r>
          </w:p>
        </w:tc>
      </w:tr>
      <w:tr>
        <w:tc>
          <w:tcPr>
            <w:tcW w:type="dxa" w:w="260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smtp_host</w:t>
            </w:r>
          </w:p>
        </w:tc>
        <w:tc>
          <w:tcPr>
            <w:tcW w:type="dxa" w:w="320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TEXT</w:t>
            </w:r>
          </w:p>
        </w:tc>
        <w:tc>
          <w:tcPr>
            <w:tcW w:type="dxa" w:w="356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smtp_port</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INT</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
            </w:r>
          </w:p>
        </w:tc>
      </w:tr>
      <w:tr>
        <w:tc>
          <w:tcPr>
            <w:tcW w:type="dxa" w:w="260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smtp_username</w:t>
            </w:r>
          </w:p>
        </w:tc>
        <w:tc>
          <w:tcPr>
            <w:tcW w:type="dxa" w:w="320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TEXT</w:t>
            </w:r>
          </w:p>
        </w:tc>
        <w:tc>
          <w:tcPr>
            <w:tcW w:type="dxa" w:w="356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smtp_password_encrypted</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TEXT NOT NULL</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AES-256 Fernet encrypted</w:t>
            </w:r>
          </w:p>
        </w:tc>
      </w:tr>
      <w:tr>
        <w:tc>
          <w:tcPr>
            <w:tcW w:type="dxa" w:w="260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imap_host</w:t>
            </w:r>
          </w:p>
        </w:tc>
        <w:tc>
          <w:tcPr>
            <w:tcW w:type="dxa" w:w="320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TEXT</w:t>
            </w:r>
          </w:p>
        </w:tc>
        <w:tc>
          <w:tcPr>
            <w:tcW w:type="dxa" w:w="356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imap_port</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INT</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
            </w:r>
          </w:p>
        </w:tc>
      </w:tr>
      <w:tr>
        <w:tc>
          <w:tcPr>
            <w:tcW w:type="dxa" w:w="260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oauth_token_encrypted</w:t>
            </w:r>
          </w:p>
        </w:tc>
        <w:tc>
          <w:tcPr>
            <w:tcW w:type="dxa" w:w="320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TEXT</w:t>
            </w:r>
          </w:p>
        </w:tc>
        <w:tc>
          <w:tcPr>
            <w:tcW w:type="dxa" w:w="356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For Gmail/Outlook OAuth</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warmup_day</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INT DEFAULT 0</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Current warm-up day (0 = not started)</w:t>
            </w:r>
          </w:p>
        </w:tc>
      </w:tr>
      <w:tr>
        <w:tc>
          <w:tcPr>
            <w:tcW w:type="dxa" w:w="260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domain_age</w:t>
            </w:r>
          </w:p>
        </w:tc>
        <w:tc>
          <w:tcPr>
            <w:tcW w:type="dxa" w:w="320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ENUM('new','young','established','old') DEFAULT 'new'</w:t>
            </w:r>
          </w:p>
        </w:tc>
        <w:tc>
          <w:tcPr>
            <w:tcW w:type="dxa" w:w="356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status</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ENUM('pending','warming','active','paused','blacklisted') DEFAULT 'pending'</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
            </w:r>
          </w:p>
        </w:tc>
      </w:tr>
      <w:tr>
        <w:tc>
          <w:tcPr>
            <w:tcW w:type="dxa" w:w="260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daily_limit</w:t>
            </w:r>
          </w:p>
        </w:tc>
        <w:tc>
          <w:tcPr>
            <w:tcW w:type="dxa" w:w="320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INT DEFAULT 5</w:t>
            </w:r>
          </w:p>
        </w:tc>
        <w:tc>
          <w:tcPr>
            <w:tcW w:type="dxa" w:w="356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Current daily send limit</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emails_sent_today</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INT DEFAULT 0</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Reset daily by cron</w:t>
            </w:r>
          </w:p>
        </w:tc>
      </w:tr>
      <w:tr>
        <w:tc>
          <w:tcPr>
            <w:tcW w:type="dxa" w:w="260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deliverability_score</w:t>
            </w:r>
          </w:p>
        </w:tc>
        <w:tc>
          <w:tcPr>
            <w:tcW w:type="dxa" w:w="320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DECIMAL(5,2)</w:t>
            </w:r>
          </w:p>
        </w:tc>
        <w:tc>
          <w:tcPr>
            <w:tcW w:type="dxa" w:w="356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0-100 score</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in_network_pool</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BOOLEAN DEFAULT TRUE</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Contributing to warm-up network</w:t>
            </w:r>
          </w:p>
        </w:tc>
      </w:tr>
      <w:tr>
        <w:tc>
          <w:tcPr>
            <w:tcW w:type="dxa" w:w="260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spf_valid</w:t>
            </w:r>
          </w:p>
        </w:tc>
        <w:tc>
          <w:tcPr>
            <w:tcW w:type="dxa" w:w="320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BOOLEAN DEFAULT FALSE</w:t>
            </w:r>
          </w:p>
        </w:tc>
        <w:tc>
          <w:tcPr>
            <w:tcW w:type="dxa" w:w="356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dkim_valid</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BOOLEAN DEFAULT FALSE</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
            </w:r>
          </w:p>
        </w:tc>
      </w:tr>
      <w:tr>
        <w:tc>
          <w:tcPr>
            <w:tcW w:type="dxa" w:w="260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dmarc_valid</w:t>
            </w:r>
          </w:p>
        </w:tc>
        <w:tc>
          <w:tcPr>
            <w:tcW w:type="dxa" w:w="320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BOOLEAN DEFAULT FALSE</w:t>
            </w:r>
          </w:p>
        </w:tc>
        <w:tc>
          <w:tcPr>
            <w:tcW w:type="dxa" w:w="356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last_blacklist_check</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TIMESTAMPTZ</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
            </w:r>
          </w:p>
        </w:tc>
      </w:tr>
      <w:tr>
        <w:tc>
          <w:tcPr>
            <w:tcW w:type="dxa" w:w="260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blacklist_status</w:t>
            </w:r>
          </w:p>
        </w:tc>
        <w:tc>
          <w:tcPr>
            <w:tcW w:type="dxa" w:w="320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ENUM('clean','warning','listed') DEFAULT 'clean'</w:t>
            </w:r>
          </w:p>
        </w:tc>
        <w:tc>
          <w:tcPr>
            <w:tcW w:type="dxa" w:w="356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connected_at</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TIMESTAMPTZ DEFAULT NOW()</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
            </w:r>
          </w:p>
        </w:tc>
      </w:tr>
      <w:tr>
        <w:tc>
          <w:tcPr>
            <w:tcW w:type="dxa" w:w="260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last_active_at</w:t>
            </w:r>
          </w:p>
        </w:tc>
        <w:tc>
          <w:tcPr>
            <w:tcW w:type="dxa" w:w="320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TIMESTAMPTZ</w:t>
            </w:r>
          </w:p>
        </w:tc>
        <w:tc>
          <w:tcPr>
            <w:tcW w:type="dxa" w:w="356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
            </w:r>
          </w:p>
        </w:tc>
      </w:tr>
    </w:tbl>
    <w:p>
      <w:pPr>
        <w:spacing w:after="80"/>
      </w:pPr>
      <w:r>
        <w:t xml:space="preserve"/>
      </w:r>
    </w:p>
    <w:p>
      <w:pPr>
        <w:pStyle w:val="Heading2"/>
        <w:spacing w:before="280" w:after="120"/>
      </w:pPr>
      <w:r>
        <w:rPr>
          <w:rFonts w:ascii="Arial" w:cs="Arial" w:eastAsia="Arial" w:hAnsi="Arial"/>
          <w:b/>
          <w:bCs/>
          <w:color w:val="2E75B6"/>
          <w:sz w:val="26"/>
          <w:szCs w:val="26"/>
        </w:rPr>
        <w:t xml:space="preserve">F.4 Audit Log Table</w:t>
      </w:r>
    </w:p>
    <w:p>
      <w:pPr>
        <w:pStyle w:val="Heading3"/>
        <w:spacing w:before="200" w:after="100"/>
      </w:pPr>
      <w:r>
        <w:rPr>
          <w:rFonts w:ascii="Arial" w:cs="Arial" w:eastAsia="Arial" w:hAnsi="Arial"/>
          <w:b/>
          <w:bCs/>
          <w:color w:val="2C3E50"/>
          <w:sz w:val="24"/>
          <w:szCs w:val="24"/>
        </w:rPr>
        <w:t xml:space="preserve">audit_logs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3960"/>
      </w:tblGrid>
      <w:tr>
        <w:trPr>
          <w:tblHeader/>
        </w:trPr>
        <w:tc>
          <w:tcPr>
            <w:tcW w:type="dxa" w:w="26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Column</w:t>
            </w:r>
          </w:p>
        </w:tc>
        <w:tc>
          <w:tcPr>
            <w:tcW w:type="dxa" w:w="28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Type</w:t>
            </w:r>
          </w:p>
        </w:tc>
        <w:tc>
          <w:tcPr>
            <w:tcW w:type="dxa" w:w="396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Notes</w:t>
            </w:r>
          </w:p>
        </w:tc>
      </w:tr>
      <w:tr>
        <w:tc>
          <w:tcPr>
            <w:tcW w:type="dxa" w:w="260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id</w:t>
            </w:r>
          </w:p>
        </w:tc>
        <w:tc>
          <w:tcPr>
            <w:tcW w:type="dxa" w:w="280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UUID PRIMARY KEY</w:t>
            </w:r>
          </w:p>
        </w:tc>
        <w:tc>
          <w:tcPr>
            <w:tcW w:type="dxa" w:w="396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user_id</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UUID REFERENCES users(id)</w:t>
            </w:r>
          </w:p>
        </w:tc>
        <w:tc>
          <w:tcPr>
            <w:tcW w:type="dxa" w:w="3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Who performed the action</w:t>
            </w:r>
          </w:p>
        </w:tc>
      </w:tr>
      <w:tr>
        <w:tc>
          <w:tcPr>
            <w:tcW w:type="dxa" w:w="260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client_id</w:t>
            </w:r>
          </w:p>
        </w:tc>
        <w:tc>
          <w:tcPr>
            <w:tcW w:type="dxa" w:w="280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UUID REFERENCES clients(id)</w:t>
            </w:r>
          </w:p>
        </w:tc>
        <w:tc>
          <w:tcPr>
            <w:tcW w:type="dxa" w:w="396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Which client context (NULL for superadmin actions)</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action</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TEXT NOT NULL</w:t>
            </w:r>
          </w:p>
        </w:tc>
        <w:tc>
          <w:tcPr>
            <w:tcW w:type="dxa" w:w="3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e.g. 'client.suspended', 'inbox.connected', '2fa.disabled'</w:t>
            </w:r>
          </w:p>
        </w:tc>
      </w:tr>
      <w:tr>
        <w:tc>
          <w:tcPr>
            <w:tcW w:type="dxa" w:w="260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resource_type</w:t>
            </w:r>
          </w:p>
        </w:tc>
        <w:tc>
          <w:tcPr>
            <w:tcW w:type="dxa" w:w="280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TEXT</w:t>
            </w:r>
          </w:p>
        </w:tc>
        <w:tc>
          <w:tcPr>
            <w:tcW w:type="dxa" w:w="396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e.g. 'client', 'inbox', 'campaign', 'user'</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resource_id</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TEXT</w:t>
            </w:r>
          </w:p>
        </w:tc>
        <w:tc>
          <w:tcPr>
            <w:tcW w:type="dxa" w:w="3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ID of the affected resource</w:t>
            </w:r>
          </w:p>
        </w:tc>
      </w:tr>
      <w:tr>
        <w:tc>
          <w:tcPr>
            <w:tcW w:type="dxa" w:w="260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old_value</w:t>
            </w:r>
          </w:p>
        </w:tc>
        <w:tc>
          <w:tcPr>
            <w:tcW w:type="dxa" w:w="280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JSONB</w:t>
            </w:r>
          </w:p>
        </w:tc>
        <w:tc>
          <w:tcPr>
            <w:tcW w:type="dxa" w:w="396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Previous state (for edits)</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new_value</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JSONB</w:t>
            </w:r>
          </w:p>
        </w:tc>
        <w:tc>
          <w:tcPr>
            <w:tcW w:type="dxa" w:w="3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New state (for edits)</w:t>
            </w:r>
          </w:p>
        </w:tc>
      </w:tr>
      <w:tr>
        <w:tc>
          <w:tcPr>
            <w:tcW w:type="dxa" w:w="260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ip_address</w:t>
            </w:r>
          </w:p>
        </w:tc>
        <w:tc>
          <w:tcPr>
            <w:tcW w:type="dxa" w:w="280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INET</w:t>
            </w:r>
          </w:p>
        </w:tc>
        <w:tc>
          <w:tcPr>
            <w:tcW w:type="dxa" w:w="396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user_agent</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TEXT</w:t>
            </w:r>
          </w:p>
        </w:tc>
        <w:tc>
          <w:tcPr>
            <w:tcW w:type="dxa" w:w="3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
            </w:r>
          </w:p>
        </w:tc>
      </w:tr>
      <w:tr>
        <w:tc>
          <w:tcPr>
            <w:tcW w:type="dxa" w:w="260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created_at</w:t>
            </w:r>
          </w:p>
        </w:tc>
        <w:tc>
          <w:tcPr>
            <w:tcW w:type="dxa" w:w="280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TIMESTAMPTZ DEFAULT NOW()</w:t>
            </w:r>
          </w:p>
        </w:tc>
        <w:tc>
          <w:tcPr>
            <w:tcW w:type="dxa" w:w="396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
            </w:r>
          </w:p>
        </w:tc>
      </w:tr>
    </w:tbl>
    <w:p>
      <w:pPr>
        <w:spacing w:before="80" w:after="120"/>
        <w:ind w:left="360"/>
      </w:pPr>
      <w:r>
        <w:rPr>
          <w:rFonts w:ascii="Arial" w:cs="Arial" w:eastAsia="Arial" w:hAnsi="Arial"/>
          <w:i/>
          <w:iCs/>
          <w:color w:val="7D3C98"/>
          <w:sz w:val="20"/>
          <w:szCs w:val="20"/>
        </w:rPr>
        <w:t xml:space="preserve">⚠ NOTE: Audit log rows are NEVER deleted. Retention: minimum 2 years. This table is append-only. Application code must never issue DELETE or UPDATE on audit_logs.</w:t>
      </w:r>
    </w:p>
    <w:p>
      <w:pPr>
        <w:spacing w:after="80"/>
      </w:pPr>
      <w:r>
        <w:t xml:space="preserve"/>
      </w:r>
    </w:p>
    <w:p>
      <w:pPr>
        <w:pStyle w:val="Heading2"/>
        <w:spacing w:before="280" w:after="120"/>
      </w:pPr>
      <w:r>
        <w:rPr>
          <w:rFonts w:ascii="Arial" w:cs="Arial" w:eastAsia="Arial" w:hAnsi="Arial"/>
          <w:b/>
          <w:bCs/>
          <w:color w:val="2E75B6"/>
          <w:sz w:val="26"/>
          <w:szCs w:val="26"/>
        </w:rPr>
        <w:t xml:space="preserve">F.5 Webhook Tables</w:t>
      </w:r>
    </w:p>
    <w:p>
      <w:pPr>
        <w:pStyle w:val="Heading3"/>
        <w:spacing w:before="200" w:after="100"/>
      </w:pPr>
      <w:r>
        <w:rPr>
          <w:rFonts w:ascii="Arial" w:cs="Arial" w:eastAsia="Arial" w:hAnsi="Arial"/>
          <w:b/>
          <w:bCs/>
          <w:color w:val="2C3E50"/>
          <w:sz w:val="24"/>
          <w:szCs w:val="24"/>
        </w:rPr>
        <w:t xml:space="preserve">client_webhooks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3960"/>
      </w:tblGrid>
      <w:tr>
        <w:trPr>
          <w:tblHeader/>
        </w:trPr>
        <w:tc>
          <w:tcPr>
            <w:tcW w:type="dxa" w:w="26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Column</w:t>
            </w:r>
          </w:p>
        </w:tc>
        <w:tc>
          <w:tcPr>
            <w:tcW w:type="dxa" w:w="28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Type</w:t>
            </w:r>
          </w:p>
        </w:tc>
        <w:tc>
          <w:tcPr>
            <w:tcW w:type="dxa" w:w="396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Notes</w:t>
            </w:r>
          </w:p>
        </w:tc>
      </w:tr>
      <w:tr>
        <w:tc>
          <w:tcPr>
            <w:tcW w:type="dxa" w:w="260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id</w:t>
            </w:r>
          </w:p>
        </w:tc>
        <w:tc>
          <w:tcPr>
            <w:tcW w:type="dxa" w:w="280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UUID PRIMARY KEY</w:t>
            </w:r>
          </w:p>
        </w:tc>
        <w:tc>
          <w:tcPr>
            <w:tcW w:type="dxa" w:w="396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client_id</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UUID REFERENCES clients(id)</w:t>
            </w:r>
          </w:p>
        </w:tc>
        <w:tc>
          <w:tcPr>
            <w:tcW w:type="dxa" w:w="3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
            </w:r>
          </w:p>
        </w:tc>
      </w:tr>
      <w:tr>
        <w:tc>
          <w:tcPr>
            <w:tcW w:type="dxa" w:w="260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name</w:t>
            </w:r>
          </w:p>
        </w:tc>
        <w:tc>
          <w:tcPr>
            <w:tcW w:type="dxa" w:w="280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TEXT NOT NULL</w:t>
            </w:r>
          </w:p>
        </w:tc>
        <w:tc>
          <w:tcPr>
            <w:tcW w:type="dxa" w:w="396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User-given name e.g. 'Send to Make.com'</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url</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TEXT NOT NULL</w:t>
            </w:r>
          </w:p>
        </w:tc>
        <w:tc>
          <w:tcPr>
            <w:tcW w:type="dxa" w:w="3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Target HTTPS URL</w:t>
            </w:r>
          </w:p>
        </w:tc>
      </w:tr>
      <w:tr>
        <w:tc>
          <w:tcPr>
            <w:tcW w:type="dxa" w:w="260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secret</w:t>
            </w:r>
          </w:p>
        </w:tc>
        <w:tc>
          <w:tcPr>
            <w:tcW w:type="dxa" w:w="280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TEXT NOT NULL</w:t>
            </w:r>
          </w:p>
        </w:tc>
        <w:tc>
          <w:tcPr>
            <w:tcW w:type="dxa" w:w="396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HMAC signing secret — shown once on creation</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events</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TEXT[] NOT NULL</w:t>
            </w:r>
          </w:p>
        </w:tc>
        <w:tc>
          <w:tcPr>
            <w:tcW w:type="dxa" w:w="3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Array of event types to subscribe to</w:t>
            </w:r>
          </w:p>
        </w:tc>
      </w:tr>
      <w:tr>
        <w:tc>
          <w:tcPr>
            <w:tcW w:type="dxa" w:w="260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is_active</w:t>
            </w:r>
          </w:p>
        </w:tc>
        <w:tc>
          <w:tcPr>
            <w:tcW w:type="dxa" w:w="280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BOOLEAN DEFAULT TRUE</w:t>
            </w:r>
          </w:p>
        </w:tc>
        <w:tc>
          <w:tcPr>
            <w:tcW w:type="dxa" w:w="396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last_triggered_at</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TIMESTAMPTZ</w:t>
            </w:r>
          </w:p>
        </w:tc>
        <w:tc>
          <w:tcPr>
            <w:tcW w:type="dxa" w:w="3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
            </w:r>
          </w:p>
        </w:tc>
      </w:tr>
      <w:tr>
        <w:tc>
          <w:tcPr>
            <w:tcW w:type="dxa" w:w="260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last_status_code</w:t>
            </w:r>
          </w:p>
        </w:tc>
        <w:tc>
          <w:tcPr>
            <w:tcW w:type="dxa" w:w="280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INT</w:t>
            </w:r>
          </w:p>
        </w:tc>
        <w:tc>
          <w:tcPr>
            <w:tcW w:type="dxa" w:w="396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HTTP response code from last delivery</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fail_count</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INT DEFAULT 0</w:t>
            </w:r>
          </w:p>
        </w:tc>
        <w:tc>
          <w:tcPr>
            <w:tcW w:type="dxa" w:w="3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Consecutive delivery failures</w:t>
            </w:r>
          </w:p>
        </w:tc>
      </w:tr>
      <w:tr>
        <w:tc>
          <w:tcPr>
            <w:tcW w:type="dxa" w:w="260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created_at</w:t>
            </w:r>
          </w:p>
        </w:tc>
        <w:tc>
          <w:tcPr>
            <w:tcW w:type="dxa" w:w="280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TIMESTAMPTZ DEFAULT NOW()</w:t>
            </w:r>
          </w:p>
        </w:tc>
        <w:tc>
          <w:tcPr>
            <w:tcW w:type="dxa" w:w="396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
            </w:r>
          </w:p>
        </w:tc>
      </w:tr>
    </w:tbl>
    <w:p>
      <w:r>
        <w:br w:type="page"/>
      </w:r>
    </w:p>
    <w:p>
      <w:pPr>
        <w:pStyle w:val="Heading1"/>
        <w:spacing w:before="360" w:after="160"/>
      </w:pPr>
      <w:r>
        <w:rPr>
          <w:rFonts w:ascii="Arial" w:cs="Arial" w:eastAsia="Arial" w:hAnsi="Arial"/>
          <w:b/>
          <w:bCs/>
          <w:color w:val="1F3864"/>
          <w:sz w:val="32"/>
          <w:szCs w:val="32"/>
        </w:rPr>
        <w:t xml:space="preserve">SECTION G — API GATEWAY &amp; MULTI-TENANT ROUTING</w:t>
      </w:r>
    </w:p>
    <w:p>
      <w:pPr>
        <w:spacing w:after="100"/>
      </w:pPr>
      <w:r>
        <w:rPr>
          <w:rFonts w:ascii="Arial" w:cs="Arial" w:eastAsia="Arial" w:hAnsi="Arial"/>
          <w:sz w:val="22"/>
          <w:szCs w:val="22"/>
        </w:rPr>
        <w:t xml:space="preserve">This section fills the critical gap in the original document: how does the FastAPI backend know which client is making a request, and how does it route to the correct Mautic container? This is the core of the multi-tenant architecture.</w:t>
      </w:r>
    </w:p>
    <w:p>
      <w:pPr>
        <w:spacing w:after="80"/>
      </w:pPr>
      <w:r>
        <w:t xml:space="preserve"/>
      </w:r>
    </w:p>
    <w:p>
      <w:pPr>
        <w:pStyle w:val="Heading2"/>
        <w:spacing w:before="280" w:after="120"/>
      </w:pPr>
      <w:r>
        <w:rPr>
          <w:rFonts w:ascii="Arial" w:cs="Arial" w:eastAsia="Arial" w:hAnsi="Arial"/>
          <w:b/>
          <w:bCs/>
          <w:color w:val="2E75B6"/>
          <w:sz w:val="26"/>
          <w:szCs w:val="26"/>
        </w:rPr>
        <w:t xml:space="preserve">G.1 Request Flow (Detailed)</w:t>
      </w:r>
    </w:p>
    <w:p>
      <w:pPr>
        <w:pStyle w:val="ListParagraph"/>
        <w:numPr>
          <w:ilvl w:val="0"/>
          <w:numId w:val="2"/>
        </w:numPr>
        <w:spacing w:after="80"/>
      </w:pPr>
      <w:r>
        <w:rPr>
          <w:rFonts w:ascii="Arial" w:cs="Arial" w:eastAsia="Arial" w:hAnsi="Arial"/>
          <w:sz w:val="22"/>
          <w:szCs w:val="22"/>
        </w:rPr>
        <w:t xml:space="preserve">Client browser sends request to https://api.platform.com/v1/campaigns.</w:t>
      </w:r>
    </w:p>
    <w:p>
      <w:pPr>
        <w:pStyle w:val="ListParagraph"/>
        <w:numPr>
          <w:ilvl w:val="0"/>
          <w:numId w:val="2"/>
        </w:numPr>
        <w:spacing w:after="80"/>
      </w:pPr>
      <w:r>
        <w:rPr>
          <w:rFonts w:ascii="Arial" w:cs="Arial" w:eastAsia="Arial" w:hAnsi="Arial"/>
          <w:sz w:val="22"/>
          <w:szCs w:val="22"/>
        </w:rPr>
        <w:t xml:space="preserve">Nginx receives request, passes to FastAPI backend on port 8000.</w:t>
      </w:r>
    </w:p>
    <w:p>
      <w:pPr>
        <w:pStyle w:val="ListParagraph"/>
        <w:numPr>
          <w:ilvl w:val="0"/>
          <w:numId w:val="2"/>
        </w:numPr>
        <w:spacing w:after="80"/>
      </w:pPr>
      <w:r>
        <w:rPr>
          <w:rFonts w:ascii="Arial" w:cs="Arial" w:eastAsia="Arial" w:hAnsi="Arial"/>
          <w:sz w:val="22"/>
          <w:szCs w:val="22"/>
        </w:rPr>
        <w:t xml:space="preserve">FastAPI TenantMiddleware extracts JWT from Authorization header.</w:t>
      </w:r>
    </w:p>
    <w:p>
      <w:pPr>
        <w:pStyle w:val="ListParagraph"/>
        <w:numPr>
          <w:ilvl w:val="0"/>
          <w:numId w:val="2"/>
        </w:numPr>
        <w:spacing w:after="80"/>
      </w:pPr>
      <w:r>
        <w:rPr>
          <w:rFonts w:ascii="Arial" w:cs="Arial" w:eastAsia="Arial" w:hAnsi="Arial"/>
          <w:sz w:val="22"/>
          <w:szCs w:val="22"/>
        </w:rPr>
        <w:t xml:space="preserve">Middleware decodes JWT, extracts user_id and client_id from payload.</w:t>
      </w:r>
    </w:p>
    <w:p>
      <w:pPr>
        <w:pStyle w:val="ListParagraph"/>
        <w:numPr>
          <w:ilvl w:val="0"/>
          <w:numId w:val="2"/>
        </w:numPr>
        <w:spacing w:after="80"/>
      </w:pPr>
      <w:r>
        <w:rPr>
          <w:rFonts w:ascii="Arial" w:cs="Arial" w:eastAsia="Arial" w:hAnsi="Arial"/>
          <w:sz w:val="22"/>
          <w:szCs w:val="22"/>
        </w:rPr>
        <w:t xml:space="preserve">Middleware fetches client record from Redis cache (falls back to PostgreSQL). Checks client status = 'active'. If suspended, return 403 with 'Account suspended' message.</w:t>
      </w:r>
    </w:p>
    <w:p>
      <w:pPr>
        <w:pStyle w:val="ListParagraph"/>
        <w:numPr>
          <w:ilvl w:val="0"/>
          <w:numId w:val="2"/>
        </w:numPr>
        <w:spacing w:after="80"/>
      </w:pPr>
      <w:r>
        <w:rPr>
          <w:rFonts w:ascii="Arial" w:cs="Arial" w:eastAsia="Arial" w:hAnsi="Arial"/>
          <w:sz w:val="22"/>
          <w:szCs w:val="22"/>
        </w:rPr>
        <w:t xml:space="preserve">Middleware attaches client_id, plan, mautic_port, mautic_db_schema to request.state.</w:t>
      </w:r>
    </w:p>
    <w:p>
      <w:pPr>
        <w:pStyle w:val="ListParagraph"/>
        <w:numPr>
          <w:ilvl w:val="0"/>
          <w:numId w:val="2"/>
        </w:numPr>
        <w:spacing w:after="80"/>
      </w:pPr>
      <w:r>
        <w:rPr>
          <w:rFonts w:ascii="Arial" w:cs="Arial" w:eastAsia="Arial" w:hAnsi="Arial"/>
          <w:sz w:val="22"/>
          <w:szCs w:val="22"/>
        </w:rPr>
        <w:t xml:space="preserve">Route handler reads request.state.client_id for all database queries.</w:t>
      </w:r>
    </w:p>
    <w:p>
      <w:pPr>
        <w:pStyle w:val="ListParagraph"/>
        <w:numPr>
          <w:ilvl w:val="0"/>
          <w:numId w:val="2"/>
        </w:numPr>
        <w:spacing w:after="80"/>
      </w:pPr>
      <w:r>
        <w:rPr>
          <w:rFonts w:ascii="Arial" w:cs="Arial" w:eastAsia="Arial" w:hAnsi="Arial"/>
          <w:sz w:val="22"/>
          <w:szCs w:val="22"/>
        </w:rPr>
        <w:t xml:space="preserve">For Mautic-specific operations: handler calls http://localhost:{request.state.mautic_port}/api/... — the port is the client's specific Mautic container port stored in the clients table.</w:t>
      </w:r>
    </w:p>
    <w:p>
      <w:pPr>
        <w:pStyle w:val="ListParagraph"/>
        <w:numPr>
          <w:ilvl w:val="0"/>
          <w:numId w:val="2"/>
        </w:numPr>
        <w:spacing w:after="80"/>
      </w:pPr>
      <w:r>
        <w:rPr>
          <w:rFonts w:ascii="Arial" w:cs="Arial" w:eastAsia="Arial" w:hAnsi="Arial"/>
          <w:sz w:val="22"/>
          <w:szCs w:val="22"/>
        </w:rPr>
        <w:t xml:space="preserve">All database queries for client data use request.state.mautic_db_schema as the PostgreSQL schema prefix, ensuring complete isolation.</w:t>
      </w:r>
    </w:p>
    <w:p>
      <w:pPr>
        <w:spacing w:after="80"/>
      </w:pPr>
      <w:r>
        <w:t xml:space="preserve"/>
      </w:r>
    </w:p>
    <w:p>
      <w:pPr>
        <w:pStyle w:val="Heading2"/>
        <w:spacing w:before="280" w:after="120"/>
      </w:pPr>
      <w:r>
        <w:rPr>
          <w:rFonts w:ascii="Arial" w:cs="Arial" w:eastAsia="Arial" w:hAnsi="Arial"/>
          <w:b/>
          <w:bCs/>
          <w:color w:val="2E75B6"/>
          <w:sz w:val="26"/>
          <w:szCs w:val="26"/>
        </w:rPr>
        <w:t xml:space="preserve">G.2 JWT Payload Structure</w:t>
      </w:r>
    </w:p>
    <w:p>
      <w:pPr>
        <w:spacing w:before="60" w:after="60"/>
        <w:ind w:left="360" w:right="360"/>
      </w:pPr>
      <w:r>
        <w:rPr>
          <w:rFonts w:ascii="Courier New" w:cs="Courier New" w:eastAsia="Courier New" w:hAnsi="Courier New"/>
          <w:color w:val="1A1A2E"/>
          <w:sz w:val="18"/>
          <w:szCs w:val="18"/>
        </w:rPr>
        <w:t xml:space="preserve">{</w:t>
      </w:r>
    </w:p>
    <w:p>
      <w:pPr>
        <w:spacing w:before="60" w:after="60"/>
        <w:ind w:left="360" w:right="360"/>
      </w:pPr>
      <w:r>
        <w:rPr>
          <w:rFonts w:ascii="Courier New" w:cs="Courier New" w:eastAsia="Courier New" w:hAnsi="Courier New"/>
          <w:color w:val="1A1A2E"/>
          <w:sz w:val="18"/>
          <w:szCs w:val="18"/>
        </w:rPr>
        <w:t xml:space="preserve">  "sub": "user_uuid_here",          // user ID</w:t>
      </w:r>
    </w:p>
    <w:p>
      <w:pPr>
        <w:spacing w:before="60" w:after="60"/>
        <w:ind w:left="360" w:right="360"/>
      </w:pPr>
      <w:r>
        <w:rPr>
          <w:rFonts w:ascii="Courier New" w:cs="Courier New" w:eastAsia="Courier New" w:hAnsi="Courier New"/>
          <w:color w:val="1A1A2E"/>
          <w:sz w:val="18"/>
          <w:szCs w:val="18"/>
        </w:rPr>
        <w:t xml:space="preserve">  "cid": "client_uuid_here",         // client ID (null for superadmin)</w:t>
      </w:r>
    </w:p>
    <w:p>
      <w:pPr>
        <w:spacing w:before="60" w:after="60"/>
        <w:ind w:left="360" w:right="360"/>
      </w:pPr>
      <w:r>
        <w:rPr>
          <w:rFonts w:ascii="Courier New" w:cs="Courier New" w:eastAsia="Courier New" w:hAnsi="Courier New"/>
          <w:color w:val="1A1A2E"/>
          <w:sz w:val="18"/>
          <w:szCs w:val="18"/>
        </w:rPr>
        <w:t xml:space="preserve">  "role": "client_owner",             // user role</w:t>
      </w:r>
    </w:p>
    <w:p>
      <w:pPr>
        <w:spacing w:before="60" w:after="60"/>
        <w:ind w:left="360" w:right="360"/>
      </w:pPr>
      <w:r>
        <w:rPr>
          <w:rFonts w:ascii="Courier New" w:cs="Courier New" w:eastAsia="Courier New" w:hAnsi="Courier New"/>
          <w:color w:val="1A1A2E"/>
          <w:sz w:val="18"/>
          <w:szCs w:val="18"/>
        </w:rPr>
        <w:t xml:space="preserve">  "plan": "pro",                      // client plan (for fast feature-gating)</w:t>
      </w:r>
    </w:p>
    <w:p>
      <w:pPr>
        <w:spacing w:before="60" w:after="60"/>
        <w:ind w:left="360" w:right="360"/>
      </w:pPr>
      <w:r>
        <w:rPr>
          <w:rFonts w:ascii="Courier New" w:cs="Courier New" w:eastAsia="Courier New" w:hAnsi="Courier New"/>
          <w:color w:val="1A1A2E"/>
          <w:sz w:val="18"/>
          <w:szCs w:val="18"/>
        </w:rPr>
        <w:t xml:space="preserve">  "iat": 1700000000,                  // issued at (Unix timestamp)</w:t>
      </w:r>
    </w:p>
    <w:p>
      <w:pPr>
        <w:spacing w:before="60" w:after="60"/>
        <w:ind w:left="360" w:right="360"/>
      </w:pPr>
      <w:r>
        <w:rPr>
          <w:rFonts w:ascii="Courier New" w:cs="Courier New" w:eastAsia="Courier New" w:hAnsi="Courier New"/>
          <w:color w:val="1A1A2E"/>
          <w:sz w:val="18"/>
          <w:szCs w:val="18"/>
        </w:rPr>
        <w:t xml:space="preserve">  "exp": 1700003600,                  // expires at (60 min later)</w:t>
      </w:r>
    </w:p>
    <w:p>
      <w:pPr>
        <w:spacing w:before="60" w:after="60"/>
        <w:ind w:left="360" w:right="360"/>
      </w:pPr>
      <w:r>
        <w:rPr>
          <w:rFonts w:ascii="Courier New" w:cs="Courier New" w:eastAsia="Courier New" w:hAnsi="Courier New"/>
          <w:color w:val="1A1A2E"/>
          <w:sz w:val="18"/>
          <w:szCs w:val="18"/>
        </w:rPr>
        <w:t xml:space="preserve">  "jti": "unique_token_id"            // JWT ID (for revocation)</w:t>
      </w:r>
    </w:p>
    <w:p>
      <w:pPr>
        <w:spacing w:before="60" w:after="60"/>
        <w:ind w:left="360" w:right="360"/>
      </w:pPr>
      <w:r>
        <w:rPr>
          <w:rFonts w:ascii="Courier New" w:cs="Courier New" w:eastAsia="Courier New" w:hAnsi="Courier New"/>
          <w:color w:val="1A1A2E"/>
          <w:sz w:val="18"/>
          <w:szCs w:val="18"/>
        </w:rPr>
        <w:t xml:space="preserve">}</w:t>
      </w:r>
    </w:p>
    <w:p>
      <w:pPr>
        <w:spacing w:after="80"/>
      </w:pPr>
      <w:r>
        <w:t xml:space="preserve"/>
      </w:r>
    </w:p>
    <w:p>
      <w:pPr>
        <w:pStyle w:val="Heading2"/>
        <w:spacing w:before="280" w:after="120"/>
      </w:pPr>
      <w:r>
        <w:rPr>
          <w:rFonts w:ascii="Arial" w:cs="Arial" w:eastAsia="Arial" w:hAnsi="Arial"/>
          <w:b/>
          <w:bCs/>
          <w:color w:val="2E75B6"/>
          <w:sz w:val="26"/>
          <w:szCs w:val="26"/>
        </w:rPr>
        <w:t xml:space="preserve">G.3 Nginx Routing Configuration</w:t>
      </w:r>
    </w:p>
    <w:p>
      <w:pPr>
        <w:spacing w:after="100"/>
      </w:pPr>
      <w:r>
        <w:rPr>
          <w:rFonts w:ascii="Arial" w:cs="Arial" w:eastAsia="Arial" w:hAnsi="Arial"/>
          <w:sz w:val="22"/>
          <w:szCs w:val="22"/>
        </w:rPr>
        <w:t xml:space="preserve">Nginx routes traffic based on subdomain and path. Key routing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600"/>
        <w:gridCol w:w="3960"/>
      </w:tblGrid>
      <w:tr>
        <w:trPr>
          <w:tblHeader/>
        </w:trPr>
        <w:tc>
          <w:tcPr>
            <w:tcW w:type="dxa" w:w="28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Incoming Request</w:t>
            </w:r>
          </w:p>
        </w:tc>
        <w:tc>
          <w:tcPr>
            <w:tcW w:type="dxa" w:w="26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Routes To</w:t>
            </w:r>
          </w:p>
        </w:tc>
        <w:tc>
          <w:tcPr>
            <w:tcW w:type="dxa" w:w="396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Notes</w:t>
            </w:r>
          </w:p>
        </w:tc>
      </w:tr>
      <w:tr>
        <w:tc>
          <w:tcPr>
            <w:tcW w:type="dxa" w:w="280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api.platform.com/*</w:t>
            </w:r>
          </w:p>
        </w:tc>
        <w:tc>
          <w:tcPr>
            <w:tcW w:type="dxa" w:w="260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FastAPI backend:8000</w:t>
            </w:r>
          </w:p>
        </w:tc>
        <w:tc>
          <w:tcPr>
            <w:tcW w:type="dxa" w:w="396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Main API — all authenticated requests</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app.platform.com/*</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React client dashboard (static)</w:t>
            </w:r>
          </w:p>
        </w:tc>
        <w:tc>
          <w:tcPr>
            <w:tcW w:type="dxa" w:w="3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Client-facing SPA</w:t>
            </w:r>
          </w:p>
        </w:tc>
      </w:tr>
      <w:tr>
        <w:tc>
          <w:tcPr>
            <w:tcW w:type="dxa" w:w="280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admin.platform.com/*</w:t>
            </w:r>
          </w:p>
        </w:tc>
        <w:tc>
          <w:tcPr>
            <w:tcW w:type="dxa" w:w="260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React superadmin dashboard (static)</w:t>
            </w:r>
          </w:p>
        </w:tc>
        <w:tc>
          <w:tcPr>
            <w:tcW w:type="dxa" w:w="396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Protected — superadmin IPs only</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*.platform.com/mautic/* (internal only)</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Client Mautic container on dynamic port</w:t>
            </w:r>
          </w:p>
        </w:tc>
        <w:tc>
          <w:tcPr>
            <w:tcW w:type="dxa" w:w="3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Nginx maps subdomain to stored port — clients never hit Mautic directly</w:t>
            </w:r>
          </w:p>
        </w:tc>
      </w:tr>
      <w:tr>
        <w:tc>
          <w:tcPr>
            <w:tcW w:type="dxa" w:w="280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warmify.io/*</w:t>
            </w:r>
          </w:p>
        </w:tc>
        <w:tc>
          <w:tcPr>
            <w:tcW w:type="dxa" w:w="260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React standalone warmup SPA (static)</w:t>
            </w:r>
          </w:p>
        </w:tc>
        <w:tc>
          <w:tcPr>
            <w:tcW w:type="dxa" w:w="396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Standalone warm-up product</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api.warmify.io/*</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FastAPI backend:8000/warmup-standalone/*</w:t>
            </w:r>
          </w:p>
        </w:tc>
        <w:tc>
          <w:tcPr>
            <w:tcW w:type="dxa" w:w="3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Standalone warm-up API routes</w:t>
            </w:r>
          </w:p>
        </w:tc>
      </w:tr>
    </w:tbl>
    <w:p>
      <w:pPr>
        <w:spacing w:before="80" w:after="120"/>
        <w:ind w:left="360"/>
      </w:pPr>
      <w:r>
        <w:rPr>
          <w:rFonts w:ascii="Arial" w:cs="Arial" w:eastAsia="Arial" w:hAnsi="Arial"/>
          <w:i/>
          <w:iCs/>
          <w:color w:val="7D3C98"/>
          <w:sz w:val="20"/>
          <w:szCs w:val="20"/>
        </w:rPr>
        <w:t xml:space="preserve">⚠ NOTE: Client subdomains (e.g. acme.platform.com) are created dynamically using Cloudflare API when a client is provisioned. The Nginx config template for client subdomains is generated by provision_client.py and added to /nginx/sites/ then Nginx is reloaded with 'nginx -s reload'.</w:t>
      </w:r>
    </w:p>
    <w:p>
      <w:pPr>
        <w:spacing w:after="80"/>
      </w:pPr>
      <w:r>
        <w:t xml:space="preserve"/>
      </w:r>
    </w:p>
    <w:p>
      <w:pPr>
        <w:pStyle w:val="Heading2"/>
        <w:spacing w:before="280" w:after="120"/>
      </w:pPr>
      <w:r>
        <w:rPr>
          <w:rFonts w:ascii="Arial" w:cs="Arial" w:eastAsia="Arial" w:hAnsi="Arial"/>
          <w:b/>
          <w:bCs/>
          <w:color w:val="2E75B6"/>
          <w:sz w:val="26"/>
          <w:szCs w:val="26"/>
        </w:rPr>
        <w:t xml:space="preserve">G.4 Mautic Container Crash Recovery</w:t>
      </w:r>
    </w:p>
    <w:p>
      <w:pPr>
        <w:spacing w:after="100"/>
      </w:pPr>
      <w:r>
        <w:rPr>
          <w:rFonts w:ascii="Arial" w:cs="Arial" w:eastAsia="Arial" w:hAnsi="Arial"/>
          <w:sz w:val="22"/>
          <w:szCs w:val="22"/>
        </w:rPr>
        <w:t xml:space="preserve">If a client's Mautic container crashes, the platform must recover automatically:</w:t>
      </w:r>
    </w:p>
    <w:p>
      <w:pPr>
        <w:pStyle w:val="ListParagraph"/>
        <w:numPr>
          <w:ilvl w:val="0"/>
          <w:numId w:val="2"/>
        </w:numPr>
        <w:spacing w:after="80"/>
      </w:pPr>
      <w:r>
        <w:rPr>
          <w:rFonts w:ascii="Arial" w:cs="Arial" w:eastAsia="Arial" w:hAnsi="Arial"/>
          <w:sz w:val="22"/>
          <w:szCs w:val="22"/>
        </w:rPr>
        <w:t xml:space="preserve">A health-check Celery task runs every 2 minutes, pinging each active Mautic container at /mautic/index.php?r=health.</w:t>
      </w:r>
    </w:p>
    <w:p>
      <w:pPr>
        <w:pStyle w:val="ListParagraph"/>
        <w:numPr>
          <w:ilvl w:val="0"/>
          <w:numId w:val="2"/>
        </w:numPr>
        <w:spacing w:after="80"/>
      </w:pPr>
      <w:r>
        <w:rPr>
          <w:rFonts w:ascii="Arial" w:cs="Arial" w:eastAsia="Arial" w:hAnsi="Arial"/>
          <w:sz w:val="22"/>
          <w:szCs w:val="22"/>
        </w:rPr>
        <w:t xml:space="preserve">If 3 consecutive health checks fail: mark mautic_status = 'crashed' in clients table.</w:t>
      </w:r>
    </w:p>
    <w:p>
      <w:pPr>
        <w:pStyle w:val="ListParagraph"/>
        <w:numPr>
          <w:ilvl w:val="0"/>
          <w:numId w:val="2"/>
        </w:numPr>
        <w:spacing w:after="80"/>
      </w:pPr>
      <w:r>
        <w:rPr>
          <w:rFonts w:ascii="Arial" w:cs="Arial" w:eastAsia="Arial" w:hAnsi="Arial"/>
          <w:sz w:val="22"/>
          <w:szCs w:val="22"/>
        </w:rPr>
        <w:t xml:space="preserve">Auto-restart: run 'docker restart {container_id}'. Wait 30 seconds. Re-run health check.</w:t>
      </w:r>
    </w:p>
    <w:p>
      <w:pPr>
        <w:pStyle w:val="ListParagraph"/>
        <w:numPr>
          <w:ilvl w:val="0"/>
          <w:numId w:val="2"/>
        </w:numPr>
        <w:spacing w:after="80"/>
      </w:pPr>
      <w:r>
        <w:rPr>
          <w:rFonts w:ascii="Arial" w:cs="Arial" w:eastAsia="Arial" w:hAnsi="Arial"/>
          <w:sz w:val="22"/>
          <w:szCs w:val="22"/>
        </w:rPr>
        <w:t xml:space="preserve">If container restarts successfully: mark status = 'active'. Log event to audit_logs.</w:t>
      </w:r>
    </w:p>
    <w:p>
      <w:pPr>
        <w:pStyle w:val="ListParagraph"/>
        <w:numPr>
          <w:ilvl w:val="0"/>
          <w:numId w:val="2"/>
        </w:numPr>
        <w:spacing w:after="80"/>
      </w:pPr>
      <w:r>
        <w:rPr>
          <w:rFonts w:ascii="Arial" w:cs="Arial" w:eastAsia="Arial" w:hAnsi="Arial"/>
          <w:sz w:val="22"/>
          <w:szCs w:val="22"/>
        </w:rPr>
        <w:t xml:space="preserve">If container fails to restart after 3 attempts: mark status = 'error'. Send alert to superadmin notification channel (email + dashboard notification). Show client a 'Service temporarily unavailable, we are investigating' message on their dashboard.</w:t>
      </w:r>
    </w:p>
    <w:p>
      <w:pPr>
        <w:pStyle w:val="ListParagraph"/>
        <w:numPr>
          <w:ilvl w:val="0"/>
          <w:numId w:val="2"/>
        </w:numPr>
        <w:spacing w:after="80"/>
      </w:pPr>
      <w:r>
        <w:rPr>
          <w:rFonts w:ascii="Arial" w:cs="Arial" w:eastAsia="Arial" w:hAnsi="Arial"/>
          <w:sz w:val="22"/>
          <w:szCs w:val="22"/>
        </w:rPr>
        <w:t xml:space="preserve">Superadmin can manually restart any client container from the System Health section.</w:t>
      </w:r>
    </w:p>
    <w:p>
      <w:r>
        <w:br w:type="page"/>
      </w:r>
    </w:p>
    <w:p>
      <w:pPr>
        <w:pStyle w:val="Heading1"/>
        <w:spacing w:before="360" w:after="160"/>
      </w:pPr>
      <w:r>
        <w:rPr>
          <w:rFonts w:ascii="Arial" w:cs="Arial" w:eastAsia="Arial" w:hAnsi="Arial"/>
          <w:b/>
          <w:bCs/>
          <w:color w:val="1F3864"/>
          <w:sz w:val="32"/>
          <w:szCs w:val="32"/>
        </w:rPr>
        <w:t xml:space="preserve">SECTION H — CLIENT ONBOARDING UI FLOW</w:t>
      </w:r>
    </w:p>
    <w:p>
      <w:pPr>
        <w:spacing w:after="100"/>
      </w:pPr>
      <w:r>
        <w:rPr>
          <w:rFonts w:ascii="Arial" w:cs="Arial" w:eastAsia="Arial" w:hAnsi="Arial"/>
          <w:sz w:val="22"/>
          <w:szCs w:val="22"/>
        </w:rPr>
        <w:t xml:space="preserve">After successful payment, the client lands on /dashboard/onboarding. This is a guided setup wizard that runs once. It cannot be skipped — but it can be dismissed and completed later. Progress is saved at each step.</w:t>
      </w:r>
    </w:p>
    <w:p>
      <w:pPr>
        <w:spacing w:after="80"/>
      </w:pPr>
      <w:r>
        <w:t xml:space="preserve"/>
      </w:r>
    </w:p>
    <w:p>
      <w:pPr>
        <w:pStyle w:val="Heading2"/>
        <w:spacing w:before="280" w:after="120"/>
      </w:pPr>
      <w:r>
        <w:rPr>
          <w:rFonts w:ascii="Arial" w:cs="Arial" w:eastAsia="Arial" w:hAnsi="Arial"/>
          <w:b/>
          <w:bCs/>
          <w:color w:val="2E75B6"/>
          <w:sz w:val="26"/>
          <w:szCs w:val="26"/>
        </w:rPr>
        <w:t xml:space="preserve">H.1 Onboarding Wizard Steps</w:t>
      </w:r>
    </w:p>
    <w:p>
      <w:pPr>
        <w:pStyle w:val="Heading3"/>
        <w:spacing w:before="200" w:after="100"/>
      </w:pPr>
      <w:r>
        <w:rPr>
          <w:rFonts w:ascii="Arial" w:cs="Arial" w:eastAsia="Arial" w:hAnsi="Arial"/>
          <w:b/>
          <w:bCs/>
          <w:color w:val="2C3E50"/>
          <w:sz w:val="24"/>
          <w:szCs w:val="24"/>
        </w:rPr>
        <w:t xml:space="preserve">Step 1 — Welcome Screen</w:t>
      </w:r>
    </w:p>
    <w:p>
      <w:pPr>
        <w:spacing w:after="100"/>
      </w:pPr>
      <w:r>
        <w:rPr>
          <w:rFonts w:ascii="Arial" w:cs="Arial" w:eastAsia="Arial" w:hAnsi="Arial"/>
          <w:sz w:val="22"/>
          <w:szCs w:val="22"/>
        </w:rPr>
        <w:t xml:space="preserve">Full-screen welcome card. Shows client's name. Says: 'Your account is ready. Let us help you set up in 5 minutes.' Shows a progress bar: 5 steps. Shows 'Skip for now' link (goes to dashboard, wizard accessible via Settings). Shows 'Let's Go' button.</w:t>
      </w:r>
    </w:p>
    <w:p>
      <w:pPr>
        <w:pStyle w:val="Heading3"/>
        <w:spacing w:before="200" w:after="100"/>
      </w:pPr>
      <w:r>
        <w:rPr>
          <w:rFonts w:ascii="Arial" w:cs="Arial" w:eastAsia="Arial" w:hAnsi="Arial"/>
          <w:b/>
          <w:bCs/>
          <w:color w:val="2C3E50"/>
          <w:sz w:val="24"/>
          <w:szCs w:val="24"/>
        </w:rPr>
        <w:t xml:space="preserve">Step 2 — Connect Your First Inbox</w:t>
      </w:r>
    </w:p>
    <w:p>
      <w:pPr>
        <w:spacing w:after="100"/>
      </w:pPr>
      <w:r>
        <w:rPr>
          <w:rFonts w:ascii="Arial" w:cs="Arial" w:eastAsia="Arial" w:hAnsi="Arial"/>
          <w:sz w:val="22"/>
          <w:szCs w:val="22"/>
        </w:rPr>
        <w:t xml:space="preserve">Same inbox connection flow as Section 5.5 of the original document. Simplified header: 'Connect an inbox to start warming up your email reputation.' Provider selection grid (Gmail, Outlook, Zoho, Custom SMTP). OAuth or SMTP fields. DNS check. After connecting one inbox, show success state and 'Next' button. 'Skip' option available.</w:t>
      </w:r>
    </w:p>
    <w:p>
      <w:pPr>
        <w:pStyle w:val="Heading3"/>
        <w:spacing w:before="200" w:after="100"/>
      </w:pPr>
      <w:r>
        <w:rPr>
          <w:rFonts w:ascii="Arial" w:cs="Arial" w:eastAsia="Arial" w:hAnsi="Arial"/>
          <w:b/>
          <w:bCs/>
          <w:color w:val="2C3E50"/>
          <w:sz w:val="24"/>
          <w:szCs w:val="24"/>
        </w:rPr>
        <w:t xml:space="preserve">Step 3 — Explore Your Lead Database</w:t>
      </w:r>
    </w:p>
    <w:p>
      <w:pPr>
        <w:spacing w:after="100"/>
      </w:pPr>
      <w:r>
        <w:rPr>
          <w:rFonts w:ascii="Arial" w:cs="Arial" w:eastAsia="Arial" w:hAnsi="Arial"/>
          <w:sz w:val="22"/>
          <w:szCs w:val="22"/>
        </w:rPr>
        <w:t xml:space="preserve">Show a demo lead search with pre-filled filters matching the client's industry (if captured during signup). Show 3 sample lead cards (blurred email). Show: 'You have access to X million leads in your plan.' Button: 'Search Real Leads' → opens full lead search. Button: 'Next'.</w:t>
      </w:r>
    </w:p>
    <w:p>
      <w:pPr>
        <w:pStyle w:val="Heading3"/>
        <w:spacing w:before="200" w:after="100"/>
      </w:pPr>
      <w:r>
        <w:rPr>
          <w:rFonts w:ascii="Arial" w:cs="Arial" w:eastAsia="Arial" w:hAnsi="Arial"/>
          <w:b/>
          <w:bCs/>
          <w:color w:val="2C3E50"/>
          <w:sz w:val="24"/>
          <w:szCs w:val="24"/>
        </w:rPr>
        <w:t xml:space="preserve">Step 4 — Create Your First Campaign</w:t>
      </w:r>
    </w:p>
    <w:p>
      <w:pPr>
        <w:spacing w:after="100"/>
      </w:pPr>
      <w:r>
        <w:rPr>
          <w:rFonts w:ascii="Arial" w:cs="Arial" w:eastAsia="Arial" w:hAnsi="Arial"/>
          <w:sz w:val="22"/>
          <w:szCs w:val="22"/>
        </w:rPr>
        <w:t xml:space="preserve">Show a mini campaign wizard or a 'Create Sample Campaign' button that auto-fills a template campaign. Explain: 'A campaign is a sequence of emails sent to a list of contacts.' Button: 'Create Campaign Now' → opens full campaign wizard. Button: 'Skip — I'll do this later'.</w:t>
      </w:r>
    </w:p>
    <w:p>
      <w:pPr>
        <w:pStyle w:val="Heading3"/>
        <w:spacing w:before="200" w:after="100"/>
      </w:pPr>
      <w:r>
        <w:rPr>
          <w:rFonts w:ascii="Arial" w:cs="Arial" w:eastAsia="Arial" w:hAnsi="Arial"/>
          <w:b/>
          <w:bCs/>
          <w:color w:val="2C3E50"/>
          <w:sz w:val="24"/>
          <w:szCs w:val="24"/>
        </w:rPr>
        <w:t xml:space="preserve">Step 5 — Invite Your Team (Optional)</w:t>
      </w:r>
    </w:p>
    <w:p>
      <w:pPr>
        <w:spacing w:after="100"/>
      </w:pPr>
      <w:r>
        <w:rPr>
          <w:rFonts w:ascii="Arial" w:cs="Arial" w:eastAsia="Arial" w:hAnsi="Arial"/>
          <w:sz w:val="22"/>
          <w:szCs w:val="22"/>
        </w:rPr>
        <w:t xml:space="preserve">Show team invitation form: email input + role selector. Button: 'Send Invite'. Button: 'Skip — just me for now'. After this step, mark onboarding as complete in database. Show confetti animation. Redirect to main dashboard with a 'Setup complete! Here is your dashboard' toast notification.</w:t>
      </w:r>
    </w:p>
    <w:p>
      <w:pPr>
        <w:spacing w:after="80"/>
      </w:pPr>
      <w:r>
        <w:t xml:space="preserve"/>
      </w:r>
    </w:p>
    <w:p>
      <w:pPr>
        <w:pStyle w:val="Heading2"/>
        <w:spacing w:before="280" w:after="120"/>
      </w:pPr>
      <w:r>
        <w:rPr>
          <w:rFonts w:ascii="Arial" w:cs="Arial" w:eastAsia="Arial" w:hAnsi="Arial"/>
          <w:b/>
          <w:bCs/>
          <w:color w:val="2E75B6"/>
          <w:sz w:val="26"/>
          <w:szCs w:val="26"/>
        </w:rPr>
        <w:t xml:space="preserve">H.2 Post-Onboarding Welcome Email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Email Component</w:t>
            </w:r>
          </w:p>
        </w:tc>
        <w:tc>
          <w:tcPr>
            <w:tcW w:type="dxa" w:w="676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Content</w:t>
            </w:r>
          </w:p>
        </w:tc>
      </w:tr>
      <w:tr>
        <w:tc>
          <w:tcPr>
            <w:tcW w:type="dxa" w:w="260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Subject</w:t>
            </w:r>
          </w:p>
        </w:tc>
        <w:tc>
          <w:tcPr>
            <w:tcW w:type="dxa" w:w="676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Welcome to {PLATFORM_NAME} — Your account is ready</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Body greeting</w:t>
            </w:r>
          </w:p>
        </w:tc>
        <w:tc>
          <w:tcPr>
            <w:tcW w:type="dxa" w:w="6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Hi {first_name}, your account is live and ready to use.</w:t>
            </w:r>
          </w:p>
        </w:tc>
      </w:tr>
      <w:tr>
        <w:tc>
          <w:tcPr>
            <w:tcW w:type="dxa" w:w="260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CTA 1</w:t>
            </w:r>
          </w:p>
        </w:tc>
        <w:tc>
          <w:tcPr>
            <w:tcW w:type="dxa" w:w="676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Connect Your First Inbox → link to /dashboard/warmup/connect</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CTA 2</w:t>
            </w:r>
          </w:p>
        </w:tc>
        <w:tc>
          <w:tcPr>
            <w:tcW w:type="dxa" w:w="6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Search Our Lead Database → link to /dashboard/leads</w:t>
            </w:r>
          </w:p>
        </w:tc>
      </w:tr>
      <w:tr>
        <w:tc>
          <w:tcPr>
            <w:tcW w:type="dxa" w:w="260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Support line</w:t>
            </w:r>
          </w:p>
        </w:tc>
        <w:tc>
          <w:tcPr>
            <w:tcW w:type="dxa" w:w="676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Need help? Reply to this email or chat with us in your dashboard.</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Signature</w:t>
            </w:r>
          </w:p>
        </w:tc>
        <w:tc>
          <w:tcPr>
            <w:tcW w:type="dxa" w:w="6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The {PLATFORM_NAME} Team</w:t>
            </w:r>
          </w:p>
        </w:tc>
      </w:tr>
    </w:tbl>
    <w:p>
      <w:r>
        <w:br w:type="page"/>
      </w:r>
    </w:p>
    <w:p>
      <w:pPr>
        <w:pStyle w:val="Heading1"/>
        <w:spacing w:before="360" w:after="160"/>
      </w:pPr>
      <w:r>
        <w:rPr>
          <w:rFonts w:ascii="Arial" w:cs="Arial" w:eastAsia="Arial" w:hAnsi="Arial"/>
          <w:b/>
          <w:bCs/>
          <w:color w:val="1F3864"/>
          <w:sz w:val="32"/>
          <w:szCs w:val="32"/>
        </w:rPr>
        <w:t xml:space="preserve">SECTION I — CLIENT SETTINGS PAGE (COMPLETE SPECIFICATION)</w:t>
      </w:r>
    </w:p>
    <w:p>
      <w:pPr>
        <w:spacing w:after="100"/>
      </w:pPr>
      <w:r>
        <w:rPr>
          <w:rFonts w:ascii="Arial" w:cs="Arial" w:eastAsia="Arial" w:hAnsi="Arial"/>
          <w:sz w:val="22"/>
          <w:szCs w:val="22"/>
        </w:rPr>
        <w:t xml:space="preserve">The Settings page is accessible from the left sidebar. It uses a nested sidebar layout: left mini-nav with setting categories, right main area showing the selected category. This section was entirely missing from the original document.</w:t>
      </w:r>
    </w:p>
    <w:p>
      <w:pPr>
        <w:spacing w:after="80"/>
      </w:pPr>
      <w:r>
        <w:t xml:space="preserve"/>
      </w:r>
    </w:p>
    <w:p>
      <w:pPr>
        <w:pStyle w:val="Heading2"/>
        <w:spacing w:before="280" w:after="120"/>
      </w:pPr>
      <w:r>
        <w:rPr>
          <w:rFonts w:ascii="Arial" w:cs="Arial" w:eastAsia="Arial" w:hAnsi="Arial"/>
          <w:b/>
          <w:bCs/>
          <w:color w:val="2E75B6"/>
          <w:sz w:val="26"/>
          <w:szCs w:val="26"/>
        </w:rPr>
        <w:t xml:space="preserve">I.1 Settings Navigation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rPr>
          <w:tblHeader/>
        </w:trPr>
        <w:tc>
          <w:tcPr>
            <w:tcW w:type="dxa" w:w="22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Category</w:t>
            </w:r>
          </w:p>
        </w:tc>
        <w:tc>
          <w:tcPr>
            <w:tcW w:type="dxa" w:w="18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Icon</w:t>
            </w:r>
          </w:p>
        </w:tc>
        <w:tc>
          <w:tcPr>
            <w:tcW w:type="dxa" w:w="536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What It Contains</w:t>
            </w:r>
          </w:p>
        </w:tc>
      </w:tr>
      <w:tr>
        <w:tc>
          <w:tcPr>
            <w:tcW w:type="dxa" w:w="220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Account</w:t>
            </w:r>
          </w:p>
        </w:tc>
        <w:tc>
          <w:tcPr>
            <w:tcW w:type="dxa" w:w="180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User circle</w:t>
            </w:r>
          </w:p>
        </w:tc>
        <w:tc>
          <w:tcPr>
            <w:tcW w:type="dxa" w:w="536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Profile info, company name, timezone, language, profile photo</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Security</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Shield</w:t>
            </w:r>
          </w:p>
        </w:tc>
        <w:tc>
          <w:tcPr>
            <w:tcW w:type="dxa" w:w="5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Password change, 2FA setup, active sessions, login history</w:t>
            </w:r>
          </w:p>
        </w:tc>
      </w:tr>
      <w:tr>
        <w:tc>
          <w:tcPr>
            <w:tcW w:type="dxa" w:w="220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Billing</w:t>
            </w:r>
          </w:p>
        </w:tc>
        <w:tc>
          <w:tcPr>
            <w:tcW w:type="dxa" w:w="180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Credit card</w:t>
            </w:r>
          </w:p>
        </w:tc>
        <w:tc>
          <w:tcPr>
            <w:tcW w:type="dxa" w:w="536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Plan, invoices, payment method, upgrade/downgrade (see Section J)</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Team</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Users</w:t>
            </w:r>
          </w:p>
        </w:tc>
        <w:tc>
          <w:tcPr>
            <w:tcW w:type="dxa" w:w="5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Invite members, manage roles, remove members (see Section P)</w:t>
            </w:r>
          </w:p>
        </w:tc>
      </w:tr>
      <w:tr>
        <w:tc>
          <w:tcPr>
            <w:tcW w:type="dxa" w:w="220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SMTP &amp; Inboxes</w:t>
            </w:r>
          </w:p>
        </w:tc>
        <w:tc>
          <w:tcPr>
            <w:tcW w:type="dxa" w:w="180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Mail</w:t>
            </w:r>
          </w:p>
        </w:tc>
        <w:tc>
          <w:tcPr>
            <w:tcW w:type="dxa" w:w="536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Connected inboxes management (same as Inbox Warm-up section)</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API Keys</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Code</w:t>
            </w:r>
          </w:p>
        </w:tc>
        <w:tc>
          <w:tcPr>
            <w:tcW w:type="dxa" w:w="5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API key management (see Section V)</w:t>
            </w:r>
          </w:p>
        </w:tc>
      </w:tr>
      <w:tr>
        <w:tc>
          <w:tcPr>
            <w:tcW w:type="dxa" w:w="220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Notifications</w:t>
            </w:r>
          </w:p>
        </w:tc>
        <w:tc>
          <w:tcPr>
            <w:tcW w:type="dxa" w:w="180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Bell</w:t>
            </w:r>
          </w:p>
        </w:tc>
        <w:tc>
          <w:tcPr>
            <w:tcW w:type="dxa" w:w="536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Email and in-app notification preferences</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Integrations</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Plug</w:t>
            </w:r>
          </w:p>
        </w:tc>
        <w:tc>
          <w:tcPr>
            <w:tcW w:type="dxa" w:w="5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Connect Make.com, n8n, Zapier, GoHighLevel (see Section X)</w:t>
            </w:r>
          </w:p>
        </w:tc>
      </w:tr>
      <w:tr>
        <w:tc>
          <w:tcPr>
            <w:tcW w:type="dxa" w:w="220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Danger Zone</w:t>
            </w:r>
          </w:p>
        </w:tc>
        <w:tc>
          <w:tcPr>
            <w:tcW w:type="dxa" w:w="180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Alert triangle (red)</w:t>
            </w:r>
          </w:p>
        </w:tc>
        <w:tc>
          <w:tcPr>
            <w:tcW w:type="dxa" w:w="536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Delete account, export all data</w:t>
            </w:r>
          </w:p>
        </w:tc>
      </w:tr>
    </w:tbl>
    <w:p>
      <w:pPr>
        <w:spacing w:after="80"/>
      </w:pPr>
      <w:r>
        <w:t xml:space="preserve"/>
      </w:r>
    </w:p>
    <w:p>
      <w:pPr>
        <w:pStyle w:val="Heading2"/>
        <w:spacing w:before="280" w:after="120"/>
      </w:pPr>
      <w:r>
        <w:rPr>
          <w:rFonts w:ascii="Arial" w:cs="Arial" w:eastAsia="Arial" w:hAnsi="Arial"/>
          <w:b/>
          <w:bCs/>
          <w:color w:val="2E75B6"/>
          <w:sz w:val="26"/>
          <w:szCs w:val="26"/>
        </w:rPr>
        <w:t xml:space="preserve">I.2 Account Settings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Field</w:t>
            </w:r>
          </w:p>
        </w:tc>
        <w:tc>
          <w:tcPr>
            <w:tcW w:type="dxa" w:w="24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Type</w:t>
            </w:r>
          </w:p>
        </w:tc>
        <w:tc>
          <w:tcPr>
            <w:tcW w:type="dxa" w:w="456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Notes</w:t>
            </w:r>
          </w:p>
        </w:tc>
      </w:tr>
      <w:tr>
        <w:tc>
          <w:tcPr>
            <w:tcW w:type="dxa" w:w="240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Profile Photo</w:t>
            </w:r>
          </w:p>
        </w:tc>
        <w:tc>
          <w:tcPr>
            <w:tcW w:type="dxa" w:w="240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Image upload (optional)</w:t>
            </w:r>
          </w:p>
        </w:tc>
        <w:tc>
          <w:tcPr>
            <w:tcW w:type="dxa" w:w="456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Max 2MB, JPG/PNG, cropped to circle</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Full Name</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Text input</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Updates display name across platform</w:t>
            </w:r>
          </w:p>
        </w:tc>
      </w:tr>
      <w:tr>
        <w:tc>
          <w:tcPr>
            <w:tcW w:type="dxa" w:w="240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Work Email</w:t>
            </w:r>
          </w:p>
        </w:tc>
        <w:tc>
          <w:tcPr>
            <w:tcW w:type="dxa" w:w="240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Text input (disabled)</w:t>
            </w:r>
          </w:p>
        </w:tc>
        <w:tc>
          <w:tcPr>
            <w:tcW w:type="dxa" w:w="456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Cannot change email — shows 'Contact support to change email'</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Company Name</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Text input</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Shown in white-label contexts</w:t>
            </w:r>
          </w:p>
        </w:tc>
      </w:tr>
      <w:tr>
        <w:tc>
          <w:tcPr>
            <w:tcW w:type="dxa" w:w="240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Company Website</w:t>
            </w:r>
          </w:p>
        </w:tc>
        <w:tc>
          <w:tcPr>
            <w:tcW w:type="dxa" w:w="240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URL input (optional)</w:t>
            </w:r>
          </w:p>
        </w:tc>
        <w:tc>
          <w:tcPr>
            <w:tcW w:type="dxa" w:w="456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Timezone</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Dropdown</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Affects campaign scheduling and reports</w:t>
            </w:r>
          </w:p>
        </w:tc>
      </w:tr>
      <w:tr>
        <w:tc>
          <w:tcPr>
            <w:tcW w:type="dxa" w:w="240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Language</w:t>
            </w:r>
          </w:p>
        </w:tc>
        <w:tc>
          <w:tcPr>
            <w:tcW w:type="dxa" w:w="240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Dropdown</w:t>
            </w:r>
          </w:p>
        </w:tc>
        <w:tc>
          <w:tcPr>
            <w:tcW w:type="dxa" w:w="456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English only at launch — placeholder for future</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Save Changes</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Button</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Shows success toast on save</w:t>
            </w:r>
          </w:p>
        </w:tc>
      </w:tr>
    </w:tbl>
    <w:p>
      <w:pPr>
        <w:spacing w:after="80"/>
      </w:pPr>
      <w:r>
        <w:t xml:space="preserve"/>
      </w:r>
    </w:p>
    <w:p>
      <w:pPr>
        <w:pStyle w:val="Heading2"/>
        <w:spacing w:before="280" w:after="120"/>
      </w:pPr>
      <w:r>
        <w:rPr>
          <w:rFonts w:ascii="Arial" w:cs="Arial" w:eastAsia="Arial" w:hAnsi="Arial"/>
          <w:b/>
          <w:bCs/>
          <w:color w:val="2E75B6"/>
          <w:sz w:val="26"/>
          <w:szCs w:val="26"/>
        </w:rPr>
        <w:t xml:space="preserve">I.3 Security Settings</w:t>
      </w:r>
    </w:p>
    <w:p>
      <w:pPr>
        <w:pStyle w:val="Heading3"/>
        <w:spacing w:before="200" w:after="100"/>
      </w:pPr>
      <w:r>
        <w:rPr>
          <w:rFonts w:ascii="Arial" w:cs="Arial" w:eastAsia="Arial" w:hAnsi="Arial"/>
          <w:b/>
          <w:bCs/>
          <w:color w:val="2C3E50"/>
          <w:sz w:val="24"/>
          <w:szCs w:val="24"/>
        </w:rPr>
        <w:t xml:space="preserve">Change Password</w:t>
      </w:r>
    </w:p>
    <w:p>
      <w:pPr>
        <w:spacing w:after="100"/>
      </w:pPr>
      <w:r>
        <w:rPr>
          <w:rFonts w:ascii="Arial" w:cs="Arial" w:eastAsia="Arial" w:hAnsi="Arial"/>
          <w:sz w:val="22"/>
          <w:szCs w:val="22"/>
        </w:rPr>
        <w:t xml:space="preserve">Fields: Current Password, New Password (strength meter), Confirm New Password. On save: invalidate all other active sessions except current one. Send 'your password was changed' email notification.</w:t>
      </w:r>
    </w:p>
    <w:p>
      <w:pPr>
        <w:pStyle w:val="Heading3"/>
        <w:spacing w:before="200" w:after="100"/>
      </w:pPr>
      <w:r>
        <w:rPr>
          <w:rFonts w:ascii="Arial" w:cs="Arial" w:eastAsia="Arial" w:hAnsi="Arial"/>
          <w:b/>
          <w:bCs/>
          <w:color w:val="2C3E50"/>
          <w:sz w:val="24"/>
          <w:szCs w:val="24"/>
        </w:rPr>
        <w:t xml:space="preserve">Two-Factor Authentication</w:t>
      </w:r>
    </w:p>
    <w:p>
      <w:pPr>
        <w:spacing w:after="100"/>
      </w:pPr>
      <w:r>
        <w:rPr>
          <w:rFonts w:ascii="Arial" w:cs="Arial" w:eastAsia="Arial" w:hAnsi="Arial"/>
          <w:sz w:val="22"/>
          <w:szCs w:val="22"/>
        </w:rPr>
        <w:t xml:space="preserve">If 2FA not enabled: show 'Enable 2FA' button with explanation of benefits. If 2FA enabled: show green 'Enabled' badge, 'View Backup Codes' button, 'Disable 2FA' button (requires password + 2FA code).</w:t>
      </w:r>
    </w:p>
    <w:p>
      <w:pPr>
        <w:pStyle w:val="Heading3"/>
        <w:spacing w:before="200" w:after="100"/>
      </w:pPr>
      <w:r>
        <w:rPr>
          <w:rFonts w:ascii="Arial" w:cs="Arial" w:eastAsia="Arial" w:hAnsi="Arial"/>
          <w:b/>
          <w:bCs/>
          <w:color w:val="2C3E50"/>
          <w:sz w:val="24"/>
          <w:szCs w:val="24"/>
        </w:rPr>
        <w:t xml:space="preserve">Active Sessions</w:t>
      </w:r>
    </w:p>
    <w:p>
      <w:pPr>
        <w:spacing w:after="100"/>
      </w:pPr>
      <w:r>
        <w:rPr>
          <w:rFonts w:ascii="Arial" w:cs="Arial" w:eastAsia="Arial" w:hAnsi="Arial"/>
          <w:sz w:val="22"/>
          <w:szCs w:val="22"/>
        </w:rPr>
        <w:t xml:space="preserve">Table of all active sessions: Device, Browser, Location (IP geolocation), Last Active, Revoke button. 'Revoke All Other Sessions' button at bottom.</w:t>
      </w:r>
    </w:p>
    <w:p>
      <w:pPr>
        <w:pStyle w:val="Heading3"/>
        <w:spacing w:before="200" w:after="100"/>
      </w:pPr>
      <w:r>
        <w:rPr>
          <w:rFonts w:ascii="Arial" w:cs="Arial" w:eastAsia="Arial" w:hAnsi="Arial"/>
          <w:b/>
          <w:bCs/>
          <w:color w:val="2C3E50"/>
          <w:sz w:val="24"/>
          <w:szCs w:val="24"/>
        </w:rPr>
        <w:t xml:space="preserve">Login History</w:t>
      </w:r>
    </w:p>
    <w:p>
      <w:pPr>
        <w:spacing w:after="100"/>
      </w:pPr>
      <w:r>
        <w:rPr>
          <w:rFonts w:ascii="Arial" w:cs="Arial" w:eastAsia="Arial" w:hAnsi="Arial"/>
          <w:sz w:val="22"/>
          <w:szCs w:val="22"/>
        </w:rPr>
        <w:t xml:space="preserve">Table: Date, IP Address, Location, Device, Status (Success/Failed). Last 30 entries. Paginated.</w:t>
      </w:r>
    </w:p>
    <w:p>
      <w:pPr>
        <w:spacing w:after="80"/>
      </w:pPr>
      <w:r>
        <w:t xml:space="preserve"/>
      </w:r>
    </w:p>
    <w:p>
      <w:pPr>
        <w:pStyle w:val="Heading2"/>
        <w:spacing w:before="280" w:after="120"/>
      </w:pPr>
      <w:r>
        <w:rPr>
          <w:rFonts w:ascii="Arial" w:cs="Arial" w:eastAsia="Arial" w:hAnsi="Arial"/>
          <w:b/>
          <w:bCs/>
          <w:color w:val="2E75B6"/>
          <w:sz w:val="26"/>
          <w:szCs w:val="26"/>
        </w:rPr>
        <w:t xml:space="preserve">I.4 Notification Settings</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3200"/>
        <w:gridCol w:w="1680"/>
        <w:gridCol w:w="1680"/>
        <w:gridCol w:w="1800"/>
      </w:tblGrid>
      <w:tr>
        <w:trPr>
          <w:tblHeader/>
        </w:trPr>
        <w:tc>
          <w:tcPr>
            <w:tcW w:type="dxa" w:w="32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Notification Type</w:t>
            </w:r>
          </w:p>
        </w:tc>
        <w:tc>
          <w:tcPr>
            <w:tcW w:type="dxa" w:w="168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Email Toggle</w:t>
            </w:r>
          </w:p>
        </w:tc>
        <w:tc>
          <w:tcPr>
            <w:tcW w:type="dxa" w:w="168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In-App Toggle</w:t>
            </w:r>
          </w:p>
        </w:tc>
        <w:tc>
          <w:tcPr>
            <w:tcW w:type="dxa" w:w="18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Default</w:t>
            </w:r>
          </w:p>
        </w:tc>
      </w:tr>
      <w:tr>
        <w:tc>
          <w:tcPr>
            <w:tcW w:type="dxa" w:w="320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Inbox blacklisted</w:t>
            </w:r>
          </w:p>
        </w:tc>
        <w:tc>
          <w:tcPr>
            <w:tcW w:type="dxa" w:w="168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Yes</w:t>
            </w:r>
          </w:p>
        </w:tc>
        <w:tc>
          <w:tcPr>
            <w:tcW w:type="dxa" w:w="168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Yes</w:t>
            </w:r>
          </w:p>
        </w:tc>
        <w:tc>
          <w:tcPr>
            <w:tcW w:type="dxa" w:w="180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Both ON</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Campaign finished sending</w:t>
            </w:r>
          </w:p>
        </w:tc>
        <w:tc>
          <w:tcPr>
            <w:tcW w:type="dxa" w:w="1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Yes</w:t>
            </w:r>
          </w:p>
        </w:tc>
        <w:tc>
          <w:tcPr>
            <w:tcW w:type="dxa" w:w="1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Yes</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In-app only</w:t>
            </w:r>
          </w:p>
        </w:tc>
      </w:tr>
      <w:tr>
        <w:tc>
          <w:tcPr>
            <w:tcW w:type="dxa" w:w="320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Campaign deliverability alert</w:t>
            </w:r>
          </w:p>
        </w:tc>
        <w:tc>
          <w:tcPr>
            <w:tcW w:type="dxa" w:w="168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Yes</w:t>
            </w:r>
          </w:p>
        </w:tc>
        <w:tc>
          <w:tcPr>
            <w:tcW w:type="dxa" w:w="168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Yes</w:t>
            </w:r>
          </w:p>
        </w:tc>
        <w:tc>
          <w:tcPr>
            <w:tcW w:type="dxa" w:w="180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Both ON</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Email verification complete</w:t>
            </w:r>
          </w:p>
        </w:tc>
        <w:tc>
          <w:tcPr>
            <w:tcW w:type="dxa" w:w="1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No</w:t>
            </w:r>
          </w:p>
        </w:tc>
        <w:tc>
          <w:tcPr>
            <w:tcW w:type="dxa" w:w="1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Yes</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In-app only</w:t>
            </w:r>
          </w:p>
        </w:tc>
      </w:tr>
      <w:tr>
        <w:tc>
          <w:tcPr>
            <w:tcW w:type="dxa" w:w="320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New team member joined</w:t>
            </w:r>
          </w:p>
        </w:tc>
        <w:tc>
          <w:tcPr>
            <w:tcW w:type="dxa" w:w="168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Yes</w:t>
            </w:r>
          </w:p>
        </w:tc>
        <w:tc>
          <w:tcPr>
            <w:tcW w:type="dxa" w:w="168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Yes</w:t>
            </w:r>
          </w:p>
        </w:tc>
        <w:tc>
          <w:tcPr>
            <w:tcW w:type="dxa" w:w="180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Both ON</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Payment successful</w:t>
            </w:r>
          </w:p>
        </w:tc>
        <w:tc>
          <w:tcPr>
            <w:tcW w:type="dxa" w:w="1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Yes</w:t>
            </w:r>
          </w:p>
        </w:tc>
        <w:tc>
          <w:tcPr>
            <w:tcW w:type="dxa" w:w="1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Yes</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Email only</w:t>
            </w:r>
          </w:p>
        </w:tc>
      </w:tr>
      <w:tr>
        <w:tc>
          <w:tcPr>
            <w:tcW w:type="dxa" w:w="320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Payment failed</w:t>
            </w:r>
          </w:p>
        </w:tc>
        <w:tc>
          <w:tcPr>
            <w:tcW w:type="dxa" w:w="168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Yes</w:t>
            </w:r>
          </w:p>
        </w:tc>
        <w:tc>
          <w:tcPr>
            <w:tcW w:type="dxa" w:w="168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Yes</w:t>
            </w:r>
          </w:p>
        </w:tc>
        <w:tc>
          <w:tcPr>
            <w:tcW w:type="dxa" w:w="180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Both ON — critical</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AI Agent paused automatically</w:t>
            </w:r>
          </w:p>
        </w:tc>
        <w:tc>
          <w:tcPr>
            <w:tcW w:type="dxa" w:w="1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Yes</w:t>
            </w:r>
          </w:p>
        </w:tc>
        <w:tc>
          <w:tcPr>
            <w:tcW w:type="dxa" w:w="1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Yes</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Both ON</w:t>
            </w:r>
          </w:p>
        </w:tc>
      </w:tr>
      <w:tr>
        <w:tc>
          <w:tcPr>
            <w:tcW w:type="dxa" w:w="320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Weekly warm-up report</w:t>
            </w:r>
          </w:p>
        </w:tc>
        <w:tc>
          <w:tcPr>
            <w:tcW w:type="dxa" w:w="168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Yes</w:t>
            </w:r>
          </w:p>
        </w:tc>
        <w:tc>
          <w:tcPr>
            <w:tcW w:type="dxa" w:w="168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No</w:t>
            </w:r>
          </w:p>
        </w:tc>
        <w:tc>
          <w:tcPr>
            <w:tcW w:type="dxa" w:w="180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Email ON</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New reply received in campaign</w:t>
            </w:r>
          </w:p>
        </w:tc>
        <w:tc>
          <w:tcPr>
            <w:tcW w:type="dxa" w:w="1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Yes</w:t>
            </w:r>
          </w:p>
        </w:tc>
        <w:tc>
          <w:tcPr>
            <w:tcW w:type="dxa" w:w="1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Yes</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In-app only</w:t>
            </w:r>
          </w:p>
        </w:tc>
      </w:tr>
      <w:tr>
        <w:tc>
          <w:tcPr>
            <w:tcW w:type="dxa" w:w="320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Product updates &amp; announcements</w:t>
            </w:r>
          </w:p>
        </w:tc>
        <w:tc>
          <w:tcPr>
            <w:tcW w:type="dxa" w:w="168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Yes</w:t>
            </w:r>
          </w:p>
        </w:tc>
        <w:tc>
          <w:tcPr>
            <w:tcW w:type="dxa" w:w="168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No</w:t>
            </w:r>
          </w:p>
        </w:tc>
        <w:tc>
          <w:tcPr>
            <w:tcW w:type="dxa" w:w="180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Email ON</w:t>
            </w:r>
          </w:p>
        </w:tc>
      </w:tr>
    </w:tbl>
    <w:p>
      <w:pPr>
        <w:spacing w:after="80"/>
      </w:pPr>
      <w:r>
        <w:t xml:space="preserve"/>
      </w:r>
    </w:p>
    <w:p>
      <w:pPr>
        <w:pStyle w:val="Heading2"/>
        <w:spacing w:before="280" w:after="120"/>
      </w:pPr>
      <w:r>
        <w:rPr>
          <w:rFonts w:ascii="Arial" w:cs="Arial" w:eastAsia="Arial" w:hAnsi="Arial"/>
          <w:b/>
          <w:bCs/>
          <w:color w:val="2E75B6"/>
          <w:sz w:val="26"/>
          <w:szCs w:val="26"/>
        </w:rPr>
        <w:t xml:space="preserve">I.5 Danger Zone</w:t>
      </w:r>
    </w:p>
    <w:p>
      <w:pPr>
        <w:pStyle w:val="Heading3"/>
        <w:spacing w:before="200" w:after="100"/>
      </w:pPr>
      <w:r>
        <w:rPr>
          <w:rFonts w:ascii="Arial" w:cs="Arial" w:eastAsia="Arial" w:hAnsi="Arial"/>
          <w:b/>
          <w:bCs/>
          <w:color w:val="2C3E50"/>
          <w:sz w:val="24"/>
          <w:szCs w:val="24"/>
        </w:rPr>
        <w:t xml:space="preserve">Export All Data</w:t>
      </w:r>
    </w:p>
    <w:p>
      <w:pPr>
        <w:spacing w:after="100"/>
      </w:pPr>
      <w:r>
        <w:rPr>
          <w:rFonts w:ascii="Arial" w:cs="Arial" w:eastAsia="Arial" w:hAnsi="Arial"/>
          <w:sz w:val="22"/>
          <w:szCs w:val="22"/>
        </w:rPr>
        <w:t xml:space="preserve">Button: 'Request Data Export'. On click: queue background job to compile all client data (contacts, campaigns, reports, inbox list) into a ZIP file. Email client download link when ready (usually within 1 hour). Link expires in 48 hours.</w:t>
      </w:r>
    </w:p>
    <w:p>
      <w:pPr>
        <w:pStyle w:val="Heading3"/>
        <w:spacing w:before="200" w:after="100"/>
      </w:pPr>
      <w:r>
        <w:rPr>
          <w:rFonts w:ascii="Arial" w:cs="Arial" w:eastAsia="Arial" w:hAnsi="Arial"/>
          <w:b/>
          <w:bCs/>
          <w:color w:val="2C3E50"/>
          <w:sz w:val="24"/>
          <w:szCs w:val="24"/>
        </w:rPr>
        <w:t xml:space="preserve">Delete Account</w:t>
      </w:r>
    </w:p>
    <w:p>
      <w:pPr>
        <w:spacing w:after="100"/>
      </w:pPr>
      <w:r>
        <w:rPr>
          <w:rFonts w:ascii="Arial" w:cs="Arial" w:eastAsia="Arial" w:hAnsi="Arial"/>
          <w:sz w:val="22"/>
          <w:szCs w:val="22"/>
        </w:rPr>
        <w:t xml:space="preserve">Red button: 'Delete My Account'. Click opens confirmation modal. Modal shows: 'This will permanently delete your account, all campaigns, contacts, and data. This cannot be undone.' Requires user to type company name to confirm. Requires password. On confirm: cancel Stripe subscription immediately, mark status = 'cancelled', keep data for 30 days (recovery window), then schedule permanent deletion job.</w:t>
      </w:r>
    </w:p>
    <w:p>
      <w:r>
        <w:br w:type="page"/>
      </w:r>
    </w:p>
    <w:p>
      <w:pPr>
        <w:pStyle w:val="Heading1"/>
        <w:spacing w:before="360" w:after="160"/>
      </w:pPr>
      <w:r>
        <w:rPr>
          <w:rFonts w:ascii="Arial" w:cs="Arial" w:eastAsia="Arial" w:hAnsi="Arial"/>
          <w:b/>
          <w:bCs/>
          <w:color w:val="1F3864"/>
          <w:sz w:val="32"/>
          <w:szCs w:val="32"/>
        </w:rPr>
        <w:t xml:space="preserve">SECTION J — CLIENT BILLING PAGE (COMPLETE SPECIFICATION)</w:t>
      </w:r>
    </w:p>
    <w:p>
      <w:pPr>
        <w:spacing w:after="100"/>
      </w:pPr>
      <w:r>
        <w:rPr>
          <w:rFonts w:ascii="Arial" w:cs="Arial" w:eastAsia="Arial" w:hAnsi="Arial"/>
          <w:sz w:val="22"/>
          <w:szCs w:val="22"/>
        </w:rPr>
        <w:t xml:space="preserve">Accessible from Settings → Billing. This is the client's complete billing control center.</w:t>
      </w:r>
    </w:p>
    <w:p>
      <w:pPr>
        <w:spacing w:after="80"/>
      </w:pPr>
      <w:r>
        <w:t xml:space="preserve"/>
      </w:r>
    </w:p>
    <w:p>
      <w:pPr>
        <w:pStyle w:val="Heading2"/>
        <w:spacing w:before="280" w:after="120"/>
      </w:pPr>
      <w:r>
        <w:rPr>
          <w:rFonts w:ascii="Arial" w:cs="Arial" w:eastAsia="Arial" w:hAnsi="Arial"/>
          <w:b/>
          <w:bCs/>
          <w:color w:val="2E75B6"/>
          <w:sz w:val="26"/>
          <w:szCs w:val="26"/>
        </w:rPr>
        <w:t xml:space="preserve">J.1 Current Plan Card</w:t>
      </w:r>
    </w:p>
    <w:p>
      <w:pPr>
        <w:spacing w:after="100"/>
      </w:pPr>
      <w:r>
        <w:rPr>
          <w:rFonts w:ascii="Arial" w:cs="Arial" w:eastAsia="Arial" w:hAnsi="Arial"/>
          <w:sz w:val="22"/>
          <w:szCs w:val="22"/>
        </w:rPr>
        <w:t xml:space="preserve">Shows: Plan name badge, monthly/annual price, billing date ('Next charge: March 30 on card ending 4242'), usage summary bar for emails/leads/verifications.</w:t>
      </w:r>
    </w:p>
    <w:p>
      <w:pPr>
        <w:pStyle w:val="ListParagraph"/>
        <w:numPr>
          <w:ilvl w:val="0"/>
          <w:numId w:val="3"/>
        </w:numPr>
        <w:spacing w:after="80"/>
      </w:pPr>
      <w:r>
        <w:rPr>
          <w:rFonts w:ascii="Arial" w:cs="Arial" w:eastAsia="Arial" w:hAnsi="Arial"/>
          <w:sz w:val="22"/>
          <w:szCs w:val="22"/>
        </w:rPr>
        <w:t xml:space="preserve">'Upgrade Plan' button (prominent, green) — opens plan selection modal</w:t>
      </w:r>
    </w:p>
    <w:p>
      <w:pPr>
        <w:pStyle w:val="ListParagraph"/>
        <w:numPr>
          <w:ilvl w:val="0"/>
          <w:numId w:val="3"/>
        </w:numPr>
        <w:spacing w:after="80"/>
      </w:pPr>
      <w:r>
        <w:rPr>
          <w:rFonts w:ascii="Arial" w:cs="Arial" w:eastAsia="Arial" w:hAnsi="Arial"/>
          <w:sz w:val="22"/>
          <w:szCs w:val="22"/>
        </w:rPr>
        <w:t xml:space="preserve">'Switch to Annual' button (if on monthly) — shows savings calculation</w:t>
      </w:r>
    </w:p>
    <w:p>
      <w:pPr>
        <w:pStyle w:val="ListParagraph"/>
        <w:numPr>
          <w:ilvl w:val="0"/>
          <w:numId w:val="3"/>
        </w:numPr>
        <w:spacing w:after="80"/>
      </w:pPr>
      <w:r>
        <w:rPr>
          <w:rFonts w:ascii="Arial" w:cs="Arial" w:eastAsia="Arial" w:hAnsi="Arial"/>
          <w:sz w:val="22"/>
          <w:szCs w:val="22"/>
        </w:rPr>
        <w:t xml:space="preserve">'Downgrade Plan' link (small, secondary) — opens plan comparison with downgrade impact warning</w:t>
      </w:r>
    </w:p>
    <w:p>
      <w:pPr>
        <w:spacing w:after="80"/>
      </w:pPr>
      <w:r>
        <w:t xml:space="preserve"/>
      </w:r>
    </w:p>
    <w:p>
      <w:pPr>
        <w:pStyle w:val="Heading2"/>
        <w:spacing w:before="280" w:after="120"/>
      </w:pPr>
      <w:r>
        <w:rPr>
          <w:rFonts w:ascii="Arial" w:cs="Arial" w:eastAsia="Arial" w:hAnsi="Arial"/>
          <w:b/>
          <w:bCs/>
          <w:color w:val="2E75B6"/>
          <w:sz w:val="26"/>
          <w:szCs w:val="26"/>
        </w:rPr>
        <w:t xml:space="preserve">J.2 Add-ons Card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160"/>
      </w:tblGrid>
      <w:tr>
        <w:trPr>
          <w:tblHeader/>
        </w:trPr>
        <w:tc>
          <w:tcPr>
            <w:tcW w:type="dxa" w:w="28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Add-on</w:t>
            </w:r>
          </w:p>
        </w:tc>
        <w:tc>
          <w:tcPr>
            <w:tcW w:type="dxa" w:w="24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Status</w:t>
            </w:r>
          </w:p>
        </w:tc>
        <w:tc>
          <w:tcPr>
            <w:tcW w:type="dxa" w:w="416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Action</w:t>
            </w:r>
          </w:p>
        </w:tc>
      </w:tr>
      <w:tr>
        <w:tc>
          <w:tcPr>
            <w:tcW w:type="dxa" w:w="280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AI Agent (Basic)</w:t>
            </w:r>
          </w:p>
        </w:tc>
        <w:tc>
          <w:tcPr>
            <w:tcW w:type="dxa" w:w="240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Not subscribed</w:t>
            </w:r>
          </w:p>
        </w:tc>
        <w:tc>
          <w:tcPr>
            <w:tcW w:type="dxa" w:w="416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Add for $79/month button</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AI Agent (Pro)</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Not subscribed</w:t>
            </w:r>
          </w:p>
        </w:tc>
        <w:tc>
          <w:tcPr>
            <w:tcW w:type="dxa" w:w="4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Add for $149/month button</w:t>
            </w:r>
          </w:p>
        </w:tc>
      </w:tr>
      <w:tr>
        <w:tc>
          <w:tcPr>
            <w:tcW w:type="dxa" w:w="280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Extra Inboxes Pack (+10 inboxes)</w:t>
            </w:r>
          </w:p>
        </w:tc>
        <w:tc>
          <w:tcPr>
            <w:tcW w:type="dxa" w:w="240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Not subscribed</w:t>
            </w:r>
          </w:p>
        </w:tc>
        <w:tc>
          <w:tcPr>
            <w:tcW w:type="dxa" w:w="416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Add for $29/month button</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Extra Leads Pack (+10k leads/month)</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Not subscribed</w:t>
            </w:r>
          </w:p>
        </w:tc>
        <w:tc>
          <w:tcPr>
            <w:tcW w:type="dxa" w:w="4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Add for $19/month button</w:t>
            </w:r>
          </w:p>
        </w:tc>
      </w:tr>
      <w:tr>
        <w:tc>
          <w:tcPr>
            <w:tcW w:type="dxa" w:w="280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White Label</w:t>
            </w:r>
          </w:p>
        </w:tc>
        <w:tc>
          <w:tcPr>
            <w:tcW w:type="dxa" w:w="240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Not subscribed (Agency only)</w:t>
            </w:r>
          </w:p>
        </w:tc>
        <w:tc>
          <w:tcPr>
            <w:tcW w:type="dxa" w:w="416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Add for $49/month button</w:t>
            </w:r>
          </w:p>
        </w:tc>
      </w:tr>
    </w:tbl>
    <w:p>
      <w:pPr>
        <w:spacing w:before="80" w:after="120"/>
        <w:ind w:left="360"/>
      </w:pPr>
      <w:r>
        <w:rPr>
          <w:rFonts w:ascii="Arial" w:cs="Arial" w:eastAsia="Arial" w:hAnsi="Arial"/>
          <w:i/>
          <w:iCs/>
          <w:color w:val="7D3C98"/>
          <w:sz w:val="20"/>
          <w:szCs w:val="20"/>
        </w:rPr>
        <w:t xml:space="preserve">⚠ NOTE: Add-ons are managed as Stripe subscription items on the same subscription. When a client adds an add-on, call Stripe API to add a new subscription_item. Proration is handled automatically by Stripe.</w:t>
      </w:r>
    </w:p>
    <w:p>
      <w:pPr>
        <w:spacing w:after="80"/>
      </w:pPr>
      <w:r>
        <w:t xml:space="preserve"/>
      </w:r>
    </w:p>
    <w:p>
      <w:pPr>
        <w:pStyle w:val="Heading2"/>
        <w:spacing w:before="280" w:after="120"/>
      </w:pPr>
      <w:r>
        <w:rPr>
          <w:rFonts w:ascii="Arial" w:cs="Arial" w:eastAsia="Arial" w:hAnsi="Arial"/>
          <w:b/>
          <w:bCs/>
          <w:color w:val="2E75B6"/>
          <w:sz w:val="26"/>
          <w:szCs w:val="26"/>
        </w:rPr>
        <w:t xml:space="preserve">J.3 Payment Method</w:t>
      </w:r>
    </w:p>
    <w:p>
      <w:pPr>
        <w:spacing w:after="100"/>
      </w:pPr>
      <w:r>
        <w:rPr>
          <w:rFonts w:ascii="Arial" w:cs="Arial" w:eastAsia="Arial" w:hAnsi="Arial"/>
          <w:sz w:val="22"/>
          <w:szCs w:val="22"/>
        </w:rPr>
        <w:t xml:space="preserve">Shows: Card brand icon, last 4 digits, expiry. 'Update Card' button → opens Stripe's hosted payment update flow (stripe.com/billing/update — use Stripe Customer Portal).</w:t>
      </w:r>
    </w:p>
    <w:p>
      <w:pPr>
        <w:spacing w:after="80"/>
      </w:pPr>
      <w:r>
        <w:t xml:space="preserve"/>
      </w:r>
    </w:p>
    <w:p>
      <w:pPr>
        <w:pStyle w:val="Heading2"/>
        <w:spacing w:before="280" w:after="120"/>
      </w:pPr>
      <w:r>
        <w:rPr>
          <w:rFonts w:ascii="Arial" w:cs="Arial" w:eastAsia="Arial" w:hAnsi="Arial"/>
          <w:b/>
          <w:bCs/>
          <w:color w:val="2E75B6"/>
          <w:sz w:val="26"/>
          <w:szCs w:val="26"/>
        </w:rPr>
        <w:t xml:space="preserve">J.4 Invoice History</w:t>
      </w:r>
    </w:p>
    <w:p>
      <w:pPr>
        <w:spacing w:after="100"/>
      </w:pPr>
      <w:r>
        <w:rPr>
          <w:rFonts w:ascii="Arial" w:cs="Arial" w:eastAsia="Arial" w:hAnsi="Arial"/>
          <w:sz w:val="22"/>
          <w:szCs w:val="22"/>
        </w:rPr>
        <w:t xml:space="preserve">Table: Date, Description, Amount, Status (Paid/Failed/Refunded), Download PDF button for each row. Last 24 months. 'Download All' button exports ZIP of all PDF invoices.</w:t>
      </w:r>
    </w:p>
    <w:p>
      <w:pPr>
        <w:spacing w:after="80"/>
      </w:pPr>
      <w:r>
        <w:t xml:space="preserve"/>
      </w:r>
    </w:p>
    <w:p>
      <w:pPr>
        <w:pStyle w:val="Heading2"/>
        <w:spacing w:before="280" w:after="120"/>
      </w:pPr>
      <w:r>
        <w:rPr>
          <w:rFonts w:ascii="Arial" w:cs="Arial" w:eastAsia="Arial" w:hAnsi="Arial"/>
          <w:b/>
          <w:bCs/>
          <w:color w:val="2E75B6"/>
          <w:sz w:val="26"/>
          <w:szCs w:val="26"/>
        </w:rPr>
        <w:t xml:space="preserve">J.5 Plan Change Logic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Scenario</w:t>
            </w:r>
          </w:p>
        </w:tc>
        <w:tc>
          <w:tcPr>
            <w:tcW w:type="dxa" w:w="656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Behavior</w:t>
            </w:r>
          </w:p>
        </w:tc>
      </w:tr>
      <w:tr>
        <w:tc>
          <w:tcPr>
            <w:tcW w:type="dxa" w:w="280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Upgrade (e.g. Starter → Pro)</w:t>
            </w:r>
          </w:p>
        </w:tc>
        <w:tc>
          <w:tcPr>
            <w:tcW w:type="dxa" w:w="656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Immediate. Prorated charge today. New limits active immediately.</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Downgrade (e.g. Agency → Pro)</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Effective at next billing date. Show warning if current usage exceeds new plan limits. Example: 'You have 12 inboxes active. Pro plan allows 10. You will need to remove 2 inboxes before your billing date.'</w:t>
            </w:r>
          </w:p>
        </w:tc>
      </w:tr>
      <w:tr>
        <w:tc>
          <w:tcPr>
            <w:tcW w:type="dxa" w:w="280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Cancel subscription</w:t>
            </w:r>
          </w:p>
        </w:tc>
        <w:tc>
          <w:tcPr>
            <w:tcW w:type="dxa" w:w="656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Subscription stays active until period end. Redirect to cancellation flow with retention offer (e.g. 1 month free if they stay).</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Failed payment</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Stripe retries 3 times over 7 days. After all retries fail: email client, show warning banner in dashboard. After 14 days unpaid: suspend account (read-only mode).</w:t>
            </w:r>
          </w:p>
        </w:tc>
      </w:tr>
    </w:tbl>
    <w:p>
      <w:r>
        <w:br w:type="page"/>
      </w:r>
    </w:p>
    <w:p>
      <w:pPr>
        <w:pStyle w:val="Heading1"/>
        <w:spacing w:before="360" w:after="160"/>
      </w:pPr>
      <w:r>
        <w:rPr>
          <w:rFonts w:ascii="Arial" w:cs="Arial" w:eastAsia="Arial" w:hAnsi="Arial"/>
          <w:b/>
          <w:bCs/>
          <w:color w:val="1F3864"/>
          <w:sz w:val="32"/>
          <w:szCs w:val="32"/>
        </w:rPr>
        <w:t xml:space="preserve">SECTION K — HELP &amp; SUPPORT SECTION</w:t>
      </w:r>
    </w:p>
    <w:p>
      <w:pPr>
        <w:spacing w:after="100"/>
      </w:pPr>
      <w:r>
        <w:rPr>
          <w:rFonts w:ascii="Arial" w:cs="Arial" w:eastAsia="Arial" w:hAnsi="Arial"/>
          <w:sz w:val="22"/>
          <w:szCs w:val="22"/>
        </w:rPr>
        <w:t xml:space="preserve">The Help section is accessible from the bottom of the left sidebar in the client dashboard. It was listed in navigation but never specified.</w:t>
      </w:r>
    </w:p>
    <w:p>
      <w:pPr>
        <w:spacing w:after="80"/>
      </w:pPr>
      <w:r>
        <w:t xml:space="preserve"/>
      </w:r>
    </w:p>
    <w:p>
      <w:pPr>
        <w:pStyle w:val="Heading2"/>
        <w:spacing w:before="280" w:after="120"/>
      </w:pPr>
      <w:r>
        <w:rPr>
          <w:rFonts w:ascii="Arial" w:cs="Arial" w:eastAsia="Arial" w:hAnsi="Arial"/>
          <w:b/>
          <w:bCs/>
          <w:color w:val="2E75B6"/>
          <w:sz w:val="26"/>
          <w:szCs w:val="26"/>
        </w:rPr>
        <w:t xml:space="preserve">K.1 Help Center Layout</w:t>
      </w:r>
    </w:p>
    <w:p>
      <w:pPr>
        <w:pStyle w:val="Heading3"/>
        <w:spacing w:before="200" w:after="100"/>
      </w:pPr>
      <w:r>
        <w:rPr>
          <w:rFonts w:ascii="Arial" w:cs="Arial" w:eastAsia="Arial" w:hAnsi="Arial"/>
          <w:b/>
          <w:bCs/>
          <w:color w:val="2C3E50"/>
          <w:sz w:val="24"/>
          <w:szCs w:val="24"/>
        </w:rPr>
        <w:t xml:space="preserve">Search Bar (Top, Prominent)</w:t>
      </w:r>
    </w:p>
    <w:p>
      <w:pPr>
        <w:spacing w:after="100"/>
      </w:pPr>
      <w:r>
        <w:rPr>
          <w:rFonts w:ascii="Arial" w:cs="Arial" w:eastAsia="Arial" w:hAnsi="Arial"/>
          <w:sz w:val="22"/>
          <w:szCs w:val="22"/>
        </w:rPr>
        <w:t xml:space="preserve">Large search bar: 'Search help articles, guides, and FAQs...' — searches documentation. Powered by a simple full-text search over a static knowledge base (JSON file with articles). No external service needed at launch.</w:t>
      </w:r>
    </w:p>
    <w:p>
      <w:pPr>
        <w:pStyle w:val="Heading3"/>
        <w:spacing w:before="200" w:after="100"/>
      </w:pPr>
      <w:r>
        <w:rPr>
          <w:rFonts w:ascii="Arial" w:cs="Arial" w:eastAsia="Arial" w:hAnsi="Arial"/>
          <w:b/>
          <w:bCs/>
          <w:color w:val="2C3E50"/>
          <w:sz w:val="24"/>
          <w:szCs w:val="24"/>
        </w:rPr>
        <w:t xml:space="preserve">Quick Start Cards</w:t>
      </w:r>
    </w:p>
    <w:p>
      <w:pPr>
        <w:spacing w:after="100"/>
      </w:pPr>
      <w:r>
        <w:rPr>
          <w:rFonts w:ascii="Arial" w:cs="Arial" w:eastAsia="Arial" w:hAnsi="Arial"/>
          <w:sz w:val="22"/>
          <w:szCs w:val="22"/>
        </w:rPr>
        <w:t xml:space="preserve">6 cards with icons: 'Connect Your Inbox', 'Create Your First Campaign', 'Search Leads', 'Verify Emails', 'Set Up AI Agent', 'Understanding Warm-up'. Each card links to the relevant help article.</w:t>
      </w:r>
    </w:p>
    <w:p>
      <w:pPr>
        <w:pStyle w:val="Heading3"/>
        <w:spacing w:before="200" w:after="100"/>
      </w:pPr>
      <w:r>
        <w:rPr>
          <w:rFonts w:ascii="Arial" w:cs="Arial" w:eastAsia="Arial" w:hAnsi="Arial"/>
          <w:b/>
          <w:bCs/>
          <w:color w:val="2C3E50"/>
          <w:sz w:val="24"/>
          <w:szCs w:val="24"/>
        </w:rPr>
        <w:t xml:space="preserve">Video Tutorials Section</w:t>
      </w:r>
    </w:p>
    <w:p>
      <w:pPr>
        <w:spacing w:after="100"/>
      </w:pPr>
      <w:r>
        <w:rPr>
          <w:rFonts w:ascii="Arial" w:cs="Arial" w:eastAsia="Arial" w:hAnsi="Arial"/>
          <w:sz w:val="22"/>
          <w:szCs w:val="22"/>
        </w:rPr>
        <w:t xml:space="preserve">3–5 embedded YouTube video thumbnails. On click: opens video in modal overlay. Videos are platform tutorial recordings.</w:t>
      </w:r>
    </w:p>
    <w:p>
      <w:pPr>
        <w:pStyle w:val="Heading3"/>
        <w:spacing w:before="200" w:after="100"/>
      </w:pPr>
      <w:r>
        <w:rPr>
          <w:rFonts w:ascii="Arial" w:cs="Arial" w:eastAsia="Arial" w:hAnsi="Arial"/>
          <w:b/>
          <w:bCs/>
          <w:color w:val="2C3E50"/>
          <w:sz w:val="24"/>
          <w:szCs w:val="24"/>
        </w:rPr>
        <w:t xml:space="preserve">Contact Support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rPr>
          <w:tblHeader/>
        </w:trPr>
        <w:tc>
          <w:tcPr>
            <w:tcW w:type="dxa" w:w="30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Support Channel</w:t>
            </w:r>
          </w:p>
        </w:tc>
        <w:tc>
          <w:tcPr>
            <w:tcW w:type="dxa" w:w="20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Availability</w:t>
            </w:r>
          </w:p>
        </w:tc>
        <w:tc>
          <w:tcPr>
            <w:tcW w:type="dxa" w:w="436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Notes</w:t>
            </w:r>
          </w:p>
        </w:tc>
      </w:tr>
      <w:tr>
        <w:tc>
          <w:tcPr>
            <w:tcW w:type="dxa" w:w="300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In-app chat widget (Crisp or Tawk.to)</w:t>
            </w:r>
          </w:p>
        </w:tc>
        <w:tc>
          <w:tcPr>
            <w:tcW w:type="dxa" w:w="200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Business hours</w:t>
            </w:r>
          </w:p>
        </w:tc>
        <w:tc>
          <w:tcPr>
            <w:tcW w:type="dxa" w:w="436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Free plan — embed widget on client dashboard only</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Email support</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24-48 hour response</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Form with Subject, Message, optional screenshot upload</w:t>
            </w:r>
          </w:p>
        </w:tc>
      </w:tr>
      <w:tr>
        <w:tc>
          <w:tcPr>
            <w:tcW w:type="dxa" w:w="300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Priority email (Pro+)</w:t>
            </w:r>
          </w:p>
        </w:tc>
        <w:tc>
          <w:tcPr>
            <w:tcW w:type="dxa" w:w="200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12-hour response</w:t>
            </w:r>
          </w:p>
        </w:tc>
        <w:tc>
          <w:tcPr>
            <w:tcW w:type="dxa" w:w="436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Badge shown for Pro/Agency clients</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Onboarding call (Agency)</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Scheduled on signup</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Calendly link shown to Agency clients after signup</w:t>
            </w:r>
          </w:p>
        </w:tc>
      </w:tr>
    </w:tbl>
    <w:p>
      <w:pPr>
        <w:pStyle w:val="Heading3"/>
        <w:spacing w:before="200" w:after="100"/>
      </w:pPr>
      <w:r>
        <w:rPr>
          <w:rFonts w:ascii="Arial" w:cs="Arial" w:eastAsia="Arial" w:hAnsi="Arial"/>
          <w:b/>
          <w:bCs/>
          <w:color w:val="2C3E50"/>
          <w:sz w:val="24"/>
          <w:szCs w:val="24"/>
        </w:rPr>
        <w:t xml:space="preserve">Ticket History</w:t>
      </w:r>
    </w:p>
    <w:p>
      <w:pPr>
        <w:spacing w:after="100"/>
      </w:pPr>
      <w:r>
        <w:rPr>
          <w:rFonts w:ascii="Arial" w:cs="Arial" w:eastAsia="Arial" w:hAnsi="Arial"/>
          <w:sz w:val="22"/>
          <w:szCs w:val="22"/>
        </w:rPr>
        <w:t xml:space="preserve">Table of support tickets submitted by this client: ID, Subject, Status (Open/Resolved), Created date, Last reply. Click to view thread.</w:t>
      </w:r>
    </w:p>
    <w:p>
      <w:pPr>
        <w:spacing w:after="80"/>
      </w:pPr>
      <w:r>
        <w:t xml:space="preserve"/>
      </w:r>
    </w:p>
    <w:p>
      <w:pPr>
        <w:pStyle w:val="Heading2"/>
        <w:spacing w:before="280" w:after="120"/>
      </w:pPr>
      <w:r>
        <w:rPr>
          <w:rFonts w:ascii="Arial" w:cs="Arial" w:eastAsia="Arial" w:hAnsi="Arial"/>
          <w:b/>
          <w:bCs/>
          <w:color w:val="2E75B6"/>
          <w:sz w:val="26"/>
          <w:szCs w:val="26"/>
        </w:rPr>
        <w:t xml:space="preserve">K.2 Superadmin Support Ticket Management</w:t>
      </w:r>
    </w:p>
    <w:p>
      <w:pPr>
        <w:spacing w:after="100"/>
      </w:pPr>
      <w:r>
        <w:rPr>
          <w:rFonts w:ascii="Arial" w:cs="Arial" w:eastAsia="Arial" w:hAnsi="Arial"/>
          <w:sz w:val="22"/>
          <w:szCs w:val="22"/>
        </w:rPr>
        <w:t xml:space="preserve">In the Superadmin dashboard, the Support section (Section 4 sidebar item) shows:</w:t>
      </w:r>
    </w:p>
    <w:p>
      <w:pPr>
        <w:pStyle w:val="ListParagraph"/>
        <w:numPr>
          <w:ilvl w:val="0"/>
          <w:numId w:val="3"/>
        </w:numPr>
        <w:spacing w:after="80"/>
      </w:pPr>
      <w:r>
        <w:rPr>
          <w:rFonts w:ascii="Arial" w:cs="Arial" w:eastAsia="Arial" w:hAnsi="Arial"/>
          <w:sz w:val="22"/>
          <w:szCs w:val="22"/>
        </w:rPr>
        <w:t xml:space="preserve">All open tickets across all clients, sorted by urgency</w:t>
      </w:r>
    </w:p>
    <w:p>
      <w:pPr>
        <w:pStyle w:val="ListParagraph"/>
        <w:numPr>
          <w:ilvl w:val="0"/>
          <w:numId w:val="3"/>
        </w:numPr>
        <w:spacing w:after="80"/>
      </w:pPr>
      <w:r>
        <w:rPr>
          <w:rFonts w:ascii="Arial" w:cs="Arial" w:eastAsia="Arial" w:hAnsi="Arial"/>
          <w:sz w:val="22"/>
          <w:szCs w:val="22"/>
        </w:rPr>
        <w:t xml:space="preserve">Ticket list: Client name, Subject, Plan badge, Created, Status</w:t>
      </w:r>
    </w:p>
    <w:p>
      <w:pPr>
        <w:pStyle w:val="ListParagraph"/>
        <w:numPr>
          <w:ilvl w:val="0"/>
          <w:numId w:val="3"/>
        </w:numPr>
        <w:spacing w:after="80"/>
      </w:pPr>
      <w:r>
        <w:rPr>
          <w:rFonts w:ascii="Arial" w:cs="Arial" w:eastAsia="Arial" w:hAnsi="Arial"/>
          <w:sz w:val="22"/>
          <w:szCs w:val="22"/>
        </w:rPr>
        <w:t xml:space="preserve">Click ticket to open: full conversation thread, client info panel on right, reply input at bottom</w:t>
      </w:r>
    </w:p>
    <w:p>
      <w:pPr>
        <w:pStyle w:val="ListParagraph"/>
        <w:numPr>
          <w:ilvl w:val="0"/>
          <w:numId w:val="3"/>
        </w:numPr>
        <w:spacing w:after="80"/>
      </w:pPr>
      <w:r>
        <w:rPr>
          <w:rFonts w:ascii="Arial" w:cs="Arial" w:eastAsia="Arial" w:hAnsi="Arial"/>
          <w:sz w:val="22"/>
          <w:szCs w:val="22"/>
        </w:rPr>
        <w:t xml:space="preserve">Status controls: Mark as Resolved, Escalate, Assign to staff member</w:t>
      </w:r>
    </w:p>
    <w:p>
      <w:pPr>
        <w:pStyle w:val="ListParagraph"/>
        <w:numPr>
          <w:ilvl w:val="0"/>
          <w:numId w:val="3"/>
        </w:numPr>
        <w:spacing w:after="80"/>
      </w:pPr>
      <w:r>
        <w:rPr>
          <w:rFonts w:ascii="Arial" w:cs="Arial" w:eastAsia="Arial" w:hAnsi="Arial"/>
          <w:sz w:val="22"/>
          <w:szCs w:val="22"/>
        </w:rPr>
        <w:t xml:space="preserve">Quick client actions: View Client Profile, Impersonate, Suspend (from ticket view)</w:t>
      </w:r>
    </w:p>
    <w:p>
      <w:r>
        <w:br w:type="page"/>
      </w:r>
    </w:p>
    <w:p>
      <w:pPr>
        <w:pStyle w:val="Heading1"/>
        <w:spacing w:before="360" w:after="160"/>
      </w:pPr>
      <w:r>
        <w:rPr>
          <w:rFonts w:ascii="Arial" w:cs="Arial" w:eastAsia="Arial" w:hAnsi="Arial"/>
          <w:b/>
          <w:bCs/>
          <w:color w:val="1F3864"/>
          <w:sz w:val="32"/>
          <w:szCs w:val="32"/>
        </w:rPr>
        <w:t xml:space="preserve">SECTION L — SUPERADMIN STAFF &amp; ROLES MANAGEMENT</w:t>
      </w:r>
    </w:p>
    <w:p>
      <w:pPr>
        <w:spacing w:after="100"/>
      </w:pPr>
      <w:r>
        <w:rPr>
          <w:rFonts w:ascii="Arial" w:cs="Arial" w:eastAsia="Arial" w:hAnsi="Arial"/>
          <w:sz w:val="22"/>
          <w:szCs w:val="22"/>
        </w:rPr>
        <w:t xml:space="preserve">The original document specifies the superadmin dashboard but never explains how to create or manage staff accounts. This section fills that gap.</w:t>
      </w:r>
    </w:p>
    <w:p>
      <w:pPr>
        <w:spacing w:after="80"/>
      </w:pPr>
      <w:r>
        <w:t xml:space="preserve"/>
      </w:r>
    </w:p>
    <w:p>
      <w:pPr>
        <w:pStyle w:val="Heading2"/>
        <w:spacing w:before="280" w:after="120"/>
      </w:pPr>
      <w:r>
        <w:rPr>
          <w:rFonts w:ascii="Arial" w:cs="Arial" w:eastAsia="Arial" w:hAnsi="Arial"/>
          <w:b/>
          <w:bCs/>
          <w:color w:val="2E75B6"/>
          <w:sz w:val="26"/>
          <w:szCs w:val="26"/>
        </w:rPr>
        <w:t xml:space="preserve">L.1 Staff Management Page</w:t>
      </w:r>
    </w:p>
    <w:p>
      <w:pPr>
        <w:spacing w:after="100"/>
      </w:pPr>
      <w:r>
        <w:rPr>
          <w:rFonts w:ascii="Arial" w:cs="Arial" w:eastAsia="Arial" w:hAnsi="Arial"/>
          <w:sz w:val="22"/>
          <w:szCs w:val="22"/>
        </w:rPr>
        <w:t xml:space="preserve">Located at: Admin Settings → Staff Management. Lists all staff accounts (platform_staff, platform_support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Column</w:t>
            </w:r>
          </w:p>
        </w:tc>
        <w:tc>
          <w:tcPr>
            <w:tcW w:type="dxa" w:w="696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Notes</w:t>
            </w:r>
          </w:p>
        </w:tc>
      </w:tr>
      <w:tr>
        <w:tc>
          <w:tcPr>
            <w:tcW w:type="dxa" w:w="240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Name &amp; Email</w:t>
            </w:r>
          </w:p>
        </w:tc>
        <w:tc>
          <w:tcPr>
            <w:tcW w:type="dxa" w:w="696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Full name and login email</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Role</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Platform Staff / Platform Support badge</w:t>
            </w:r>
          </w:p>
        </w:tc>
      </w:tr>
      <w:tr>
        <w:tc>
          <w:tcPr>
            <w:tcW w:type="dxa" w:w="240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Status</w:t>
            </w:r>
          </w:p>
        </w:tc>
        <w:tc>
          <w:tcPr>
            <w:tcW w:type="dxa" w:w="696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Active / Suspended</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Last Active</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Last login timestamp</w:t>
            </w:r>
          </w:p>
        </w:tc>
      </w:tr>
      <w:tr>
        <w:tc>
          <w:tcPr>
            <w:tcW w:type="dxa" w:w="240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Permissions</w:t>
            </w:r>
          </w:p>
        </w:tc>
        <w:tc>
          <w:tcPr>
            <w:tcW w:type="dxa" w:w="696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Summary of what they can access</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Actions</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Edit Permissions, Suspend, Remove</w:t>
            </w:r>
          </w:p>
        </w:tc>
      </w:tr>
    </w:tbl>
    <w:p>
      <w:pPr>
        <w:spacing w:after="80"/>
      </w:pPr>
      <w:r>
        <w:t xml:space="preserve"/>
      </w:r>
    </w:p>
    <w:p>
      <w:pPr>
        <w:pStyle w:val="Heading2"/>
        <w:spacing w:before="280" w:after="120"/>
      </w:pPr>
      <w:r>
        <w:rPr>
          <w:rFonts w:ascii="Arial" w:cs="Arial" w:eastAsia="Arial" w:hAnsi="Arial"/>
          <w:b/>
          <w:bCs/>
          <w:color w:val="2E75B6"/>
          <w:sz w:val="26"/>
          <w:szCs w:val="26"/>
        </w:rPr>
        <w:t xml:space="preserve">L.2 Staff Permissions Matrix</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800"/>
        <w:gridCol w:w="2400"/>
        <w:gridCol w:w="2800"/>
      </w:tblGrid>
      <w:tr>
        <w:trPr>
          <w:tblHeader/>
        </w:trPr>
        <w:tc>
          <w:tcPr>
            <w:tcW w:type="dxa" w:w="38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Permission</w:t>
            </w:r>
          </w:p>
        </w:tc>
        <w:tc>
          <w:tcPr>
            <w:tcW w:type="dxa" w:w="24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Platform Staff</w:t>
            </w:r>
          </w:p>
        </w:tc>
        <w:tc>
          <w:tcPr>
            <w:tcW w:type="dxa" w:w="28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Platform Support</w:t>
            </w:r>
          </w:p>
        </w:tc>
      </w:tr>
      <w:tr>
        <w:tc>
          <w:tcPr>
            <w:tcW w:type="dxa" w:w="380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View all clients</w:t>
            </w:r>
          </w:p>
        </w:tc>
        <w:tc>
          <w:tcPr>
            <w:tcW w:type="dxa" w:w="240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Yes</w:t>
            </w:r>
          </w:p>
        </w:tc>
        <w:tc>
          <w:tcPr>
            <w:tcW w:type="dxa" w:w="280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Yes</w:t>
            </w:r>
          </w:p>
        </w:tc>
      </w:tr>
      <w:tr>
        <w:tc>
          <w:tcPr>
            <w:tcW w:type="dxa" w:w="3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View client profile</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Yes</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Yes</w:t>
            </w:r>
          </w:p>
        </w:tc>
      </w:tr>
      <w:tr>
        <w:tc>
          <w:tcPr>
            <w:tcW w:type="dxa" w:w="380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Impersonate client (read-only)</w:t>
            </w:r>
          </w:p>
        </w:tc>
        <w:tc>
          <w:tcPr>
            <w:tcW w:type="dxa" w:w="240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No</w:t>
            </w:r>
          </w:p>
        </w:tc>
        <w:tc>
          <w:tcPr>
            <w:tcW w:type="dxa" w:w="280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Yes</w:t>
            </w:r>
          </w:p>
        </w:tc>
      </w:tr>
      <w:tr>
        <w:tc>
          <w:tcPr>
            <w:tcW w:type="dxa" w:w="3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Edit client plan</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Yes</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No</w:t>
            </w:r>
          </w:p>
        </w:tc>
      </w:tr>
      <w:tr>
        <w:tc>
          <w:tcPr>
            <w:tcW w:type="dxa" w:w="380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Suspend/reactivate client</w:t>
            </w:r>
          </w:p>
        </w:tc>
        <w:tc>
          <w:tcPr>
            <w:tcW w:type="dxa" w:w="240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Yes</w:t>
            </w:r>
          </w:p>
        </w:tc>
        <w:tc>
          <w:tcPr>
            <w:tcW w:type="dxa" w:w="280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No</w:t>
            </w:r>
          </w:p>
        </w:tc>
      </w:tr>
      <w:tr>
        <w:tc>
          <w:tcPr>
            <w:tcW w:type="dxa" w:w="3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View revenue data</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Yes</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No</w:t>
            </w:r>
          </w:p>
        </w:tc>
      </w:tr>
      <w:tr>
        <w:tc>
          <w:tcPr>
            <w:tcW w:type="dxa" w:w="380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Manage support tickets</w:t>
            </w:r>
          </w:p>
        </w:tc>
        <w:tc>
          <w:tcPr>
            <w:tcW w:type="dxa" w:w="240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No</w:t>
            </w:r>
          </w:p>
        </w:tc>
        <w:tc>
          <w:tcPr>
            <w:tcW w:type="dxa" w:w="280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Yes</w:t>
            </w:r>
          </w:p>
        </w:tc>
      </w:tr>
      <w:tr>
        <w:tc>
          <w:tcPr>
            <w:tcW w:type="dxa" w:w="3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View system health</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Yes</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No</w:t>
            </w:r>
          </w:p>
        </w:tc>
      </w:tr>
      <w:tr>
        <w:tc>
          <w:tcPr>
            <w:tcW w:type="dxa" w:w="380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Restart services</w:t>
            </w:r>
          </w:p>
        </w:tc>
        <w:tc>
          <w:tcPr>
            <w:tcW w:type="dxa" w:w="240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No</w:t>
            </w:r>
          </w:p>
        </w:tc>
        <w:tc>
          <w:tcPr>
            <w:tcW w:type="dxa" w:w="280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No — superadmin only</w:t>
            </w:r>
          </w:p>
        </w:tc>
      </w:tr>
      <w:tr>
        <w:tc>
          <w:tcPr>
            <w:tcW w:type="dxa" w:w="3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Edit platform settings</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No</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No — superadmin only</w:t>
            </w:r>
          </w:p>
        </w:tc>
      </w:tr>
      <w:tr>
        <w:tc>
          <w:tcPr>
            <w:tcW w:type="dxa" w:w="380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Access staff management</w:t>
            </w:r>
          </w:p>
        </w:tc>
        <w:tc>
          <w:tcPr>
            <w:tcW w:type="dxa" w:w="240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No</w:t>
            </w:r>
          </w:p>
        </w:tc>
        <w:tc>
          <w:tcPr>
            <w:tcW w:type="dxa" w:w="280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No — superadmin only</w:t>
            </w:r>
          </w:p>
        </w:tc>
      </w:tr>
    </w:tbl>
    <w:p>
      <w:pPr>
        <w:spacing w:before="80" w:after="120"/>
        <w:ind w:left="360"/>
      </w:pPr>
      <w:r>
        <w:rPr>
          <w:rFonts w:ascii="Arial" w:cs="Arial" w:eastAsia="Arial" w:hAnsi="Arial"/>
          <w:i/>
          <w:iCs/>
          <w:color w:val="7D3C98"/>
          <w:sz w:val="20"/>
          <w:szCs w:val="20"/>
        </w:rPr>
        <w:t xml:space="preserve">⚠ NOTE: The superadmin role is the only role that can create/modify staff accounts. Staff accounts cannot access billing data, platform API keys, or the Stripe dashboard section.</w:t>
      </w:r>
    </w:p>
    <w:p>
      <w:r>
        <w:br w:type="page"/>
      </w:r>
    </w:p>
    <w:p>
      <w:pPr>
        <w:pStyle w:val="Heading1"/>
        <w:spacing w:before="360" w:after="160"/>
      </w:pPr>
      <w:r>
        <w:rPr>
          <w:rFonts w:ascii="Arial" w:cs="Arial" w:eastAsia="Arial" w:hAnsi="Arial"/>
          <w:b/>
          <w:bCs/>
          <w:color w:val="1F3864"/>
          <w:sz w:val="32"/>
          <w:szCs w:val="32"/>
        </w:rPr>
        <w:t xml:space="preserve">SECTION M — STANDALONE WARM-UP SAAS (COMPLETE ARCHITECTURE)</w:t>
      </w:r>
    </w:p>
    <w:p>
      <w:pPr>
        <w:spacing w:after="100"/>
      </w:pPr>
      <w:r>
        <w:rPr>
          <w:rFonts w:ascii="Arial" w:cs="Arial" w:eastAsia="Arial" w:hAnsi="Arial"/>
          <w:sz w:val="22"/>
          <w:szCs w:val="22"/>
        </w:rPr>
        <w:t xml:space="preserve">The original document (Section 12) described what the standalone warm-up product looks like but did not specify how it technically shares infrastructure with the main platform. This section fills that gap.</w:t>
      </w:r>
    </w:p>
    <w:p>
      <w:pPr>
        <w:spacing w:after="80"/>
      </w:pPr>
      <w:r>
        <w:t xml:space="preserve"/>
      </w:r>
    </w:p>
    <w:p>
      <w:pPr>
        <w:pStyle w:val="Heading2"/>
        <w:spacing w:before="280" w:after="120"/>
      </w:pPr>
      <w:r>
        <w:rPr>
          <w:rFonts w:ascii="Arial" w:cs="Arial" w:eastAsia="Arial" w:hAnsi="Arial"/>
          <w:b/>
          <w:bCs/>
          <w:color w:val="2E75B6"/>
          <w:sz w:val="26"/>
          <w:szCs w:val="26"/>
        </w:rPr>
        <w:t xml:space="preserve">M.1 Architecture Principle</w:t>
      </w:r>
    </w:p>
    <w:p>
      <w:pPr>
        <w:spacing w:after="100"/>
      </w:pPr>
      <w:r>
        <w:rPr>
          <w:rFonts w:ascii="Arial" w:cs="Arial" w:eastAsia="Arial" w:hAnsi="Arial"/>
          <w:sz w:val="22"/>
          <w:szCs w:val="22"/>
        </w:rPr>
        <w:t xml:space="preserve">The standalone warm-up product (e.g. warmify.io) is a THIN LAYER on top of the same backend infrastructure. It does NOT have its own database, its own warm-up engine, or its own pool. It is a different frontend + a restricted set of API routes pointing to the same FastAPI backend. This means zero duplicated infrastructure.</w:t>
      </w:r>
    </w:p>
    <w:p>
      <w:pPr>
        <w:spacing w:after="80"/>
      </w:pPr>
      <w:r>
        <w:t xml:space="preserve"/>
      </w:r>
    </w:p>
    <w:p>
      <w:pPr>
        <w:pStyle w:val="Heading2"/>
        <w:spacing w:before="280" w:after="120"/>
      </w:pPr>
      <w:r>
        <w:rPr>
          <w:rFonts w:ascii="Arial" w:cs="Arial" w:eastAsia="Arial" w:hAnsi="Arial"/>
          <w:b/>
          <w:bCs/>
          <w:color w:val="2E75B6"/>
          <w:sz w:val="26"/>
          <w:szCs w:val="26"/>
        </w:rPr>
        <w:t xml:space="preserve">M.2 Database Differences for Warmup Users</w:t>
      </w:r>
    </w:p>
    <w:p>
      <w:pPr>
        <w:spacing w:after="100"/>
      </w:pPr>
      <w:r>
        <w:rPr>
          <w:rFonts w:ascii="Arial" w:cs="Arial" w:eastAsia="Arial" w:hAnsi="Arial"/>
          <w:sz w:val="22"/>
          <w:szCs w:val="22"/>
        </w:rPr>
        <w:t xml:space="preserve">Warmup-only users have role = 'warmup_user' and client_id pointing to a special warmup_clients sub-table (or a flag on the clients table: is_warmup_only = TRUE). Their accounts:</w:t>
      </w:r>
    </w:p>
    <w:p>
      <w:pPr>
        <w:pStyle w:val="ListParagraph"/>
        <w:numPr>
          <w:ilvl w:val="0"/>
          <w:numId w:val="3"/>
        </w:numPr>
        <w:spacing w:after="80"/>
      </w:pPr>
      <w:r>
        <w:rPr>
          <w:rFonts w:ascii="Arial" w:cs="Arial" w:eastAsia="Arial" w:hAnsi="Arial"/>
          <w:sz w:val="22"/>
          <w:szCs w:val="22"/>
        </w:rPr>
        <w:t xml:space="preserve">Have no Mautic instance provisioned</w:t>
      </w:r>
    </w:p>
    <w:p>
      <w:pPr>
        <w:pStyle w:val="ListParagraph"/>
        <w:numPr>
          <w:ilvl w:val="0"/>
          <w:numId w:val="3"/>
        </w:numPr>
        <w:spacing w:after="80"/>
      </w:pPr>
      <w:r>
        <w:rPr>
          <w:rFonts w:ascii="Arial" w:cs="Arial" w:eastAsia="Arial" w:hAnsi="Arial"/>
          <w:sz w:val="22"/>
          <w:szCs w:val="22"/>
        </w:rPr>
        <w:t xml:space="preserve">Have no CRM workspace</w:t>
      </w:r>
    </w:p>
    <w:p>
      <w:pPr>
        <w:pStyle w:val="ListParagraph"/>
        <w:numPr>
          <w:ilvl w:val="0"/>
          <w:numId w:val="3"/>
        </w:numPr>
        <w:spacing w:after="80"/>
      </w:pPr>
      <w:r>
        <w:rPr>
          <w:rFonts w:ascii="Arial" w:cs="Arial" w:eastAsia="Arial" w:hAnsi="Arial"/>
          <w:sz w:val="22"/>
          <w:szCs w:val="22"/>
        </w:rPr>
        <w:t xml:space="preserve">Have no lead database access</w:t>
      </w:r>
    </w:p>
    <w:p>
      <w:pPr>
        <w:pStyle w:val="ListParagraph"/>
        <w:numPr>
          <w:ilvl w:val="0"/>
          <w:numId w:val="3"/>
        </w:numPr>
        <w:spacing w:after="80"/>
      </w:pPr>
      <w:r>
        <w:rPr>
          <w:rFonts w:ascii="Arial" w:cs="Arial" w:eastAsia="Arial" w:hAnsi="Arial"/>
          <w:sz w:val="22"/>
          <w:szCs w:val="22"/>
        </w:rPr>
        <w:t xml:space="preserve">Only interact with warmup_inboxes table</w:t>
      </w:r>
    </w:p>
    <w:p>
      <w:pPr>
        <w:pStyle w:val="ListParagraph"/>
        <w:numPr>
          <w:ilvl w:val="0"/>
          <w:numId w:val="3"/>
        </w:numPr>
        <w:spacing w:after="80"/>
      </w:pPr>
      <w:r>
        <w:rPr>
          <w:rFonts w:ascii="Arial" w:cs="Arial" w:eastAsia="Arial" w:hAnsi="Arial"/>
          <w:sz w:val="22"/>
          <w:szCs w:val="22"/>
        </w:rPr>
        <w:t xml:space="preserve">Use Stripe with a separate Product ID for warmup plans</w:t>
      </w:r>
    </w:p>
    <w:p>
      <w:pPr>
        <w:spacing w:after="80"/>
      </w:pPr>
      <w:r>
        <w:t xml:space="preserve"/>
      </w:r>
    </w:p>
    <w:p>
      <w:pPr>
        <w:pStyle w:val="Heading2"/>
        <w:spacing w:before="280" w:after="120"/>
      </w:pPr>
      <w:r>
        <w:rPr>
          <w:rFonts w:ascii="Arial" w:cs="Arial" w:eastAsia="Arial" w:hAnsi="Arial"/>
          <w:b/>
          <w:bCs/>
          <w:color w:val="2E75B6"/>
          <w:sz w:val="26"/>
          <w:szCs w:val="26"/>
        </w:rPr>
        <w:t xml:space="preserve">M.3 API Route Separation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4360"/>
      </w:tblGrid>
      <w:tr>
        <w:trPr>
          <w:tblHeader/>
        </w:trPr>
        <w:tc>
          <w:tcPr>
            <w:tcW w:type="dxa" w:w="26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Route Prefix</w:t>
            </w:r>
          </w:p>
        </w:tc>
        <w:tc>
          <w:tcPr>
            <w:tcW w:type="dxa" w:w="24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Who Can Access</w:t>
            </w:r>
          </w:p>
        </w:tc>
        <w:tc>
          <w:tcPr>
            <w:tcW w:type="dxa" w:w="436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Description</w:t>
            </w:r>
          </w:p>
        </w:tc>
      </w:tr>
      <w:tr>
        <w:tc>
          <w:tcPr>
            <w:tcW w:type="dxa" w:w="260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/api/v1/warmup/*</w:t>
            </w:r>
          </w:p>
        </w:tc>
        <w:tc>
          <w:tcPr>
            <w:tcW w:type="dxa" w:w="240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Main platform clients only</w:t>
            </w:r>
          </w:p>
        </w:tc>
        <w:tc>
          <w:tcPr>
            <w:tcW w:type="dxa" w:w="436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Warm-up routes with full platform context</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/api/v1/warmup-standalone/*</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Warmup users only</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Same warm-up logic, restricted context — no lead or campaign access</w:t>
            </w:r>
          </w:p>
        </w:tc>
      </w:tr>
      <w:tr>
        <w:tc>
          <w:tcPr>
            <w:tcW w:type="dxa" w:w="260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/api/v1/public/*</w:t>
            </w:r>
          </w:p>
        </w:tc>
        <w:tc>
          <w:tcPr>
            <w:tcW w:type="dxa" w:w="240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Unauthenticated</w:t>
            </w:r>
          </w:p>
        </w:tc>
        <w:tc>
          <w:tcPr>
            <w:tcW w:type="dxa" w:w="436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Pricing, landing page data, sign-up initiation</w:t>
            </w:r>
          </w:p>
        </w:tc>
      </w:tr>
    </w:tbl>
    <w:p>
      <w:pPr>
        <w:spacing w:after="100"/>
      </w:pPr>
      <w:r>
        <w:rPr>
          <w:rFonts w:ascii="Arial" w:cs="Arial" w:eastAsia="Arial" w:hAnsi="Arial"/>
          <w:sz w:val="22"/>
          <w:szCs w:val="22"/>
        </w:rPr>
        <w:t xml:space="preserve">TenantMiddleware checks the user's role. If role = 'warmup_user' and route is not /warmup-standalone/* or /auth/* or /public/*, return 403 Forbidden.</w:t>
      </w:r>
    </w:p>
    <w:p>
      <w:pPr>
        <w:spacing w:after="80"/>
      </w:pPr>
      <w:r>
        <w:t xml:space="preserve"/>
      </w:r>
    </w:p>
    <w:p>
      <w:pPr>
        <w:pStyle w:val="Heading2"/>
        <w:spacing w:before="280" w:after="120"/>
      </w:pPr>
      <w:r>
        <w:rPr>
          <w:rFonts w:ascii="Arial" w:cs="Arial" w:eastAsia="Arial" w:hAnsi="Arial"/>
          <w:b/>
          <w:bCs/>
          <w:color w:val="2E75B6"/>
          <w:sz w:val="26"/>
          <w:szCs w:val="26"/>
        </w:rPr>
        <w:t xml:space="preserve">M.4 Standalone Signup Flow</w:t>
      </w:r>
    </w:p>
    <w:p>
      <w:pPr>
        <w:pStyle w:val="ListParagraph"/>
        <w:numPr>
          <w:ilvl w:val="0"/>
          <w:numId w:val="2"/>
        </w:numPr>
        <w:spacing w:after="80"/>
      </w:pPr>
      <w:r>
        <w:rPr>
          <w:rFonts w:ascii="Arial" w:cs="Arial" w:eastAsia="Arial" w:hAnsi="Arial"/>
          <w:sz w:val="22"/>
          <w:szCs w:val="22"/>
        </w:rPr>
        <w:t xml:space="preserve">User visits warmify.io. Clicks 'Get Started'.</w:t>
      </w:r>
    </w:p>
    <w:p>
      <w:pPr>
        <w:pStyle w:val="ListParagraph"/>
        <w:numPr>
          <w:ilvl w:val="0"/>
          <w:numId w:val="2"/>
        </w:numPr>
        <w:spacing w:after="80"/>
      </w:pPr>
      <w:r>
        <w:rPr>
          <w:rFonts w:ascii="Arial" w:cs="Arial" w:eastAsia="Arial" w:hAnsi="Arial"/>
          <w:sz w:val="22"/>
          <w:szCs w:val="22"/>
        </w:rPr>
        <w:t xml:space="preserve">Signup form: email, password, confirm password, agree to terms. (No company name needed.)</w:t>
      </w:r>
    </w:p>
    <w:p>
      <w:pPr>
        <w:pStyle w:val="ListParagraph"/>
        <w:numPr>
          <w:ilvl w:val="0"/>
          <w:numId w:val="2"/>
        </w:numPr>
        <w:spacing w:after="80"/>
      </w:pPr>
      <w:r>
        <w:rPr>
          <w:rFonts w:ascii="Arial" w:cs="Arial" w:eastAsia="Arial" w:hAnsi="Arial"/>
          <w:sz w:val="22"/>
          <w:szCs w:val="22"/>
        </w:rPr>
        <w:t xml:space="preserve">Email verification (same OTP system as main platform).</w:t>
      </w:r>
    </w:p>
    <w:p>
      <w:pPr>
        <w:pStyle w:val="ListParagraph"/>
        <w:numPr>
          <w:ilvl w:val="0"/>
          <w:numId w:val="2"/>
        </w:numPr>
        <w:spacing w:after="80"/>
      </w:pPr>
      <w:r>
        <w:rPr>
          <w:rFonts w:ascii="Arial" w:cs="Arial" w:eastAsia="Arial" w:hAnsi="Arial"/>
          <w:sz w:val="22"/>
          <w:szCs w:val="22"/>
        </w:rPr>
        <w:t xml:space="preserve">Plan selection: 4 warmup plans ($19/$49/$129/$249). Redirects to Stripe Checkout.</w:t>
      </w:r>
    </w:p>
    <w:p>
      <w:pPr>
        <w:pStyle w:val="ListParagraph"/>
        <w:numPr>
          <w:ilvl w:val="0"/>
          <w:numId w:val="2"/>
        </w:numPr>
        <w:spacing w:after="80"/>
      </w:pPr>
      <w:r>
        <w:rPr>
          <w:rFonts w:ascii="Arial" w:cs="Arial" w:eastAsia="Arial" w:hAnsi="Arial"/>
          <w:sz w:val="22"/>
          <w:szCs w:val="22"/>
        </w:rPr>
        <w:t xml:space="preserve">On payment: provision_warmup_client.py runs (simpler version of provision_client.py — no Mautic, no Twenty CRM). Creates warmup user record. Sends welcome email.</w:t>
      </w:r>
    </w:p>
    <w:p>
      <w:pPr>
        <w:pStyle w:val="ListParagraph"/>
        <w:numPr>
          <w:ilvl w:val="0"/>
          <w:numId w:val="2"/>
        </w:numPr>
        <w:spacing w:after="80"/>
      </w:pPr>
      <w:r>
        <w:rPr>
          <w:rFonts w:ascii="Arial" w:cs="Arial" w:eastAsia="Arial" w:hAnsi="Arial"/>
          <w:sz w:val="22"/>
          <w:szCs w:val="22"/>
        </w:rPr>
        <w:t xml:space="preserve">Redirect to warmify.io/dashboard — shows simplified warm-up only dashboard.</w:t>
      </w:r>
    </w:p>
    <w:p>
      <w:pPr>
        <w:spacing w:after="80"/>
      </w:pPr>
      <w:r>
        <w:t xml:space="preserve"/>
      </w:r>
    </w:p>
    <w:p>
      <w:pPr>
        <w:pStyle w:val="Heading2"/>
        <w:spacing w:before="280" w:after="120"/>
      </w:pPr>
      <w:r>
        <w:rPr>
          <w:rFonts w:ascii="Arial" w:cs="Arial" w:eastAsia="Arial" w:hAnsi="Arial"/>
          <w:b/>
          <w:bCs/>
          <w:color w:val="2E75B6"/>
          <w:sz w:val="26"/>
          <w:szCs w:val="26"/>
        </w:rPr>
        <w:t xml:space="preserve">M.5 Cross-Sell Integration</w:t>
      </w:r>
    </w:p>
    <w:p>
      <w:pPr>
        <w:spacing w:after="100"/>
      </w:pPr>
      <w:r>
        <w:rPr>
          <w:rFonts w:ascii="Arial" w:cs="Arial" w:eastAsia="Arial" w:hAnsi="Arial"/>
          <w:sz w:val="22"/>
          <w:szCs w:val="22"/>
        </w:rPr>
        <w:t xml:space="preserve">If a warmup-only user wants to use the full platform: show a persistent banner in their dashboard: 'Want campaigns, leads, and CRM too? Upgrade to the full platform.' Clicking migrates their account: their warmup inboxes are preserved, they choose a main platform plan, they get a new Mautic instance. No data lost.</w:t>
      </w:r>
    </w:p>
    <w:p>
      <w:r>
        <w:br w:type="page"/>
      </w:r>
    </w:p>
    <w:p>
      <w:pPr>
        <w:pStyle w:val="Heading1"/>
        <w:spacing w:before="360" w:after="160"/>
      </w:pPr>
      <w:r>
        <w:rPr>
          <w:rFonts w:ascii="Arial" w:cs="Arial" w:eastAsia="Arial" w:hAnsi="Arial"/>
          <w:b/>
          <w:bCs/>
          <w:color w:val="1F3864"/>
          <w:sz w:val="32"/>
          <w:szCs w:val="32"/>
        </w:rPr>
        <w:t xml:space="preserve">SECTION N — AI AGENT ERROR HANDLING &amp; FALLBACK BEHAVIOR</w:t>
      </w:r>
    </w:p>
    <w:p>
      <w:pPr>
        <w:spacing w:after="100"/>
      </w:pPr>
      <w:r>
        <w:rPr>
          <w:rFonts w:ascii="Arial" w:cs="Arial" w:eastAsia="Arial" w:hAnsi="Arial"/>
          <w:sz w:val="22"/>
          <w:szCs w:val="22"/>
        </w:rPr>
        <w:t xml:space="preserve">The original document (Section 13) specifies the AI Agent's happy-path behavior only. This section specifies all error cases.</w:t>
      </w:r>
    </w:p>
    <w:p>
      <w:pPr>
        <w:spacing w:after="80"/>
      </w:pPr>
      <w:r>
        <w:t xml:space="preserve"/>
      </w:r>
    </w:p>
    <w:p>
      <w:pPr>
        <w:pStyle w:val="Heading2"/>
        <w:spacing w:before="280" w:after="120"/>
      </w:pPr>
      <w:r>
        <w:rPr>
          <w:rFonts w:ascii="Arial" w:cs="Arial" w:eastAsia="Arial" w:hAnsi="Arial"/>
          <w:b/>
          <w:bCs/>
          <w:color w:val="2E75B6"/>
          <w:sz w:val="26"/>
          <w:szCs w:val="26"/>
        </w:rPr>
        <w:t xml:space="preserve">N.1 Claude API Failures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rPr>
          <w:tblHeader/>
        </w:trPr>
        <w:tc>
          <w:tcPr>
            <w:tcW w:type="dxa" w:w="22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Failure Type</w:t>
            </w:r>
          </w:p>
        </w:tc>
        <w:tc>
          <w:tcPr>
            <w:tcW w:type="dxa" w:w="22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Detection</w:t>
            </w:r>
          </w:p>
        </w:tc>
        <w:tc>
          <w:tcPr>
            <w:tcW w:type="dxa" w:w="496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Behavior</w:t>
            </w:r>
          </w:p>
        </w:tc>
      </w:tr>
      <w:tr>
        <w:tc>
          <w:tcPr>
            <w:tcW w:type="dxa" w:w="220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API timeout (&gt;30s)</w:t>
            </w:r>
          </w:p>
        </w:tc>
        <w:tc>
          <w:tcPr>
            <w:tcW w:type="dxa" w:w="220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requests.Timeout exception</w:t>
            </w:r>
          </w:p>
        </w:tc>
        <w:tc>
          <w:tcPr>
            <w:tcW w:type="dxa" w:w="496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Retry once after 5s. If second attempt fails: skip this agent cycle (try again in 30 min). Log to Sentry. Do NOT alert client for a single missed cycle.</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API rate limit (429)</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429 HTTP response</w:t>
            </w:r>
          </w:p>
        </w:tc>
        <w:tc>
          <w:tcPr>
            <w:tcW w:type="dxa" w:w="4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Exponential backoff: wait 60s, 120s, 240s. After 3 retries: pause agent for 2 hours. Log to Sentry. No client alert.</w:t>
            </w:r>
          </w:p>
        </w:tc>
      </w:tr>
      <w:tr>
        <w:tc>
          <w:tcPr>
            <w:tcW w:type="dxa" w:w="220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API error (500+)</w:t>
            </w:r>
          </w:p>
        </w:tc>
        <w:tc>
          <w:tcPr>
            <w:tcW w:type="dxa" w:w="220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5xx HTTP response</w:t>
            </w:r>
          </w:p>
        </w:tc>
        <w:tc>
          <w:tcPr>
            <w:tcW w:type="dxa" w:w="496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Treat same as timeout. Retry once. If still fails: pause agent for 1 hour.</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API key invalid (401)</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401 HTTP response</w:t>
            </w:r>
          </w:p>
        </w:tc>
        <w:tc>
          <w:tcPr>
            <w:tcW w:type="dxa" w:w="4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CRITICAL — pause ALL agent activity for ALL clients immediately. Alert superadmin via email and dashboard notification. Do not alert individual clients.</w:t>
            </w:r>
          </w:p>
        </w:tc>
      </w:tr>
      <w:tr>
        <w:tc>
          <w:tcPr>
            <w:tcW w:type="dxa" w:w="220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Agent paused &gt;4 hours</w:t>
            </w:r>
          </w:p>
        </w:tc>
        <w:tc>
          <w:tcPr>
            <w:tcW w:type="dxa" w:w="220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Monitoring job</w:t>
            </w:r>
          </w:p>
        </w:tc>
        <w:tc>
          <w:tcPr>
            <w:tcW w:type="dxa" w:w="496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Alert client via in-app notification: 'Your AI Agent has been temporarily paused due to a service interruption. We are working to restore it.'</w:t>
            </w:r>
          </w:p>
        </w:tc>
      </w:tr>
    </w:tbl>
    <w:p>
      <w:pPr>
        <w:spacing w:after="80"/>
      </w:pPr>
      <w:r>
        <w:t xml:space="preserve"/>
      </w:r>
    </w:p>
    <w:p>
      <w:pPr>
        <w:pStyle w:val="Heading2"/>
        <w:spacing w:before="280" w:after="120"/>
      </w:pPr>
      <w:r>
        <w:rPr>
          <w:rFonts w:ascii="Arial" w:cs="Arial" w:eastAsia="Arial" w:hAnsi="Arial"/>
          <w:b/>
          <w:bCs/>
          <w:color w:val="2E75B6"/>
          <w:sz w:val="26"/>
          <w:szCs w:val="26"/>
        </w:rPr>
        <w:t xml:space="preserve">N.2 Action Execution Failures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Failed Action</w:t>
            </w:r>
          </w:p>
        </w:tc>
        <w:tc>
          <w:tcPr>
            <w:tcW w:type="dxa" w:w="656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Behavior</w:t>
            </w:r>
          </w:p>
        </w:tc>
      </w:tr>
      <w:tr>
        <w:tc>
          <w:tcPr>
            <w:tcW w:type="dxa" w:w="280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Email send failed</w:t>
            </w:r>
          </w:p>
        </w:tc>
        <w:tc>
          <w:tcPr>
            <w:tcW w:type="dxa" w:w="656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Log failure. Do not retry immediately. Queue for next cycle. After 3 failures on same action: add to client's Pending Approvals requiring manual review.</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CRM update failed</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Retry 3 times with 30s delay. If all fail: log and skip. Never block other actions due to CRM failure.</w:t>
            </w:r>
          </w:p>
        </w:tc>
      </w:tr>
      <w:tr>
        <w:tc>
          <w:tcPr>
            <w:tcW w:type="dxa" w:w="280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WhatsApp send failed</w:t>
            </w:r>
          </w:p>
        </w:tc>
        <w:tc>
          <w:tcPr>
            <w:tcW w:type="dxa" w:w="656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Log failure. If WhatsApp credentials are invalid: disable WhatsApp coordination for this client until credentials are re-validated. Alert client.</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Lead qualification failed</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Skip and log. Non-critical — just means leads aren't scored this cycle.</w:t>
            </w:r>
          </w:p>
        </w:tc>
      </w:tr>
    </w:tbl>
    <w:p>
      <w:pPr>
        <w:spacing w:after="80"/>
      </w:pPr>
      <w:r>
        <w:t xml:space="preserve"/>
      </w:r>
    </w:p>
    <w:p>
      <w:pPr>
        <w:pStyle w:val="Heading2"/>
        <w:spacing w:before="280" w:after="120"/>
      </w:pPr>
      <w:r>
        <w:rPr>
          <w:rFonts w:ascii="Arial" w:cs="Arial" w:eastAsia="Arial" w:hAnsi="Arial"/>
          <w:b/>
          <w:bCs/>
          <w:color w:val="2E75B6"/>
          <w:sz w:val="26"/>
          <w:szCs w:val="26"/>
        </w:rPr>
        <w:t xml:space="preserve">N.3 Agent Safety Guardrails</w:t>
      </w:r>
    </w:p>
    <w:p>
      <w:pPr>
        <w:pStyle w:val="ListParagraph"/>
        <w:numPr>
          <w:ilvl w:val="0"/>
          <w:numId w:val="3"/>
        </w:numPr>
        <w:spacing w:after="80"/>
      </w:pPr>
      <w:r>
        <w:rPr>
          <w:rFonts w:ascii="Arial" w:cs="Arial" w:eastAsia="Arial" w:hAnsi="Arial"/>
          <w:sz w:val="22"/>
          <w:szCs w:val="22"/>
        </w:rPr>
        <w:t xml:space="preserve">The AI agent NEVER sends an email without checking the inbox's warmup_status. If an inbox is 'blacklisted' or 'paused', the agent must not use it.</w:t>
      </w:r>
    </w:p>
    <w:p>
      <w:pPr>
        <w:pStyle w:val="ListParagraph"/>
        <w:numPr>
          <w:ilvl w:val="0"/>
          <w:numId w:val="3"/>
        </w:numPr>
        <w:spacing w:after="80"/>
      </w:pPr>
      <w:r>
        <w:rPr>
          <w:rFonts w:ascii="Arial" w:cs="Arial" w:eastAsia="Arial" w:hAnsi="Arial"/>
          <w:sz w:val="22"/>
          <w:szCs w:val="22"/>
        </w:rPr>
        <w:t xml:space="preserve">The AI agent NEVER exceeds the client's plan email limit. Before any send action, it queries client_usage and checks remaining allowance.</w:t>
      </w:r>
    </w:p>
    <w:p>
      <w:pPr>
        <w:pStyle w:val="ListParagraph"/>
        <w:numPr>
          <w:ilvl w:val="0"/>
          <w:numId w:val="3"/>
        </w:numPr>
        <w:spacing w:after="80"/>
      </w:pPr>
      <w:r>
        <w:rPr>
          <w:rFonts w:ascii="Arial" w:cs="Arial" w:eastAsia="Arial" w:hAnsi="Arial"/>
          <w:sz w:val="22"/>
          <w:szCs w:val="22"/>
        </w:rPr>
        <w:t xml:space="preserve">The AI agent NEVER takes irreversible actions (like deleting contacts or archiving campaigns) autonomously, regardless of autonomy level setting. These always require explicit client approval.</w:t>
      </w:r>
    </w:p>
    <w:p>
      <w:pPr>
        <w:pStyle w:val="ListParagraph"/>
        <w:numPr>
          <w:ilvl w:val="0"/>
          <w:numId w:val="3"/>
        </w:numPr>
        <w:spacing w:after="80"/>
      </w:pPr>
      <w:r>
        <w:rPr>
          <w:rFonts w:ascii="Arial" w:cs="Arial" w:eastAsia="Arial" w:hAnsi="Arial"/>
          <w:sz w:val="22"/>
          <w:szCs w:val="22"/>
        </w:rPr>
        <w:t xml:space="preserve">All agent actions are logged to audit_logs before execution, not after. If the action fails, a 'FAILED' status is appended to the log entry.</w:t>
      </w:r>
    </w:p>
    <w:p>
      <w:r>
        <w:br w:type="page"/>
      </w:r>
    </w:p>
    <w:p>
      <w:pPr>
        <w:pStyle w:val="Heading1"/>
        <w:spacing w:before="360" w:after="160"/>
      </w:pPr>
      <w:r>
        <w:rPr>
          <w:rFonts w:ascii="Arial" w:cs="Arial" w:eastAsia="Arial" w:hAnsi="Arial"/>
          <w:b/>
          <w:bCs/>
          <w:color w:val="1F3864"/>
          <w:sz w:val="32"/>
          <w:szCs w:val="32"/>
        </w:rPr>
        <w:t xml:space="preserve">SECTION O — NUMBERING BUG FIXES (ORIGINAL DOCUMENT)</w:t>
      </w:r>
    </w:p>
    <w:p>
      <w:pPr>
        <w:spacing w:after="100"/>
      </w:pPr>
      <w:r>
        <w:rPr>
          <w:rFonts w:ascii="Arial" w:cs="Arial" w:eastAsia="Arial" w:hAnsi="Arial"/>
          <w:sz w:val="22"/>
          <w:szCs w:val="22"/>
        </w:rPr>
        <w:t xml:space="preserve">The original document has three sections where step numbering starts at wrong numbers due to copy-paste errors. The correct numbering is specified below. These affect sections 9.4, 10.2, and 13.4.</w:t>
      </w:r>
    </w:p>
    <w:p>
      <w:pPr>
        <w:spacing w:after="80"/>
      </w:pPr>
      <w:r>
        <w:t xml:space="preserve"/>
      </w:r>
    </w:p>
    <w:p>
      <w:pPr>
        <w:pStyle w:val="Heading2"/>
        <w:spacing w:before="280" w:after="120"/>
      </w:pPr>
      <w:r>
        <w:rPr>
          <w:rFonts w:ascii="Arial" w:cs="Arial" w:eastAsia="Arial" w:hAnsi="Arial"/>
          <w:b/>
          <w:bCs/>
          <w:color w:val="2E75B6"/>
          <w:sz w:val="26"/>
          <w:szCs w:val="26"/>
        </w:rPr>
        <w:t xml:space="preserve">O.1 Section 9.4 — Lead Import Pipeline (Correct Steps)</w:t>
      </w:r>
    </w:p>
    <w:p>
      <w:pPr>
        <w:pStyle w:val="ListParagraph"/>
        <w:numPr>
          <w:ilvl w:val="0"/>
          <w:numId w:val="2"/>
        </w:numPr>
        <w:spacing w:after="80"/>
      </w:pPr>
      <w:r>
        <w:rPr>
          <w:rFonts w:ascii="Arial" w:cs="Arial" w:eastAsia="Arial" w:hAnsi="Arial"/>
          <w:sz w:val="22"/>
          <w:szCs w:val="22"/>
        </w:rPr>
        <w:t xml:space="preserve">Unzip CSV files one by one into a working directory.</w:t>
      </w:r>
    </w:p>
    <w:p>
      <w:pPr>
        <w:pStyle w:val="ListParagraph"/>
        <w:numPr>
          <w:ilvl w:val="0"/>
          <w:numId w:val="2"/>
        </w:numPr>
        <w:spacing w:after="80"/>
      </w:pPr>
      <w:r>
        <w:rPr>
          <w:rFonts w:ascii="Arial" w:cs="Arial" w:eastAsia="Arial" w:hAnsi="Arial"/>
          <w:sz w:val="22"/>
          <w:szCs w:val="22"/>
        </w:rPr>
        <w:t xml:space="preserve">Python script reads each CSV in chunks of 100,000 rows at a time using pandas read_csv with chunksize parameter.</w:t>
      </w:r>
    </w:p>
    <w:p>
      <w:pPr>
        <w:pStyle w:val="ListParagraph"/>
        <w:numPr>
          <w:ilvl w:val="0"/>
          <w:numId w:val="2"/>
        </w:numPr>
        <w:spacing w:after="80"/>
      </w:pPr>
      <w:r>
        <w:rPr>
          <w:rFonts w:ascii="Arial" w:cs="Arial" w:eastAsia="Arial" w:hAnsi="Arial"/>
          <w:sz w:val="22"/>
          <w:szCs w:val="22"/>
        </w:rPr>
        <w:t xml:space="preserve">For each chunk: run syntax check and domain/MX verification using the verification engine.</w:t>
      </w:r>
    </w:p>
    <w:p>
      <w:pPr>
        <w:pStyle w:val="ListParagraph"/>
        <w:numPr>
          <w:ilvl w:val="0"/>
          <w:numId w:val="2"/>
        </w:numPr>
        <w:spacing w:after="80"/>
      </w:pPr>
      <w:r>
        <w:rPr>
          <w:rFonts w:ascii="Arial" w:cs="Arial" w:eastAsia="Arial" w:hAnsi="Arial"/>
          <w:sz w:val="22"/>
          <w:szCs w:val="22"/>
        </w:rPr>
        <w:t xml:space="preserve">Invalid emails (failed syntax or domain check) are skipped and logged.</w:t>
      </w:r>
    </w:p>
    <w:p>
      <w:pPr>
        <w:pStyle w:val="ListParagraph"/>
        <w:numPr>
          <w:ilvl w:val="0"/>
          <w:numId w:val="2"/>
        </w:numPr>
        <w:spacing w:after="80"/>
      </w:pPr>
      <w:r>
        <w:rPr>
          <w:rFonts w:ascii="Arial" w:cs="Arial" w:eastAsia="Arial" w:hAnsi="Arial"/>
          <w:sz w:val="22"/>
          <w:szCs w:val="22"/>
        </w:rPr>
        <w:t xml:space="preserve">Valid emails are inserted into the LEADS table using PostgreSQL COPY command for maximum speed.</w:t>
      </w:r>
    </w:p>
    <w:p>
      <w:pPr>
        <w:pStyle w:val="ListParagraph"/>
        <w:numPr>
          <w:ilvl w:val="0"/>
          <w:numId w:val="2"/>
        </w:numPr>
        <w:spacing w:after="80"/>
      </w:pPr>
      <w:r>
        <w:rPr>
          <w:rFonts w:ascii="Arial" w:cs="Arial" w:eastAsia="Arial" w:hAnsi="Arial"/>
          <w:sz w:val="22"/>
          <w:szCs w:val="22"/>
        </w:rPr>
        <w:t xml:space="preserve">Duplicate detection is handled by the UNIQUE constraint on the email column — duplicates are silently ignored using ON CONFLICT DO NOTHING.</w:t>
      </w:r>
    </w:p>
    <w:p>
      <w:pPr>
        <w:pStyle w:val="ListParagraph"/>
        <w:numPr>
          <w:ilvl w:val="0"/>
          <w:numId w:val="2"/>
        </w:numPr>
        <w:spacing w:after="80"/>
      </w:pPr>
      <w:r>
        <w:rPr>
          <w:rFonts w:ascii="Arial" w:cs="Arial" w:eastAsia="Arial" w:hAnsi="Arial"/>
          <w:sz w:val="22"/>
          <w:szCs w:val="22"/>
        </w:rPr>
        <w:t xml:space="preserve">Progress (rows processed, rows inserted, rows skipped) is updated in a job_progress table every 10,000 rows and visible in the Superadmin dashboard.</w:t>
      </w:r>
    </w:p>
    <w:p>
      <w:pPr>
        <w:spacing w:before="80" w:after="120"/>
        <w:ind w:left="360"/>
      </w:pPr>
      <w:r>
        <w:rPr>
          <w:rFonts w:ascii="Arial" w:cs="Arial" w:eastAsia="Arial" w:hAnsi="Arial"/>
          <w:i/>
          <w:iCs/>
          <w:color w:val="1A6B3C"/>
          <w:sz w:val="20"/>
          <w:szCs w:val="20"/>
        </w:rPr>
        <w:t xml:space="preserve">✅ Estimated import speed: 100,000 records/hour with MX verification. For 500M records, run the importer with 8–10 parallel workers. Total estimated time: 2–3 weeks running 24/7.</w:t>
      </w:r>
    </w:p>
    <w:p>
      <w:pPr>
        <w:spacing w:after="80"/>
      </w:pPr>
      <w:r>
        <w:t xml:space="preserve"/>
      </w:r>
    </w:p>
    <w:p>
      <w:pPr>
        <w:pStyle w:val="Heading2"/>
        <w:spacing w:before="280" w:after="120"/>
      </w:pPr>
      <w:r>
        <w:rPr>
          <w:rFonts w:ascii="Arial" w:cs="Arial" w:eastAsia="Arial" w:hAnsi="Arial"/>
          <w:b/>
          <w:bCs/>
          <w:color w:val="2E75B6"/>
          <w:sz w:val="26"/>
          <w:szCs w:val="26"/>
        </w:rPr>
        <w:t xml:space="preserve">O.2 Section 10.2 — On-Demand Verification Flow (Correct Steps)</w:t>
      </w:r>
    </w:p>
    <w:p>
      <w:pPr>
        <w:pStyle w:val="ListParagraph"/>
        <w:numPr>
          <w:ilvl w:val="0"/>
          <w:numId w:val="2"/>
        </w:numPr>
        <w:spacing w:after="80"/>
      </w:pPr>
      <w:r>
        <w:rPr>
          <w:rFonts w:ascii="Arial" w:cs="Arial" w:eastAsia="Arial" w:hAnsi="Arial"/>
          <w:sz w:val="22"/>
          <w:szCs w:val="22"/>
        </w:rPr>
        <w:t xml:space="preserve">Client searches for leads in the dashboard using the filter interface.</w:t>
      </w:r>
    </w:p>
    <w:p>
      <w:pPr>
        <w:pStyle w:val="ListParagraph"/>
        <w:numPr>
          <w:ilvl w:val="0"/>
          <w:numId w:val="2"/>
        </w:numPr>
        <w:spacing w:after="80"/>
      </w:pPr>
      <w:r>
        <w:rPr>
          <w:rFonts w:ascii="Arial" w:cs="Arial" w:eastAsia="Arial" w:hAnsi="Arial"/>
          <w:sz w:val="22"/>
          <w:szCs w:val="22"/>
        </w:rPr>
        <w:t xml:space="preserve">Results are returned from the LEADS table with current verification_status shown as badge on each lead.</w:t>
      </w:r>
    </w:p>
    <w:p>
      <w:pPr>
        <w:pStyle w:val="ListParagraph"/>
        <w:numPr>
          <w:ilvl w:val="0"/>
          <w:numId w:val="2"/>
        </w:numPr>
        <w:spacing w:after="80"/>
      </w:pPr>
      <w:r>
        <w:rPr>
          <w:rFonts w:ascii="Arial" w:cs="Arial" w:eastAsia="Arial" w:hAnsi="Arial"/>
          <w:sz w:val="22"/>
          <w:szCs w:val="22"/>
        </w:rPr>
        <w:t xml:space="preserve">Client selects leads and clicks VERIFY SELECTED button.</w:t>
      </w:r>
    </w:p>
    <w:p>
      <w:pPr>
        <w:pStyle w:val="ListParagraph"/>
        <w:numPr>
          <w:ilvl w:val="0"/>
          <w:numId w:val="2"/>
        </w:numPr>
        <w:spacing w:after="80"/>
      </w:pPr>
      <w:r>
        <w:rPr>
          <w:rFonts w:ascii="Arial" w:cs="Arial" w:eastAsia="Arial" w:hAnsi="Arial"/>
          <w:sz w:val="22"/>
          <w:szCs w:val="22"/>
        </w:rPr>
        <w:t xml:space="preserve">System queues a verification job in Redis. Returns job_id immediately to the frontend.</w:t>
      </w:r>
    </w:p>
    <w:p>
      <w:pPr>
        <w:pStyle w:val="ListParagraph"/>
        <w:numPr>
          <w:ilvl w:val="0"/>
          <w:numId w:val="2"/>
        </w:numPr>
        <w:spacing w:after="80"/>
      </w:pPr>
      <w:r>
        <w:rPr>
          <w:rFonts w:ascii="Arial" w:cs="Arial" w:eastAsia="Arial" w:hAnsi="Arial"/>
          <w:sz w:val="22"/>
          <w:szCs w:val="22"/>
        </w:rPr>
        <w:t xml:space="preserve">Frontend polls GET /api/v1/verify/job/{job_id}/status every 3 seconds. Shows live progress bar.</w:t>
      </w:r>
    </w:p>
    <w:p>
      <w:pPr>
        <w:pStyle w:val="ListParagraph"/>
        <w:numPr>
          <w:ilvl w:val="0"/>
          <w:numId w:val="2"/>
        </w:numPr>
        <w:spacing w:after="80"/>
      </w:pPr>
      <w:r>
        <w:rPr>
          <w:rFonts w:ascii="Arial" w:cs="Arial" w:eastAsia="Arial" w:hAnsi="Arial"/>
          <w:sz w:val="22"/>
          <w:szCs w:val="22"/>
        </w:rPr>
        <w:t xml:space="preserve">Verification engine runs the 4-step pipeline on all selected leads. Results are written back to the LEADS table.</w:t>
      </w:r>
    </w:p>
    <w:p>
      <w:pPr>
        <w:pStyle w:val="ListParagraph"/>
        <w:numPr>
          <w:ilvl w:val="0"/>
          <w:numId w:val="2"/>
        </w:numPr>
        <w:spacing w:after="80"/>
      </w:pPr>
      <w:r>
        <w:rPr>
          <w:rFonts w:ascii="Arial" w:cs="Arial" w:eastAsia="Arial" w:hAnsi="Arial"/>
          <w:sz w:val="22"/>
          <w:szCs w:val="22"/>
        </w:rPr>
        <w:t xml:space="preserve">When job completes: frontend shows completion notification. Lead cards update to show new verification badges. Results are cached — same email not re-verified within 30 days.</w:t>
      </w:r>
    </w:p>
    <w:p>
      <w:pPr>
        <w:spacing w:after="80"/>
      </w:pPr>
      <w:r>
        <w:t xml:space="preserve"/>
      </w:r>
    </w:p>
    <w:p>
      <w:pPr>
        <w:pStyle w:val="Heading2"/>
        <w:spacing w:before="280" w:after="120"/>
      </w:pPr>
      <w:r>
        <w:rPr>
          <w:rFonts w:ascii="Arial" w:cs="Arial" w:eastAsia="Arial" w:hAnsi="Arial"/>
          <w:b/>
          <w:bCs/>
          <w:color w:val="2E75B6"/>
          <w:sz w:val="26"/>
          <w:szCs w:val="26"/>
        </w:rPr>
        <w:t xml:space="preserve">O.3 Section 13.4 — AI Agent Cycle (Correct Steps)</w:t>
      </w:r>
    </w:p>
    <w:p>
      <w:pPr>
        <w:pStyle w:val="ListParagraph"/>
        <w:numPr>
          <w:ilvl w:val="0"/>
          <w:numId w:val="2"/>
        </w:numPr>
        <w:spacing w:after="80"/>
      </w:pPr>
      <w:r>
        <w:rPr>
          <w:rFonts w:ascii="Arial" w:cs="Arial" w:eastAsia="Arial" w:hAnsi="Arial"/>
          <w:sz w:val="22"/>
          <w:szCs w:val="22"/>
        </w:rPr>
        <w:t xml:space="preserve">Every 30 minutes, the Celery beat scheduler triggers an agent_cycle task for each client with ai_agent_enabled = TRUE.</w:t>
      </w:r>
    </w:p>
    <w:p>
      <w:pPr>
        <w:pStyle w:val="ListParagraph"/>
        <w:numPr>
          <w:ilvl w:val="0"/>
          <w:numId w:val="2"/>
        </w:numPr>
        <w:spacing w:after="80"/>
      </w:pPr>
      <w:r>
        <w:rPr>
          <w:rFonts w:ascii="Arial" w:cs="Arial" w:eastAsia="Arial" w:hAnsi="Arial"/>
          <w:sz w:val="22"/>
          <w:szCs w:val="22"/>
        </w:rPr>
        <w:t xml:space="preserve">Agent collects context: last 24 hours of email events, pending CRM updates, warm-up status of all inboxes, new leads added to lists, client's goal statement and tone preferences.</w:t>
      </w:r>
    </w:p>
    <w:p>
      <w:pPr>
        <w:pStyle w:val="ListParagraph"/>
        <w:numPr>
          <w:ilvl w:val="0"/>
          <w:numId w:val="2"/>
        </w:numPr>
        <w:spacing w:after="80"/>
      </w:pPr>
      <w:r>
        <w:rPr>
          <w:rFonts w:ascii="Arial" w:cs="Arial" w:eastAsia="Arial" w:hAnsi="Arial"/>
          <w:sz w:val="22"/>
          <w:szCs w:val="22"/>
        </w:rPr>
        <w:t xml:space="preserve">Agent sends structured context + client goal to Claude API (Haiku model for decision-making — fast and cheap).</w:t>
      </w:r>
    </w:p>
    <w:p>
      <w:pPr>
        <w:pStyle w:val="ListParagraph"/>
        <w:numPr>
          <w:ilvl w:val="0"/>
          <w:numId w:val="2"/>
        </w:numPr>
        <w:spacing w:after="80"/>
      </w:pPr>
      <w:r>
        <w:rPr>
          <w:rFonts w:ascii="Arial" w:cs="Arial" w:eastAsia="Arial" w:hAnsi="Arial"/>
          <w:sz w:val="22"/>
          <w:szCs w:val="22"/>
        </w:rPr>
        <w:t xml:space="preserve">Claude returns a structured JSON decision object: { 'action': 'send_followup', 'lead_id': 'xyz', 'reasoning': '...', 'content': '...' }.</w:t>
      </w:r>
    </w:p>
    <w:p>
      <w:pPr>
        <w:pStyle w:val="ListParagraph"/>
        <w:numPr>
          <w:ilvl w:val="0"/>
          <w:numId w:val="2"/>
        </w:numPr>
        <w:spacing w:after="80"/>
      </w:pPr>
      <w:r>
        <w:rPr>
          <w:rFonts w:ascii="Arial" w:cs="Arial" w:eastAsia="Arial" w:hAnsi="Arial"/>
          <w:sz w:val="22"/>
          <w:szCs w:val="22"/>
        </w:rPr>
        <w:t xml:space="preserve">Backend validates the action against: client plan limits, inbox availability, client-set blackout hours, approval requirements.</w:t>
      </w:r>
    </w:p>
    <w:p>
      <w:pPr>
        <w:pStyle w:val="ListParagraph"/>
        <w:numPr>
          <w:ilvl w:val="0"/>
          <w:numId w:val="2"/>
        </w:numPr>
        <w:spacing w:after="80"/>
      </w:pPr>
      <w:r>
        <w:rPr>
          <w:rFonts w:ascii="Arial" w:cs="Arial" w:eastAsia="Arial" w:hAnsi="Arial"/>
          <w:sz w:val="22"/>
          <w:szCs w:val="22"/>
        </w:rPr>
        <w:t xml:space="preserve">If action requires approval: create a pending_approval record. Send in-app notification to client. Do not execute yet.</w:t>
      </w:r>
    </w:p>
    <w:p>
      <w:pPr>
        <w:pStyle w:val="ListParagraph"/>
        <w:numPr>
          <w:ilvl w:val="0"/>
          <w:numId w:val="2"/>
        </w:numPr>
        <w:spacing w:after="80"/>
      </w:pPr>
      <w:r>
        <w:rPr>
          <w:rFonts w:ascii="Arial" w:cs="Arial" w:eastAsia="Arial" w:hAnsi="Arial"/>
          <w:sz w:val="22"/>
          <w:szCs w:val="22"/>
        </w:rPr>
        <w:t xml:space="preserve">If action is auto-approved: execute immediately. Log result to agent_activity_feed table.</w:t>
      </w:r>
    </w:p>
    <w:p>
      <w:pPr>
        <w:pStyle w:val="ListParagraph"/>
        <w:numPr>
          <w:ilvl w:val="0"/>
          <w:numId w:val="2"/>
        </w:numPr>
        <w:spacing w:after="80"/>
      </w:pPr>
      <w:r>
        <w:rPr>
          <w:rFonts w:ascii="Arial" w:cs="Arial" w:eastAsia="Arial" w:hAnsi="Arial"/>
          <w:sz w:val="22"/>
          <w:szCs w:val="22"/>
        </w:rPr>
        <w:t xml:space="preserve">Result (success or failure) is appended to the log. Client can see all actions in the Agent → Activity Feed tab.</w:t>
      </w:r>
    </w:p>
    <w:p>
      <w:r>
        <w:br w:type="page"/>
      </w:r>
    </w:p>
    <w:p>
      <w:pPr>
        <w:pStyle w:val="Heading1"/>
        <w:spacing w:before="360" w:after="160"/>
      </w:pPr>
      <w:r>
        <w:rPr>
          <w:rFonts w:ascii="Arial" w:cs="Arial" w:eastAsia="Arial" w:hAnsi="Arial"/>
          <w:b/>
          <w:bCs/>
          <w:color w:val="1F3864"/>
          <w:sz w:val="32"/>
          <w:szCs w:val="32"/>
        </w:rPr>
        <w:t xml:space="preserve">SECTION P — NEW FEATURE: TEAM MEMBER MANAGEMENT</w:t>
      </w:r>
    </w:p>
    <w:p>
      <w:pPr>
        <w:spacing w:after="100"/>
      </w:pPr>
      <w:r>
        <w:rPr>
          <w:rFonts w:ascii="Arial" w:cs="Arial" w:eastAsia="Arial" w:hAnsi="Arial"/>
          <w:sz w:val="22"/>
          <w:szCs w:val="22"/>
        </w:rPr>
        <w:t xml:space="preserve">Clients on any plan can invite team members. This allows agencies to give access to their staff without sharing the owner's login. Available in Settings → Team.</w:t>
      </w:r>
    </w:p>
    <w:p>
      <w:pPr>
        <w:spacing w:after="80"/>
      </w:pPr>
      <w:r>
        <w:t xml:space="preserve"/>
      </w:r>
    </w:p>
    <w:p>
      <w:pPr>
        <w:pStyle w:val="Heading2"/>
        <w:spacing w:before="280" w:after="120"/>
      </w:pPr>
      <w:r>
        <w:rPr>
          <w:rFonts w:ascii="Arial" w:cs="Arial" w:eastAsia="Arial" w:hAnsi="Arial"/>
          <w:b/>
          <w:bCs/>
          <w:color w:val="2E75B6"/>
          <w:sz w:val="26"/>
          <w:szCs w:val="26"/>
        </w:rPr>
        <w:t xml:space="preserve">P.1 Team Member Limits by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rPr>
          <w:tblHeader/>
        </w:trPr>
        <w:tc>
          <w:tcPr>
            <w:tcW w:type="dxa" w:w="24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Plan</w:t>
            </w:r>
          </w:p>
        </w:tc>
        <w:tc>
          <w:tcPr>
            <w:tcW w:type="dxa" w:w="28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Max Team Members</w:t>
            </w:r>
          </w:p>
        </w:tc>
        <w:tc>
          <w:tcPr>
            <w:tcW w:type="dxa" w:w="416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Custom Permissions</w:t>
            </w:r>
          </w:p>
        </w:tc>
      </w:tr>
      <w:tr>
        <w:tc>
          <w:tcPr>
            <w:tcW w:type="dxa" w:w="240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Starter</w:t>
            </w:r>
          </w:p>
        </w:tc>
        <w:tc>
          <w:tcPr>
            <w:tcW w:type="dxa" w:w="280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1 additional (total 2)</w:t>
            </w:r>
          </w:p>
        </w:tc>
        <w:tc>
          <w:tcPr>
            <w:tcW w:type="dxa" w:w="416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No — all members get 'client_member' role with full access</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Pro</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5 additional (total 6)</w:t>
            </w:r>
          </w:p>
        </w:tc>
        <w:tc>
          <w:tcPr>
            <w:tcW w:type="dxa" w:w="4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Yes — basic permission presets</w:t>
            </w:r>
          </w:p>
        </w:tc>
      </w:tr>
      <w:tr>
        <w:tc>
          <w:tcPr>
            <w:tcW w:type="dxa" w:w="240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Agency</w:t>
            </w:r>
          </w:p>
        </w:tc>
        <w:tc>
          <w:tcPr>
            <w:tcW w:type="dxa" w:w="280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Unlimited</w:t>
            </w:r>
          </w:p>
        </w:tc>
        <w:tc>
          <w:tcPr>
            <w:tcW w:type="dxa" w:w="416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Yes — granular per-module permissions</w:t>
            </w:r>
          </w:p>
        </w:tc>
      </w:tr>
    </w:tbl>
    <w:p>
      <w:pPr>
        <w:spacing w:after="80"/>
      </w:pPr>
      <w:r>
        <w:t xml:space="preserve"/>
      </w:r>
    </w:p>
    <w:p>
      <w:pPr>
        <w:pStyle w:val="Heading2"/>
        <w:spacing w:before="280" w:after="120"/>
      </w:pPr>
      <w:r>
        <w:rPr>
          <w:rFonts w:ascii="Arial" w:cs="Arial" w:eastAsia="Arial" w:hAnsi="Arial"/>
          <w:b/>
          <w:bCs/>
          <w:color w:val="2E75B6"/>
          <w:sz w:val="26"/>
          <w:szCs w:val="26"/>
        </w:rPr>
        <w:t xml:space="preserve">P.2 Invite Flow</w:t>
      </w:r>
    </w:p>
    <w:p>
      <w:pPr>
        <w:pStyle w:val="ListParagraph"/>
        <w:numPr>
          <w:ilvl w:val="0"/>
          <w:numId w:val="2"/>
        </w:numPr>
        <w:spacing w:after="80"/>
      </w:pPr>
      <w:r>
        <w:rPr>
          <w:rFonts w:ascii="Arial" w:cs="Arial" w:eastAsia="Arial" w:hAnsi="Arial"/>
          <w:sz w:val="22"/>
          <w:szCs w:val="22"/>
        </w:rPr>
        <w:t xml:space="preserve">Owner/admin goes to Settings → Team → 'Invite Member' button.</w:t>
      </w:r>
    </w:p>
    <w:p>
      <w:pPr>
        <w:pStyle w:val="ListParagraph"/>
        <w:numPr>
          <w:ilvl w:val="0"/>
          <w:numId w:val="2"/>
        </w:numPr>
        <w:spacing w:after="80"/>
      </w:pPr>
      <w:r>
        <w:rPr>
          <w:rFonts w:ascii="Arial" w:cs="Arial" w:eastAsia="Arial" w:hAnsi="Arial"/>
          <w:sz w:val="22"/>
          <w:szCs w:val="22"/>
        </w:rPr>
        <w:t xml:space="preserve">Modal: Email address input, Role selector (Admin / Member), optional Permissions (if Agency plan).</w:t>
      </w:r>
    </w:p>
    <w:p>
      <w:pPr>
        <w:pStyle w:val="ListParagraph"/>
        <w:numPr>
          <w:ilvl w:val="0"/>
          <w:numId w:val="2"/>
        </w:numPr>
        <w:spacing w:after="80"/>
      </w:pPr>
      <w:r>
        <w:rPr>
          <w:rFonts w:ascii="Arial" w:cs="Arial" w:eastAsia="Arial" w:hAnsi="Arial"/>
          <w:sz w:val="22"/>
          <w:szCs w:val="22"/>
        </w:rPr>
        <w:t xml:space="preserve">System sends invitation email with accept link (expires 7 days).</w:t>
      </w:r>
    </w:p>
    <w:p>
      <w:pPr>
        <w:pStyle w:val="ListParagraph"/>
        <w:numPr>
          <w:ilvl w:val="0"/>
          <w:numId w:val="2"/>
        </w:numPr>
        <w:spacing w:after="80"/>
      </w:pPr>
      <w:r>
        <w:rPr>
          <w:rFonts w:ascii="Arial" w:cs="Arial" w:eastAsia="Arial" w:hAnsi="Arial"/>
          <w:sz w:val="22"/>
          <w:szCs w:val="22"/>
        </w:rPr>
        <w:t xml:space="preserve">Invitee clicks link → sees accept invitation screen → sets their own password → lands on dashboard with their permission level.</w:t>
      </w:r>
    </w:p>
    <w:p>
      <w:pPr>
        <w:pStyle w:val="ListParagraph"/>
        <w:numPr>
          <w:ilvl w:val="0"/>
          <w:numId w:val="2"/>
        </w:numPr>
        <w:spacing w:after="80"/>
      </w:pPr>
      <w:r>
        <w:rPr>
          <w:rFonts w:ascii="Arial" w:cs="Arial" w:eastAsia="Arial" w:hAnsi="Arial"/>
          <w:sz w:val="22"/>
          <w:szCs w:val="22"/>
        </w:rPr>
        <w:t xml:space="preserve">Owner sees pending invitations in Team page with 'Resend' and 'Cancel' options.</w:t>
      </w:r>
    </w:p>
    <w:p>
      <w:pPr>
        <w:spacing w:after="80"/>
      </w:pPr>
      <w:r>
        <w:t xml:space="preserve"/>
      </w:r>
    </w:p>
    <w:p>
      <w:pPr>
        <w:pStyle w:val="Heading2"/>
        <w:spacing w:before="280" w:after="120"/>
      </w:pPr>
      <w:r>
        <w:rPr>
          <w:rFonts w:ascii="Arial" w:cs="Arial" w:eastAsia="Arial" w:hAnsi="Arial"/>
          <w:b/>
          <w:bCs/>
          <w:color w:val="2E75B6"/>
          <w:sz w:val="26"/>
          <w:szCs w:val="26"/>
        </w:rPr>
        <w:t xml:space="preserve">P.3 Permission Presets (Pro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Preset</w:t>
            </w:r>
          </w:p>
        </w:tc>
        <w:tc>
          <w:tcPr>
            <w:tcW w:type="dxa" w:w="676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Can Access</w:t>
            </w:r>
          </w:p>
        </w:tc>
      </w:tr>
      <w:tr>
        <w:tc>
          <w:tcPr>
            <w:tcW w:type="dxa" w:w="260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Campaign Manager</w:t>
            </w:r>
          </w:p>
        </w:tc>
        <w:tc>
          <w:tcPr>
            <w:tcW w:type="dxa" w:w="676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Campaigns, Reports. Cannot access Billing, Team, Settings.</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Lead Researcher</w:t>
            </w:r>
          </w:p>
        </w:tc>
        <w:tc>
          <w:tcPr>
            <w:tcW w:type="dxa" w:w="6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Leads, Verify Emails, CRM (read-only). Cannot run campaigns.</w:t>
            </w:r>
          </w:p>
        </w:tc>
      </w:tr>
      <w:tr>
        <w:tc>
          <w:tcPr>
            <w:tcW w:type="dxa" w:w="260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Full Access</w:t>
            </w:r>
          </w:p>
        </w:tc>
        <w:tc>
          <w:tcPr>
            <w:tcW w:type="dxa" w:w="676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Everything except Billing and Team management.</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Read Only</w:t>
            </w:r>
          </w:p>
        </w:tc>
        <w:tc>
          <w:tcPr>
            <w:tcW w:type="dxa" w:w="6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Can view everything but cannot create or modify anything.</w:t>
            </w:r>
          </w:p>
        </w:tc>
      </w:tr>
    </w:tbl>
    <w:p>
      <w:pPr>
        <w:spacing w:after="80"/>
      </w:pPr>
      <w:r>
        <w:t xml:space="preserve"/>
      </w:r>
    </w:p>
    <w:p>
      <w:pPr>
        <w:pStyle w:val="Heading2"/>
        <w:spacing w:before="280" w:after="120"/>
      </w:pPr>
      <w:r>
        <w:rPr>
          <w:rFonts w:ascii="Arial" w:cs="Arial" w:eastAsia="Arial" w:hAnsi="Arial"/>
          <w:b/>
          <w:bCs/>
          <w:color w:val="2E75B6"/>
          <w:sz w:val="26"/>
          <w:szCs w:val="26"/>
        </w:rPr>
        <w:t xml:space="preserve">P.4 Granular Permissions (Agency Plan)</w:t>
      </w:r>
    </w:p>
    <w:p>
      <w:pPr>
        <w:spacing w:after="100"/>
      </w:pPr>
      <w:r>
        <w:rPr>
          <w:rFonts w:ascii="Arial" w:cs="Arial" w:eastAsia="Arial" w:hAnsi="Arial"/>
          <w:sz w:val="22"/>
          <w:szCs w:val="22"/>
        </w:rPr>
        <w:t xml:space="preserve">Agency clients can set per-module access for each team member: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Module</w:t>
            </w:r>
          </w:p>
        </w:tc>
        <w:tc>
          <w:tcPr>
            <w:tcW w:type="dxa" w:w="676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Permission Levels</w:t>
            </w:r>
          </w:p>
        </w:tc>
      </w:tr>
      <w:tr>
        <w:tc>
          <w:tcPr>
            <w:tcW w:type="dxa" w:w="260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Campaigns</w:t>
            </w:r>
          </w:p>
        </w:tc>
        <w:tc>
          <w:tcPr>
            <w:tcW w:type="dxa" w:w="676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No access / View only / Create &amp; manage</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Inbox Warm-up</w:t>
            </w:r>
          </w:p>
        </w:tc>
        <w:tc>
          <w:tcPr>
            <w:tcW w:type="dxa" w:w="6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No access / View only / Full control</w:t>
            </w:r>
          </w:p>
        </w:tc>
      </w:tr>
      <w:tr>
        <w:tc>
          <w:tcPr>
            <w:tcW w:type="dxa" w:w="260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Leads</w:t>
            </w:r>
          </w:p>
        </w:tc>
        <w:tc>
          <w:tcPr>
            <w:tcW w:type="dxa" w:w="676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No access / View &amp; search / Export &amp; add to campaigns</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Email Verification</w:t>
            </w:r>
          </w:p>
        </w:tc>
        <w:tc>
          <w:tcPr>
            <w:tcW w:type="dxa" w:w="6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No access / Use credits</w:t>
            </w:r>
          </w:p>
        </w:tc>
      </w:tr>
      <w:tr>
        <w:tc>
          <w:tcPr>
            <w:tcW w:type="dxa" w:w="260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CRM</w:t>
            </w:r>
          </w:p>
        </w:tc>
        <w:tc>
          <w:tcPr>
            <w:tcW w:type="dxa" w:w="676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No access / Read only / Full access</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WhatsApp</w:t>
            </w:r>
          </w:p>
        </w:tc>
        <w:tc>
          <w:tcPr>
            <w:tcW w:type="dxa" w:w="6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No access / View / Send</w:t>
            </w:r>
          </w:p>
        </w:tc>
      </w:tr>
      <w:tr>
        <w:tc>
          <w:tcPr>
            <w:tcW w:type="dxa" w:w="260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AI Agent</w:t>
            </w:r>
          </w:p>
        </w:tc>
        <w:tc>
          <w:tcPr>
            <w:tcW w:type="dxa" w:w="676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No access / View / Configure</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Reports</w:t>
            </w:r>
          </w:p>
        </w:tc>
        <w:tc>
          <w:tcPr>
            <w:tcW w:type="dxa" w:w="6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No access / View own campaigns / View all</w:t>
            </w:r>
          </w:p>
        </w:tc>
      </w:tr>
      <w:tr>
        <w:tc>
          <w:tcPr>
            <w:tcW w:type="dxa" w:w="260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Settings</w:t>
            </w:r>
          </w:p>
        </w:tc>
        <w:tc>
          <w:tcPr>
            <w:tcW w:type="dxa" w:w="676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No access / View only</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Billing</w:t>
            </w:r>
          </w:p>
        </w:tc>
        <w:tc>
          <w:tcPr>
            <w:tcW w:type="dxa" w:w="6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No access (always — non-owners never see billing)</w:t>
            </w:r>
          </w:p>
        </w:tc>
      </w:tr>
    </w:tbl>
    <w:p>
      <w:r>
        <w:br w:type="page"/>
      </w:r>
    </w:p>
    <w:p>
      <w:pPr>
        <w:pStyle w:val="Heading1"/>
        <w:spacing w:before="360" w:after="160"/>
      </w:pPr>
      <w:r>
        <w:rPr>
          <w:rFonts w:ascii="Arial" w:cs="Arial" w:eastAsia="Arial" w:hAnsi="Arial"/>
          <w:b/>
          <w:bCs/>
          <w:color w:val="1F3864"/>
          <w:sz w:val="32"/>
          <w:szCs w:val="32"/>
        </w:rPr>
        <w:t xml:space="preserve">SECTION Q — NEW FEATURE: WEBHOOK SYSTEM</w:t>
      </w:r>
    </w:p>
    <w:p>
      <w:pPr>
        <w:spacing w:after="100"/>
      </w:pPr>
      <w:r>
        <w:rPr>
          <w:rFonts w:ascii="Arial" w:cs="Arial" w:eastAsia="Arial" w:hAnsi="Arial"/>
          <w:sz w:val="22"/>
          <w:szCs w:val="22"/>
        </w:rPr>
        <w:t xml:space="preserve">Webhooks allow clients to receive real-time notifications in their own systems (Make.com, n8n, custom apps) when events happen on the platform. Available on Pro and Agency plans.</w:t>
      </w:r>
    </w:p>
    <w:p>
      <w:pPr>
        <w:spacing w:after="80"/>
      </w:pPr>
      <w:r>
        <w:t xml:space="preserve"/>
      </w:r>
    </w:p>
    <w:p>
      <w:pPr>
        <w:pStyle w:val="Heading2"/>
        <w:spacing w:before="280" w:after="120"/>
      </w:pPr>
      <w:r>
        <w:rPr>
          <w:rFonts w:ascii="Arial" w:cs="Arial" w:eastAsia="Arial" w:hAnsi="Arial"/>
          <w:b/>
          <w:bCs/>
          <w:color w:val="2E75B6"/>
          <w:sz w:val="26"/>
          <w:szCs w:val="26"/>
        </w:rPr>
        <w:t xml:space="preserve">Q.1 Available Webhook Events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Event Name</w:t>
            </w:r>
          </w:p>
        </w:tc>
        <w:tc>
          <w:tcPr>
            <w:tcW w:type="dxa" w:w="616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Triggered When</w:t>
            </w:r>
          </w:p>
        </w:tc>
      </w:tr>
      <w:tr>
        <w:tc>
          <w:tcPr>
            <w:tcW w:type="dxa" w:w="320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campaign.started</w:t>
            </w:r>
          </w:p>
        </w:tc>
        <w:tc>
          <w:tcPr>
            <w:tcW w:type="dxa" w:w="616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A campaign begins sending</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campaign.completed</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A campaign finishes sending all emails</w:t>
            </w:r>
          </w:p>
        </w:tc>
      </w:tr>
      <w:tr>
        <w:tc>
          <w:tcPr>
            <w:tcW w:type="dxa" w:w="320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campaign.reply_received</w:t>
            </w:r>
          </w:p>
        </w:tc>
        <w:tc>
          <w:tcPr>
            <w:tcW w:type="dxa" w:w="616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A reply comes in to any campaign email</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lead.verified</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A lead email is verified</w:t>
            </w:r>
          </w:p>
        </w:tc>
      </w:tr>
      <w:tr>
        <w:tc>
          <w:tcPr>
            <w:tcW w:type="dxa" w:w="320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inbox.blacklisted</w:t>
            </w:r>
          </w:p>
        </w:tc>
        <w:tc>
          <w:tcPr>
            <w:tcW w:type="dxa" w:w="616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An inbox is detected on a blacklist</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inbox.warmup_complete</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An inbox completes the 42-day warm-up</w:t>
            </w:r>
          </w:p>
        </w:tc>
      </w:tr>
      <w:tr>
        <w:tc>
          <w:tcPr>
            <w:tcW w:type="dxa" w:w="320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ai_agent.action_taken</w:t>
            </w:r>
          </w:p>
        </w:tc>
        <w:tc>
          <w:tcPr>
            <w:tcW w:type="dxa" w:w="616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The AI agent takes any action</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ai_agent.approval_required</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AI agent needs client approval before acting</w:t>
            </w:r>
          </w:p>
        </w:tc>
      </w:tr>
      <w:tr>
        <w:tc>
          <w:tcPr>
            <w:tcW w:type="dxa" w:w="320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billing.payment_failed</w:t>
            </w:r>
          </w:p>
        </w:tc>
        <w:tc>
          <w:tcPr>
            <w:tcW w:type="dxa" w:w="616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A Stripe payment fails</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billing.subscription_cancelled</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Client cancels their subscription</w:t>
            </w:r>
          </w:p>
        </w:tc>
      </w:tr>
      <w:tr>
        <w:tc>
          <w:tcPr>
            <w:tcW w:type="dxa" w:w="320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contact.email_opened</w:t>
            </w:r>
          </w:p>
        </w:tc>
        <w:tc>
          <w:tcPr>
            <w:tcW w:type="dxa" w:w="616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A contact opens a campaign email</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contact.link_clicked</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A contact clicks a link in a campaign email</w:t>
            </w:r>
          </w:p>
        </w:tc>
      </w:tr>
      <w:tr>
        <w:tc>
          <w:tcPr>
            <w:tcW w:type="dxa" w:w="320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contact.replied</w:t>
            </w:r>
          </w:p>
        </w:tc>
        <w:tc>
          <w:tcPr>
            <w:tcW w:type="dxa" w:w="616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A contact replies to a campaign email</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contact.unsubscribed</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A contact unsubscribes</w:t>
            </w:r>
          </w:p>
        </w:tc>
      </w:tr>
    </w:tbl>
    <w:p>
      <w:pPr>
        <w:spacing w:after="80"/>
      </w:pPr>
      <w:r>
        <w:t xml:space="preserve"/>
      </w:r>
    </w:p>
    <w:p>
      <w:pPr>
        <w:pStyle w:val="Heading2"/>
        <w:spacing w:before="280" w:after="120"/>
      </w:pPr>
      <w:r>
        <w:rPr>
          <w:rFonts w:ascii="Arial" w:cs="Arial" w:eastAsia="Arial" w:hAnsi="Arial"/>
          <w:b/>
          <w:bCs/>
          <w:color w:val="2E75B6"/>
          <w:sz w:val="26"/>
          <w:szCs w:val="26"/>
        </w:rPr>
        <w:t xml:space="preserve">Q.2 Webhook Payload Format</w:t>
      </w:r>
    </w:p>
    <w:p>
      <w:pPr>
        <w:spacing w:after="100"/>
      </w:pPr>
      <w:r>
        <w:rPr>
          <w:rFonts w:ascii="Arial" w:cs="Arial" w:eastAsia="Arial" w:hAnsi="Arial"/>
          <w:sz w:val="22"/>
          <w:szCs w:val="22"/>
        </w:rPr>
        <w:t xml:space="preserve">Every webhook delivery sends a JSON POST request to the client's URL with this structure:</w:t>
      </w:r>
    </w:p>
    <w:p>
      <w:pPr>
        <w:spacing w:before="60" w:after="60"/>
        <w:ind w:left="360" w:right="360"/>
      </w:pPr>
      <w:r>
        <w:rPr>
          <w:rFonts w:ascii="Courier New" w:cs="Courier New" w:eastAsia="Courier New" w:hAnsi="Courier New"/>
          <w:color w:val="1A1A2E"/>
          <w:sz w:val="18"/>
          <w:szCs w:val="18"/>
        </w:rPr>
        <w:t xml:space="preserve">{</w:t>
      </w:r>
    </w:p>
    <w:p>
      <w:pPr>
        <w:spacing w:before="60" w:after="60"/>
        <w:ind w:left="360" w:right="360"/>
      </w:pPr>
      <w:r>
        <w:rPr>
          <w:rFonts w:ascii="Courier New" w:cs="Courier New" w:eastAsia="Courier New" w:hAnsi="Courier New"/>
          <w:color w:val="1A1A2E"/>
          <w:sz w:val="18"/>
          <w:szCs w:val="18"/>
        </w:rPr>
        <w:t xml:space="preserve">  "event": "campaign.reply_received",</w:t>
      </w:r>
    </w:p>
    <w:p>
      <w:pPr>
        <w:spacing w:before="60" w:after="60"/>
        <w:ind w:left="360" w:right="360"/>
      </w:pPr>
      <w:r>
        <w:rPr>
          <w:rFonts w:ascii="Courier New" w:cs="Courier New" w:eastAsia="Courier New" w:hAnsi="Courier New"/>
          <w:color w:val="1A1A2E"/>
          <w:sz w:val="18"/>
          <w:szCs w:val="18"/>
        </w:rPr>
        <w:t xml:space="preserve">  "timestamp": "2025-03-30T10:00:00Z",</w:t>
      </w:r>
    </w:p>
    <w:p>
      <w:pPr>
        <w:spacing w:before="60" w:after="60"/>
        <w:ind w:left="360" w:right="360"/>
      </w:pPr>
      <w:r>
        <w:rPr>
          <w:rFonts w:ascii="Courier New" w:cs="Courier New" w:eastAsia="Courier New" w:hAnsi="Courier New"/>
          <w:color w:val="1A1A2E"/>
          <w:sz w:val="18"/>
          <w:szCs w:val="18"/>
        </w:rPr>
        <w:t xml:space="preserve">  "platform": "YourPlatformName",</w:t>
      </w:r>
    </w:p>
    <w:p>
      <w:pPr>
        <w:spacing w:before="60" w:after="60"/>
        <w:ind w:left="360" w:right="360"/>
      </w:pPr>
      <w:r>
        <w:rPr>
          <w:rFonts w:ascii="Courier New" w:cs="Courier New" w:eastAsia="Courier New" w:hAnsi="Courier New"/>
          <w:color w:val="1A1A2E"/>
          <w:sz w:val="18"/>
          <w:szCs w:val="18"/>
        </w:rPr>
        <w:t xml:space="preserve">  "data": {</w:t>
      </w:r>
    </w:p>
    <w:p>
      <w:pPr>
        <w:spacing w:before="60" w:after="60"/>
        <w:ind w:left="360" w:right="360"/>
      </w:pPr>
      <w:r>
        <w:rPr>
          <w:rFonts w:ascii="Courier New" w:cs="Courier New" w:eastAsia="Courier New" w:hAnsi="Courier New"/>
          <w:color w:val="1A1A2E"/>
          <w:sz w:val="18"/>
          <w:szCs w:val="18"/>
        </w:rPr>
        <w:t xml:space="preserve">    // Event-specific data fields</w:t>
      </w:r>
    </w:p>
    <w:p>
      <w:pPr>
        <w:spacing w:before="60" w:after="60"/>
        <w:ind w:left="360" w:right="360"/>
      </w:pPr>
      <w:r>
        <w:rPr>
          <w:rFonts w:ascii="Courier New" w:cs="Courier New" w:eastAsia="Courier New" w:hAnsi="Courier New"/>
          <w:color w:val="1A1A2E"/>
          <w:sz w:val="18"/>
          <w:szCs w:val="18"/>
        </w:rPr>
        <w:t xml:space="preserve">    "campaign_id": "uuid",</w:t>
      </w:r>
    </w:p>
    <w:p>
      <w:pPr>
        <w:spacing w:before="60" w:after="60"/>
        <w:ind w:left="360" w:right="360"/>
      </w:pPr>
      <w:r>
        <w:rPr>
          <w:rFonts w:ascii="Courier New" w:cs="Courier New" w:eastAsia="Courier New" w:hAnsi="Courier New"/>
          <w:color w:val="1A1A2E"/>
          <w:sz w:val="18"/>
          <w:szCs w:val="18"/>
        </w:rPr>
        <w:t xml:space="preserve">    "campaign_name": "Q1 Outreach",</w:t>
      </w:r>
    </w:p>
    <w:p>
      <w:pPr>
        <w:spacing w:before="60" w:after="60"/>
        <w:ind w:left="360" w:right="360"/>
      </w:pPr>
      <w:r>
        <w:rPr>
          <w:rFonts w:ascii="Courier New" w:cs="Courier New" w:eastAsia="Courier New" w:hAnsi="Courier New"/>
          <w:color w:val="1A1A2E"/>
          <w:sz w:val="18"/>
          <w:szCs w:val="18"/>
        </w:rPr>
        <w:t xml:space="preserve">    "contact_email": "john@acme.com",</w:t>
      </w:r>
    </w:p>
    <w:p>
      <w:pPr>
        <w:spacing w:before="60" w:after="60"/>
        <w:ind w:left="360" w:right="360"/>
      </w:pPr>
      <w:r>
        <w:rPr>
          <w:rFonts w:ascii="Courier New" w:cs="Courier New" w:eastAsia="Courier New" w:hAnsi="Courier New"/>
          <w:color w:val="1A1A2E"/>
          <w:sz w:val="18"/>
          <w:szCs w:val="18"/>
        </w:rPr>
        <w:t xml:space="preserve">    "reply_text": "Sure, lets chat!"</w:t>
      </w:r>
    </w:p>
    <w:p>
      <w:pPr>
        <w:spacing w:before="60" w:after="60"/>
        <w:ind w:left="360" w:right="360"/>
      </w:pPr>
      <w:r>
        <w:rPr>
          <w:rFonts w:ascii="Courier New" w:cs="Courier New" w:eastAsia="Courier New" w:hAnsi="Courier New"/>
          <w:color w:val="1A1A2E"/>
          <w:sz w:val="18"/>
          <w:szCs w:val="18"/>
        </w:rPr>
        <w:t xml:space="preserve">  }</w:t>
      </w:r>
    </w:p>
    <w:p>
      <w:pPr>
        <w:spacing w:before="60" w:after="60"/>
        <w:ind w:left="360" w:right="360"/>
      </w:pPr>
      <w:r>
        <w:rPr>
          <w:rFonts w:ascii="Courier New" w:cs="Courier New" w:eastAsia="Courier New" w:hAnsi="Courier New"/>
          <w:color w:val="1A1A2E"/>
          <w:sz w:val="18"/>
          <w:szCs w:val="18"/>
        </w:rPr>
        <w:t xml:space="preserve">}</w:t>
      </w:r>
    </w:p>
    <w:p>
      <w:pPr>
        <w:spacing w:after="80"/>
      </w:pPr>
      <w:r>
        <w:t xml:space="preserve"/>
      </w:r>
    </w:p>
    <w:p>
      <w:pPr>
        <w:pStyle w:val="Heading2"/>
        <w:spacing w:before="280" w:after="120"/>
      </w:pPr>
      <w:r>
        <w:rPr>
          <w:rFonts w:ascii="Arial" w:cs="Arial" w:eastAsia="Arial" w:hAnsi="Arial"/>
          <w:b/>
          <w:bCs/>
          <w:color w:val="2E75B6"/>
          <w:sz w:val="26"/>
          <w:szCs w:val="26"/>
        </w:rPr>
        <w:t xml:space="preserve">Q.3 Security &amp; Delivery</w:t>
      </w:r>
    </w:p>
    <w:p>
      <w:pPr>
        <w:pStyle w:val="ListParagraph"/>
        <w:numPr>
          <w:ilvl w:val="0"/>
          <w:numId w:val="3"/>
        </w:numPr>
        <w:spacing w:after="80"/>
      </w:pPr>
      <w:r>
        <w:rPr>
          <w:rFonts w:ascii="Arial" w:cs="Arial" w:eastAsia="Arial" w:hAnsi="Arial"/>
          <w:sz w:val="22"/>
          <w:szCs w:val="22"/>
        </w:rPr>
        <w:t xml:space="preserve">Every request includes X-Platform-Signature header: HMAC-SHA256 of the raw request body signed with the webhook's secret key.</w:t>
      </w:r>
    </w:p>
    <w:p>
      <w:pPr>
        <w:pStyle w:val="ListParagraph"/>
        <w:numPr>
          <w:ilvl w:val="0"/>
          <w:numId w:val="3"/>
        </w:numPr>
        <w:spacing w:after="80"/>
      </w:pPr>
      <w:r>
        <w:rPr>
          <w:rFonts w:ascii="Arial" w:cs="Arial" w:eastAsia="Arial" w:hAnsi="Arial"/>
          <w:sz w:val="22"/>
          <w:szCs w:val="22"/>
        </w:rPr>
        <w:t xml:space="preserve">Client verifies: compute HMAC locally and compare. If mismatch, reject request.</w:t>
      </w:r>
    </w:p>
    <w:p>
      <w:pPr>
        <w:pStyle w:val="ListParagraph"/>
        <w:numPr>
          <w:ilvl w:val="0"/>
          <w:numId w:val="3"/>
        </w:numPr>
        <w:spacing w:after="80"/>
      </w:pPr>
      <w:r>
        <w:rPr>
          <w:rFonts w:ascii="Arial" w:cs="Arial" w:eastAsia="Arial" w:hAnsi="Arial"/>
          <w:sz w:val="22"/>
          <w:szCs w:val="22"/>
        </w:rPr>
        <w:t xml:space="preserve">Delivery: attempt up to 5 times with exponential backoff (1min, 5min, 30min, 2hr, 6hr).</w:t>
      </w:r>
    </w:p>
    <w:p>
      <w:pPr>
        <w:pStyle w:val="ListParagraph"/>
        <w:numPr>
          <w:ilvl w:val="0"/>
          <w:numId w:val="3"/>
        </w:numPr>
        <w:spacing w:after="80"/>
      </w:pPr>
      <w:r>
        <w:rPr>
          <w:rFonts w:ascii="Arial" w:cs="Arial" w:eastAsia="Arial" w:hAnsi="Arial"/>
          <w:sz w:val="22"/>
          <w:szCs w:val="22"/>
        </w:rPr>
        <w:t xml:space="preserve">After 5 failures: mark webhook as 'paused', send email alert to client.</w:t>
      </w:r>
    </w:p>
    <w:p>
      <w:pPr>
        <w:pStyle w:val="ListParagraph"/>
        <w:numPr>
          <w:ilvl w:val="0"/>
          <w:numId w:val="3"/>
        </w:numPr>
        <w:spacing w:after="80"/>
      </w:pPr>
      <w:r>
        <w:rPr>
          <w:rFonts w:ascii="Arial" w:cs="Arial" w:eastAsia="Arial" w:hAnsi="Arial"/>
          <w:sz w:val="22"/>
          <w:szCs w:val="22"/>
        </w:rPr>
        <w:t xml:space="preserve">Timeout per delivery attempt: 10 seconds. If target URL does not respond in 10s, count as failure.</w:t>
      </w:r>
    </w:p>
    <w:p>
      <w:pPr>
        <w:spacing w:after="80"/>
      </w:pPr>
      <w:r>
        <w:t xml:space="preserve"/>
      </w:r>
    </w:p>
    <w:p>
      <w:pPr>
        <w:pStyle w:val="Heading2"/>
        <w:spacing w:before="280" w:after="120"/>
      </w:pPr>
      <w:r>
        <w:rPr>
          <w:rFonts w:ascii="Arial" w:cs="Arial" w:eastAsia="Arial" w:hAnsi="Arial"/>
          <w:b/>
          <w:bCs/>
          <w:color w:val="2E75B6"/>
          <w:sz w:val="26"/>
          <w:szCs w:val="26"/>
        </w:rPr>
        <w:t xml:space="preserve">Q.4 Webhook Management UI</w:t>
      </w:r>
    </w:p>
    <w:p>
      <w:pPr>
        <w:spacing w:after="100"/>
      </w:pPr>
      <w:r>
        <w:rPr>
          <w:rFonts w:ascii="Arial" w:cs="Arial" w:eastAsia="Arial" w:hAnsi="Arial"/>
          <w:sz w:val="22"/>
          <w:szCs w:val="22"/>
        </w:rPr>
        <w:t xml:space="preserve">In Settings → Integrations → Webhooks tab:</w:t>
      </w:r>
    </w:p>
    <w:p>
      <w:pPr>
        <w:pStyle w:val="ListParagraph"/>
        <w:numPr>
          <w:ilvl w:val="0"/>
          <w:numId w:val="3"/>
        </w:numPr>
        <w:spacing w:after="80"/>
      </w:pPr>
      <w:r>
        <w:rPr>
          <w:rFonts w:ascii="Arial" w:cs="Arial" w:eastAsia="Arial" w:hAnsi="Arial"/>
          <w:sz w:val="22"/>
          <w:szCs w:val="22"/>
        </w:rPr>
        <w:t xml:space="preserve">'Add Webhook' button — modal: Name, URL, select events (checkboxes), generate secret</w:t>
      </w:r>
    </w:p>
    <w:p>
      <w:pPr>
        <w:pStyle w:val="ListParagraph"/>
        <w:numPr>
          <w:ilvl w:val="0"/>
          <w:numId w:val="3"/>
        </w:numPr>
        <w:spacing w:after="80"/>
      </w:pPr>
      <w:r>
        <w:rPr>
          <w:rFonts w:ascii="Arial" w:cs="Arial" w:eastAsia="Arial" w:hAnsi="Arial"/>
          <w:sz w:val="22"/>
          <w:szCs w:val="22"/>
        </w:rPr>
        <w:t xml:space="preserve">Webhook list: Name, URL (truncated), events count, status, last delivery status</w:t>
      </w:r>
    </w:p>
    <w:p>
      <w:pPr>
        <w:pStyle w:val="ListParagraph"/>
        <w:numPr>
          <w:ilvl w:val="0"/>
          <w:numId w:val="3"/>
        </w:numPr>
        <w:spacing w:after="80"/>
      </w:pPr>
      <w:r>
        <w:rPr>
          <w:rFonts w:ascii="Arial" w:cs="Arial" w:eastAsia="Arial" w:hAnsi="Arial"/>
          <w:sz w:val="22"/>
          <w:szCs w:val="22"/>
        </w:rPr>
        <w:t xml:space="preserve">Per webhook: Edit, Pause/Resume, Delete, View Delivery Log (last 50 deliveries with status codes), 'Send Test Event' button</w:t>
      </w:r>
    </w:p>
    <w:p>
      <w:r>
        <w:br w:type="page"/>
      </w:r>
    </w:p>
    <w:p>
      <w:pPr>
        <w:pStyle w:val="Heading1"/>
        <w:spacing w:before="360" w:after="160"/>
      </w:pPr>
      <w:r>
        <w:rPr>
          <w:rFonts w:ascii="Arial" w:cs="Arial" w:eastAsia="Arial" w:hAnsi="Arial"/>
          <w:b/>
          <w:bCs/>
          <w:color w:val="1F3864"/>
          <w:sz w:val="32"/>
          <w:szCs w:val="32"/>
        </w:rPr>
        <w:t xml:space="preserve">SECTION R — NEW FEATURE: EMAIL TEMPLATE LIBRARY</w:t>
      </w:r>
    </w:p>
    <w:p>
      <w:pPr>
        <w:spacing w:after="100"/>
      </w:pPr>
      <w:r>
        <w:rPr>
          <w:rFonts w:ascii="Arial" w:cs="Arial" w:eastAsia="Arial" w:hAnsi="Arial"/>
          <w:sz w:val="22"/>
          <w:szCs w:val="22"/>
        </w:rPr>
        <w:t xml:space="preserve">A library of pre-built, proven email templates for cold outreach. Reduces time to first campaign for new clients significantly. Available to all plans.</w:t>
      </w:r>
    </w:p>
    <w:p>
      <w:pPr>
        <w:spacing w:after="80"/>
      </w:pPr>
      <w:r>
        <w:t xml:space="preserve"/>
      </w:r>
    </w:p>
    <w:p>
      <w:pPr>
        <w:pStyle w:val="Heading2"/>
        <w:spacing w:before="280" w:after="120"/>
      </w:pPr>
      <w:r>
        <w:rPr>
          <w:rFonts w:ascii="Arial" w:cs="Arial" w:eastAsia="Arial" w:hAnsi="Arial"/>
          <w:b/>
          <w:bCs/>
          <w:color w:val="2E75B6"/>
          <w:sz w:val="26"/>
          <w:szCs w:val="26"/>
        </w:rPr>
        <w:t xml:space="preserve">R.1 Template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4760"/>
      </w:tblGrid>
      <w:tr>
        <w:trPr>
          <w:tblHeader/>
        </w:trPr>
        <w:tc>
          <w:tcPr>
            <w:tcW w:type="dxa" w:w="26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Category</w:t>
            </w:r>
          </w:p>
        </w:tc>
        <w:tc>
          <w:tcPr>
            <w:tcW w:type="dxa" w:w="20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Templates Count</w:t>
            </w:r>
          </w:p>
        </w:tc>
        <w:tc>
          <w:tcPr>
            <w:tcW w:type="dxa" w:w="476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Examples</w:t>
            </w:r>
          </w:p>
        </w:tc>
      </w:tr>
      <w:tr>
        <w:tc>
          <w:tcPr>
            <w:tcW w:type="dxa" w:w="260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Cold Outreach — SaaS</w:t>
            </w:r>
          </w:p>
        </w:tc>
        <w:tc>
          <w:tcPr>
            <w:tcW w:type="dxa" w:w="200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8</w:t>
            </w:r>
          </w:p>
        </w:tc>
        <w:tc>
          <w:tcPr>
            <w:tcW w:type="dxa" w:w="476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SaaS demo request, feature pitch, competitor comparison</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Cold Outreach — Agency</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6</w:t>
            </w:r>
          </w:p>
        </w:tc>
        <w:tc>
          <w:tcPr>
            <w:tcW w:type="dxa" w:w="4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Lead gen offer, SEO pitch, web design intro</w:t>
            </w:r>
          </w:p>
        </w:tc>
      </w:tr>
      <w:tr>
        <w:tc>
          <w:tcPr>
            <w:tcW w:type="dxa" w:w="260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Cold Outreach — Recruiting</w:t>
            </w:r>
          </w:p>
        </w:tc>
        <w:tc>
          <w:tcPr>
            <w:tcW w:type="dxa" w:w="200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5</w:t>
            </w:r>
          </w:p>
        </w:tc>
        <w:tc>
          <w:tcPr>
            <w:tcW w:type="dxa" w:w="476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Passive candidate outreach, job opening intro</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Cold Outreach — B2B Services</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8</w:t>
            </w:r>
          </w:p>
        </w:tc>
        <w:tc>
          <w:tcPr>
            <w:tcW w:type="dxa" w:w="4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Consulting, accounting, legal intro emails</w:t>
            </w:r>
          </w:p>
        </w:tc>
      </w:tr>
      <w:tr>
        <w:tc>
          <w:tcPr>
            <w:tcW w:type="dxa" w:w="260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Follow-up Sequences</w:t>
            </w:r>
          </w:p>
        </w:tc>
        <w:tc>
          <w:tcPr>
            <w:tcW w:type="dxa" w:w="200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10</w:t>
            </w:r>
          </w:p>
        </w:tc>
        <w:tc>
          <w:tcPr>
            <w:tcW w:type="dxa" w:w="476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Day 3, Day 7, Day 14 follow-ups across industries</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Re-engagement</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4</w:t>
            </w:r>
          </w:p>
        </w:tc>
        <w:tc>
          <w:tcPr>
            <w:tcW w:type="dxa" w:w="4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Win-back sequences for cold prospects</w:t>
            </w:r>
          </w:p>
        </w:tc>
      </w:tr>
      <w:tr>
        <w:tc>
          <w:tcPr>
            <w:tcW w:type="dxa" w:w="260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Newsletter — Welcome</w:t>
            </w:r>
          </w:p>
        </w:tc>
        <w:tc>
          <w:tcPr>
            <w:tcW w:type="dxa" w:w="200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3</w:t>
            </w:r>
          </w:p>
        </w:tc>
        <w:tc>
          <w:tcPr>
            <w:tcW w:type="dxa" w:w="476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New subscriber welcome series</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AI-Generated (dynamic)</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Unlimited</w:t>
            </w:r>
          </w:p>
        </w:tc>
        <w:tc>
          <w:tcPr>
            <w:tcW w:type="dxa" w:w="4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Generated on demand via AI Write feature</w:t>
            </w:r>
          </w:p>
        </w:tc>
      </w:tr>
    </w:tbl>
    <w:p>
      <w:pPr>
        <w:spacing w:after="80"/>
      </w:pPr>
      <w:r>
        <w:t xml:space="preserve"/>
      </w:r>
    </w:p>
    <w:p>
      <w:pPr>
        <w:pStyle w:val="Heading2"/>
        <w:spacing w:before="280" w:after="120"/>
      </w:pPr>
      <w:r>
        <w:rPr>
          <w:rFonts w:ascii="Arial" w:cs="Arial" w:eastAsia="Arial" w:hAnsi="Arial"/>
          <w:b/>
          <w:bCs/>
          <w:color w:val="2E75B6"/>
          <w:sz w:val="26"/>
          <w:szCs w:val="26"/>
        </w:rPr>
        <w:t xml:space="preserve">R.2 Template Browser UI</w:t>
      </w:r>
    </w:p>
    <w:p>
      <w:pPr>
        <w:spacing w:after="100"/>
      </w:pPr>
      <w:r>
        <w:rPr>
          <w:rFonts w:ascii="Arial" w:cs="Arial" w:eastAsia="Arial" w:hAnsi="Arial"/>
          <w:sz w:val="22"/>
          <w:szCs w:val="22"/>
        </w:rPr>
        <w:t xml:space="preserve">Accessible from: Campaign → Create Campaign → Step 3 (Email Content) → 'Use Template' button, AND from a standalone Templates section in the sidebar.</w:t>
      </w:r>
    </w:p>
    <w:p>
      <w:pPr>
        <w:pStyle w:val="ListParagraph"/>
        <w:numPr>
          <w:ilvl w:val="0"/>
          <w:numId w:val="3"/>
        </w:numPr>
        <w:spacing w:after="80"/>
      </w:pPr>
      <w:r>
        <w:rPr>
          <w:rFonts w:ascii="Arial" w:cs="Arial" w:eastAsia="Arial" w:hAnsi="Arial"/>
          <w:sz w:val="22"/>
          <w:szCs w:val="22"/>
        </w:rPr>
        <w:t xml:space="preserve">Filter by: Category, Industry, Tone (Professional/Casual/Direct)</w:t>
      </w:r>
    </w:p>
    <w:p>
      <w:pPr>
        <w:pStyle w:val="ListParagraph"/>
        <w:numPr>
          <w:ilvl w:val="0"/>
          <w:numId w:val="3"/>
        </w:numPr>
        <w:spacing w:after="80"/>
      </w:pPr>
      <w:r>
        <w:rPr>
          <w:rFonts w:ascii="Arial" w:cs="Arial" w:eastAsia="Arial" w:hAnsi="Arial"/>
          <w:sz w:val="22"/>
          <w:szCs w:val="22"/>
        </w:rPr>
        <w:t xml:space="preserve">Each template card: Name, preview of subject line, preview of first 2 lines, 'Average open rate' if data available, 'Use This Template' button</w:t>
      </w:r>
    </w:p>
    <w:p>
      <w:pPr>
        <w:pStyle w:val="ListParagraph"/>
        <w:numPr>
          <w:ilvl w:val="0"/>
          <w:numId w:val="3"/>
        </w:numPr>
        <w:spacing w:after="80"/>
      </w:pPr>
      <w:r>
        <w:rPr>
          <w:rFonts w:ascii="Arial" w:cs="Arial" w:eastAsia="Arial" w:hAnsi="Arial"/>
          <w:sz w:val="22"/>
          <w:szCs w:val="22"/>
        </w:rPr>
        <w:t xml:space="preserve">Template detail view: Full email preview, subject line variants, edit in place before using</w:t>
      </w:r>
    </w:p>
    <w:p>
      <w:pPr>
        <w:pStyle w:val="ListParagraph"/>
        <w:numPr>
          <w:ilvl w:val="0"/>
          <w:numId w:val="3"/>
        </w:numPr>
        <w:spacing w:after="80"/>
      </w:pPr>
      <w:r>
        <w:rPr>
          <w:rFonts w:ascii="Arial" w:cs="Arial" w:eastAsia="Arial" w:hAnsi="Arial"/>
          <w:sz w:val="22"/>
          <w:szCs w:val="22"/>
        </w:rPr>
        <w:t xml:space="preserve">'Save as My Template' — client can save customized versions to their own library</w:t>
      </w:r>
    </w:p>
    <w:p>
      <w:pPr>
        <w:pStyle w:val="ListParagraph"/>
        <w:numPr>
          <w:ilvl w:val="0"/>
          <w:numId w:val="3"/>
        </w:numPr>
        <w:spacing w:after="80"/>
      </w:pPr>
      <w:r>
        <w:rPr>
          <w:rFonts w:ascii="Arial" w:cs="Arial" w:eastAsia="Arial" w:hAnsi="Arial"/>
          <w:sz w:val="22"/>
          <w:szCs w:val="22"/>
        </w:rPr>
        <w:t xml:space="preserve">'My Templates' tab — all templates the client has saved or created from scratch</w:t>
      </w:r>
    </w:p>
    <w:p>
      <w:r>
        <w:br w:type="page"/>
      </w:r>
    </w:p>
    <w:p>
      <w:pPr>
        <w:pStyle w:val="Heading1"/>
        <w:spacing w:before="360" w:after="160"/>
      </w:pPr>
      <w:r>
        <w:rPr>
          <w:rFonts w:ascii="Arial" w:cs="Arial" w:eastAsia="Arial" w:hAnsi="Arial"/>
          <w:b/>
          <w:bCs/>
          <w:color w:val="1F3864"/>
          <w:sz w:val="32"/>
          <w:szCs w:val="32"/>
        </w:rPr>
        <w:t xml:space="preserve">SECTION S — NEW FEATURE: DELIVERABILITY TESTING TOOL</w:t>
      </w:r>
    </w:p>
    <w:p>
      <w:pPr>
        <w:spacing w:after="100"/>
      </w:pPr>
      <w:r>
        <w:rPr>
          <w:rFonts w:ascii="Arial" w:cs="Arial" w:eastAsia="Arial" w:hAnsi="Arial"/>
          <w:sz w:val="22"/>
          <w:szCs w:val="22"/>
        </w:rPr>
        <w:t xml:space="preserve">Before sending a campaign, clients can test their email deliverability score. This catches problems before they hurt the campaign. Available to Pro and Agency plans.</w:t>
      </w:r>
    </w:p>
    <w:p>
      <w:pPr>
        <w:spacing w:after="80"/>
      </w:pPr>
      <w:r>
        <w:t xml:space="preserve"/>
      </w:r>
    </w:p>
    <w:p>
      <w:pPr>
        <w:pStyle w:val="Heading2"/>
        <w:spacing w:before="280" w:after="120"/>
      </w:pPr>
      <w:r>
        <w:rPr>
          <w:rFonts w:ascii="Arial" w:cs="Arial" w:eastAsia="Arial" w:hAnsi="Arial"/>
          <w:b/>
          <w:bCs/>
          <w:color w:val="2E75B6"/>
          <w:sz w:val="26"/>
          <w:szCs w:val="26"/>
        </w:rPr>
        <w:t xml:space="preserve">S.1 What It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4160"/>
      </w:tblGrid>
      <w:tr>
        <w:trPr>
          <w:tblHeader/>
        </w:trPr>
        <w:tc>
          <w:tcPr>
            <w:tcW w:type="dxa" w:w="26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Test</w:t>
            </w:r>
          </w:p>
        </w:tc>
        <w:tc>
          <w:tcPr>
            <w:tcW w:type="dxa" w:w="26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What It Checks</w:t>
            </w:r>
          </w:p>
        </w:tc>
        <w:tc>
          <w:tcPr>
            <w:tcW w:type="dxa" w:w="416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How</w:t>
            </w:r>
          </w:p>
        </w:tc>
      </w:tr>
      <w:tr>
        <w:tc>
          <w:tcPr>
            <w:tcW w:type="dxa" w:w="260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Spam Score</w:t>
            </w:r>
          </w:p>
        </w:tc>
        <w:tc>
          <w:tcPr>
            <w:tcW w:type="dxa" w:w="260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Does the email content contain spam trigger words?</w:t>
            </w:r>
          </w:p>
        </w:tc>
        <w:tc>
          <w:tcPr>
            <w:tcW w:type="dxa" w:w="416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Local analysis using SpamAssassin rules library</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Inbox Placement Test</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Does the email land in inbox or spam across major providers?</w:t>
            </w:r>
          </w:p>
        </w:tc>
        <w:tc>
          <w:tcPr>
            <w:tcW w:type="dxa" w:w="4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Send test email to seed accounts at Gmail, Outlook, Yahoo, ProtonMail. Check where it lands.</w:t>
            </w:r>
          </w:p>
        </w:tc>
      </w:tr>
      <w:tr>
        <w:tc>
          <w:tcPr>
            <w:tcW w:type="dxa" w:w="260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SPF/DKIM/DMARC</w:t>
            </w:r>
          </w:p>
        </w:tc>
        <w:tc>
          <w:tcPr>
            <w:tcW w:type="dxa" w:w="260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Are DNS records properly configured for the sending domain?</w:t>
            </w:r>
          </w:p>
        </w:tc>
        <w:tc>
          <w:tcPr>
            <w:tcW w:type="dxa" w:w="416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Live DNS lookup</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Subject Line Score</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Is the subject line likely to get opened?</w:t>
            </w:r>
          </w:p>
        </w:tc>
        <w:tc>
          <w:tcPr>
            <w:tcW w:type="dxa" w:w="4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Send to Claude API for analysis against 10 open-rate factors</w:t>
            </w:r>
          </w:p>
        </w:tc>
      </w:tr>
      <w:tr>
        <w:tc>
          <w:tcPr>
            <w:tcW w:type="dxa" w:w="260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HTML/Text Ratio</w:t>
            </w:r>
          </w:p>
        </w:tc>
        <w:tc>
          <w:tcPr>
            <w:tcW w:type="dxa" w:w="260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Is the email too image-heavy?</w:t>
            </w:r>
          </w:p>
        </w:tc>
        <w:tc>
          <w:tcPr>
            <w:tcW w:type="dxa" w:w="416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Local HTML parsing</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Unsubscribe Link</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Does the email contain a valid unsubscribe link?</w:t>
            </w:r>
          </w:p>
        </w:tc>
        <w:tc>
          <w:tcPr>
            <w:tcW w:type="dxa" w:w="4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Regex check + link validation</w:t>
            </w:r>
          </w:p>
        </w:tc>
      </w:tr>
      <w:tr>
        <w:tc>
          <w:tcPr>
            <w:tcW w:type="dxa" w:w="260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Link Safety</w:t>
            </w:r>
          </w:p>
        </w:tc>
        <w:tc>
          <w:tcPr>
            <w:tcW w:type="dxa" w:w="260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Are any links in the email on URL blacklists?</w:t>
            </w:r>
          </w:p>
        </w:tc>
        <w:tc>
          <w:tcPr>
            <w:tcW w:type="dxa" w:w="416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Check against Google Safe Browsing API</w:t>
            </w:r>
          </w:p>
        </w:tc>
      </w:tr>
    </w:tbl>
    <w:p>
      <w:pPr>
        <w:spacing w:after="80"/>
      </w:pPr>
      <w:r>
        <w:t xml:space="preserve"/>
      </w:r>
    </w:p>
    <w:p>
      <w:pPr>
        <w:pStyle w:val="Heading2"/>
        <w:spacing w:before="280" w:after="120"/>
      </w:pPr>
      <w:r>
        <w:rPr>
          <w:rFonts w:ascii="Arial" w:cs="Arial" w:eastAsia="Arial" w:hAnsi="Arial"/>
          <w:b/>
          <w:bCs/>
          <w:color w:val="2E75B6"/>
          <w:sz w:val="26"/>
          <w:szCs w:val="26"/>
        </w:rPr>
        <w:t xml:space="preserve">S.2 Test Flow</w:t>
      </w:r>
    </w:p>
    <w:p>
      <w:pPr>
        <w:pStyle w:val="ListParagraph"/>
        <w:numPr>
          <w:ilvl w:val="0"/>
          <w:numId w:val="2"/>
        </w:numPr>
        <w:spacing w:after="80"/>
      </w:pPr>
      <w:r>
        <w:rPr>
          <w:rFonts w:ascii="Arial" w:cs="Arial" w:eastAsia="Arial" w:hAnsi="Arial"/>
          <w:sz w:val="22"/>
          <w:szCs w:val="22"/>
        </w:rPr>
        <w:t xml:space="preserve">Client opens a draft campaign or pastes email content into the tester.</w:t>
      </w:r>
    </w:p>
    <w:p>
      <w:pPr>
        <w:pStyle w:val="ListParagraph"/>
        <w:numPr>
          <w:ilvl w:val="0"/>
          <w:numId w:val="2"/>
        </w:numPr>
        <w:spacing w:after="80"/>
      </w:pPr>
      <w:r>
        <w:rPr>
          <w:rFonts w:ascii="Arial" w:cs="Arial" w:eastAsia="Arial" w:hAnsi="Arial"/>
          <w:sz w:val="22"/>
          <w:szCs w:val="22"/>
        </w:rPr>
        <w:t xml:space="preserve">Click 'Run Deliverability Test'. All tests run in parallel. Results appear as they complete (streaming UI).</w:t>
      </w:r>
    </w:p>
    <w:p>
      <w:pPr>
        <w:pStyle w:val="ListParagraph"/>
        <w:numPr>
          <w:ilvl w:val="0"/>
          <w:numId w:val="2"/>
        </w:numPr>
        <w:spacing w:after="80"/>
      </w:pPr>
      <w:r>
        <w:rPr>
          <w:rFonts w:ascii="Arial" w:cs="Arial" w:eastAsia="Arial" w:hAnsi="Arial"/>
          <w:sz w:val="22"/>
          <w:szCs w:val="22"/>
        </w:rPr>
        <w:t xml:space="preserve">Each test shows: green/yellow/red status, score (0-100), explanation, and 'How to fix' guidance for any failures.</w:t>
      </w:r>
    </w:p>
    <w:p>
      <w:pPr>
        <w:pStyle w:val="ListParagraph"/>
        <w:numPr>
          <w:ilvl w:val="0"/>
          <w:numId w:val="2"/>
        </w:numPr>
        <w:spacing w:after="80"/>
      </w:pPr>
      <w:r>
        <w:rPr>
          <w:rFonts w:ascii="Arial" w:cs="Arial" w:eastAsia="Arial" w:hAnsi="Arial"/>
          <w:sz w:val="22"/>
          <w:szCs w:val="22"/>
        </w:rPr>
        <w:t xml:space="preserve">Overall Deliverability Score: weighted average of all tests (0-100).</w:t>
      </w:r>
    </w:p>
    <w:p>
      <w:pPr>
        <w:pStyle w:val="ListParagraph"/>
        <w:numPr>
          <w:ilvl w:val="0"/>
          <w:numId w:val="2"/>
        </w:numPr>
        <w:spacing w:after="80"/>
      </w:pPr>
      <w:r>
        <w:rPr>
          <w:rFonts w:ascii="Arial" w:cs="Arial" w:eastAsia="Arial" w:hAnsi="Arial"/>
          <w:sz w:val="22"/>
          <w:szCs w:val="22"/>
        </w:rPr>
        <w:t xml:space="preserve">'Ready to Send' badge appears if score is above 75.</w:t>
      </w:r>
    </w:p>
    <w:p>
      <w:pPr>
        <w:pStyle w:val="ListParagraph"/>
        <w:numPr>
          <w:ilvl w:val="0"/>
          <w:numId w:val="2"/>
        </w:numPr>
        <w:spacing w:after="80"/>
      </w:pPr>
      <w:r>
        <w:rPr>
          <w:rFonts w:ascii="Arial" w:cs="Arial" w:eastAsia="Arial" w:hAnsi="Arial"/>
          <w:sz w:val="22"/>
          <w:szCs w:val="22"/>
        </w:rPr>
        <w:t xml:space="preserve">Results can be exported as a PDF report for agency client reporting.</w:t>
      </w:r>
    </w:p>
    <w:p>
      <w:r>
        <w:br w:type="page"/>
      </w:r>
    </w:p>
    <w:p>
      <w:pPr>
        <w:pStyle w:val="Heading1"/>
        <w:spacing w:before="360" w:after="160"/>
      </w:pPr>
      <w:r>
        <w:rPr>
          <w:rFonts w:ascii="Arial" w:cs="Arial" w:eastAsia="Arial" w:hAnsi="Arial"/>
          <w:b/>
          <w:bCs/>
          <w:color w:val="1F3864"/>
          <w:sz w:val="32"/>
          <w:szCs w:val="32"/>
        </w:rPr>
        <w:t xml:space="preserve">SECTION T — NEW FEATURE: NOTIFICATION CENTER</w:t>
      </w:r>
    </w:p>
    <w:p>
      <w:pPr>
        <w:spacing w:after="100"/>
      </w:pPr>
      <w:r>
        <w:rPr>
          <w:rFonts w:ascii="Arial" w:cs="Arial" w:eastAsia="Arial" w:hAnsi="Arial"/>
          <w:sz w:val="22"/>
          <w:szCs w:val="22"/>
        </w:rPr>
        <w:t xml:space="preserve">A centralized in-app notification system for both client dashboard and superadmin dashboard. The notification bell icon in the top bar opens a notification panel.</w:t>
      </w:r>
    </w:p>
    <w:p>
      <w:pPr>
        <w:spacing w:after="80"/>
      </w:pPr>
      <w:r>
        <w:t xml:space="preserve"/>
      </w:r>
    </w:p>
    <w:p>
      <w:pPr>
        <w:pStyle w:val="Heading2"/>
        <w:spacing w:before="280" w:after="120"/>
      </w:pPr>
      <w:r>
        <w:rPr>
          <w:rFonts w:ascii="Arial" w:cs="Arial" w:eastAsia="Arial" w:hAnsi="Arial"/>
          <w:b/>
          <w:bCs/>
          <w:color w:val="2E75B6"/>
          <w:sz w:val="26"/>
          <w:szCs w:val="26"/>
        </w:rPr>
        <w:t xml:space="preserve">T.1 Notification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3760"/>
      </w:tblGrid>
      <w:tr>
        <w:trPr>
          <w:tblHeader/>
        </w:trPr>
        <w:tc>
          <w:tcPr>
            <w:tcW w:type="dxa" w:w="32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Type</w:t>
            </w:r>
          </w:p>
        </w:tc>
        <w:tc>
          <w:tcPr>
            <w:tcW w:type="dxa" w:w="24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Color/Icon</w:t>
            </w:r>
          </w:p>
        </w:tc>
        <w:tc>
          <w:tcPr>
            <w:tcW w:type="dxa" w:w="376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Auto-dismiss</w:t>
            </w:r>
          </w:p>
        </w:tc>
      </w:tr>
      <w:tr>
        <w:tc>
          <w:tcPr>
            <w:tcW w:type="dxa" w:w="320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Critical Alert (blacklist, payment failed)</w:t>
            </w:r>
          </w:p>
        </w:tc>
        <w:tc>
          <w:tcPr>
            <w:tcW w:type="dxa" w:w="240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Red bell + red dot badge</w:t>
            </w:r>
          </w:p>
        </w:tc>
        <w:tc>
          <w:tcPr>
            <w:tcW w:type="dxa" w:w="376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No — must be manually dismissed</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Warning (approaching limits, low deliverability)</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Orange</w:t>
            </w:r>
          </w:p>
        </w:tc>
        <w:tc>
          <w:tcPr>
            <w:tcW w:type="dxa" w:w="3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No</w:t>
            </w:r>
          </w:p>
        </w:tc>
      </w:tr>
      <w:tr>
        <w:tc>
          <w:tcPr>
            <w:tcW w:type="dxa" w:w="320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Success (campaign complete, inbox warm-up done)</w:t>
            </w:r>
          </w:p>
        </w:tc>
        <w:tc>
          <w:tcPr>
            <w:tcW w:type="dxa" w:w="240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Green check</w:t>
            </w:r>
          </w:p>
        </w:tc>
        <w:tc>
          <w:tcPr>
            <w:tcW w:type="dxa" w:w="376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Yes — auto-dismiss after 5 seconds for in-app toast. Stays in notification center.</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Info (new feature, product update)</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Blue info</w:t>
            </w:r>
          </w:p>
        </w:tc>
        <w:tc>
          <w:tcPr>
            <w:tcW w:type="dxa" w:w="3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Yes</w:t>
            </w:r>
          </w:p>
        </w:tc>
      </w:tr>
      <w:tr>
        <w:tc>
          <w:tcPr>
            <w:tcW w:type="dxa" w:w="320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AI Agent update (action taken, approval needed)</w:t>
            </w:r>
          </w:p>
        </w:tc>
        <w:tc>
          <w:tcPr>
            <w:tcW w:type="dxa" w:w="240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Purple robot icon</w:t>
            </w:r>
          </w:p>
        </w:tc>
        <w:tc>
          <w:tcPr>
            <w:tcW w:type="dxa" w:w="376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No for approvals, Yes for informational</w:t>
            </w:r>
          </w:p>
        </w:tc>
      </w:tr>
    </w:tbl>
    <w:p>
      <w:pPr>
        <w:spacing w:after="80"/>
      </w:pPr>
      <w:r>
        <w:t xml:space="preserve"/>
      </w:r>
    </w:p>
    <w:p>
      <w:pPr>
        <w:pStyle w:val="Heading2"/>
        <w:spacing w:before="280" w:after="120"/>
      </w:pPr>
      <w:r>
        <w:rPr>
          <w:rFonts w:ascii="Arial" w:cs="Arial" w:eastAsia="Arial" w:hAnsi="Arial"/>
          <w:b/>
          <w:bCs/>
          <w:color w:val="2E75B6"/>
          <w:sz w:val="26"/>
          <w:szCs w:val="26"/>
        </w:rPr>
        <w:t xml:space="preserve">T.2 Notification Center Panel</w:t>
      </w:r>
    </w:p>
    <w:p>
      <w:pPr>
        <w:spacing w:after="100"/>
      </w:pPr>
      <w:r>
        <w:rPr>
          <w:rFonts w:ascii="Arial" w:cs="Arial" w:eastAsia="Arial" w:hAnsi="Arial"/>
          <w:sz w:val="22"/>
          <w:szCs w:val="22"/>
        </w:rPr>
        <w:t xml:space="preserve">Clicking the bell icon opens a slide-out panel (not a new page). Shows:</w:t>
      </w:r>
    </w:p>
    <w:p>
      <w:pPr>
        <w:pStyle w:val="ListParagraph"/>
        <w:numPr>
          <w:ilvl w:val="0"/>
          <w:numId w:val="3"/>
        </w:numPr>
        <w:spacing w:after="80"/>
      </w:pPr>
      <w:r>
        <w:rPr>
          <w:rFonts w:ascii="Arial" w:cs="Arial" w:eastAsia="Arial" w:hAnsi="Arial"/>
          <w:sz w:val="22"/>
          <w:szCs w:val="22"/>
        </w:rPr>
        <w:t xml:space="preserve">'Mark all as read' button</w:t>
      </w:r>
    </w:p>
    <w:p>
      <w:pPr>
        <w:pStyle w:val="ListParagraph"/>
        <w:numPr>
          <w:ilvl w:val="0"/>
          <w:numId w:val="3"/>
        </w:numPr>
        <w:spacing w:after="80"/>
      </w:pPr>
      <w:r>
        <w:rPr>
          <w:rFonts w:ascii="Arial" w:cs="Arial" w:eastAsia="Arial" w:hAnsi="Arial"/>
          <w:sz w:val="22"/>
          <w:szCs w:val="22"/>
        </w:rPr>
        <w:t xml:space="preserve">Filter tabs: All / Unread / Alerts / AI Agent</w:t>
      </w:r>
    </w:p>
    <w:p>
      <w:pPr>
        <w:pStyle w:val="ListParagraph"/>
        <w:numPr>
          <w:ilvl w:val="0"/>
          <w:numId w:val="3"/>
        </w:numPr>
        <w:spacing w:after="80"/>
      </w:pPr>
      <w:r>
        <w:rPr>
          <w:rFonts w:ascii="Arial" w:cs="Arial" w:eastAsia="Arial" w:hAnsi="Arial"/>
          <w:sz w:val="22"/>
          <w:szCs w:val="22"/>
        </w:rPr>
        <w:t xml:space="preserve">Each notification: icon, title, preview text, timestamp (relative: '2 minutes ago'), action button if applicable</w:t>
      </w:r>
    </w:p>
    <w:p>
      <w:pPr>
        <w:pStyle w:val="ListParagraph"/>
        <w:numPr>
          <w:ilvl w:val="0"/>
          <w:numId w:val="3"/>
        </w:numPr>
        <w:spacing w:after="80"/>
      </w:pPr>
      <w:r>
        <w:rPr>
          <w:rFonts w:ascii="Arial" w:cs="Arial" w:eastAsia="Arial" w:hAnsi="Arial"/>
          <w:sz w:val="22"/>
          <w:szCs w:val="22"/>
        </w:rPr>
        <w:t xml:space="preserve">'Load more' button (pagination — 20 per page)</w:t>
      </w:r>
    </w:p>
    <w:p>
      <w:pPr>
        <w:spacing w:after="80"/>
      </w:pPr>
      <w:r>
        <w:t xml:space="preserve"/>
      </w:r>
    </w:p>
    <w:p>
      <w:pPr>
        <w:pStyle w:val="Heading2"/>
        <w:spacing w:before="280" w:after="120"/>
      </w:pPr>
      <w:r>
        <w:rPr>
          <w:rFonts w:ascii="Arial" w:cs="Arial" w:eastAsia="Arial" w:hAnsi="Arial"/>
          <w:b/>
          <w:bCs/>
          <w:color w:val="2E75B6"/>
          <w:sz w:val="26"/>
          <w:szCs w:val="26"/>
        </w:rPr>
        <w:t xml:space="preserve">T.3 Database Table</w:t>
      </w:r>
    </w:p>
    <w:p>
      <w:pPr>
        <w:pStyle w:val="Heading3"/>
        <w:spacing w:before="200" w:after="100"/>
      </w:pPr>
      <w:r>
        <w:rPr>
          <w:rFonts w:ascii="Arial" w:cs="Arial" w:eastAsia="Arial" w:hAnsi="Arial"/>
          <w:b/>
          <w:bCs/>
          <w:color w:val="2C3E50"/>
          <w:sz w:val="24"/>
          <w:szCs w:val="24"/>
        </w:rPr>
        <w:t xml:space="preserve">notifications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Column</w:t>
            </w:r>
          </w:p>
        </w:tc>
        <w:tc>
          <w:tcPr>
            <w:tcW w:type="dxa" w:w="656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Type</w:t>
            </w:r>
          </w:p>
        </w:tc>
      </w:tr>
      <w:tr>
        <w:tc>
          <w:tcPr>
            <w:tcW w:type="dxa" w:w="280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id</w:t>
            </w:r>
          </w:p>
        </w:tc>
        <w:tc>
          <w:tcPr>
            <w:tcW w:type="dxa" w:w="656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UUID PRIMARY KEY</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user_id</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UUID REFERENCES users(id)</w:t>
            </w:r>
          </w:p>
        </w:tc>
      </w:tr>
      <w:tr>
        <w:tc>
          <w:tcPr>
            <w:tcW w:type="dxa" w:w="280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client_id</w:t>
            </w:r>
          </w:p>
        </w:tc>
        <w:tc>
          <w:tcPr>
            <w:tcW w:type="dxa" w:w="656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UUID REFERENCES clients(id)</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type</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ENUM('critical','warning','success','info','agent')</w:t>
            </w:r>
          </w:p>
        </w:tc>
      </w:tr>
      <w:tr>
        <w:tc>
          <w:tcPr>
            <w:tcW w:type="dxa" w:w="280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title</w:t>
            </w:r>
          </w:p>
        </w:tc>
        <w:tc>
          <w:tcPr>
            <w:tcW w:type="dxa" w:w="656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TEXT NOT NULL</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body</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TEXT</w:t>
            </w:r>
          </w:p>
        </w:tc>
      </w:tr>
      <w:tr>
        <w:tc>
          <w:tcPr>
            <w:tcW w:type="dxa" w:w="280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action_url</w:t>
            </w:r>
          </w:p>
        </w:tc>
        <w:tc>
          <w:tcPr>
            <w:tcW w:type="dxa" w:w="656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TEXT — URL to navigate to when notification is clicked</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is_read</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BOOLEAN DEFAULT FALSE</w:t>
            </w:r>
          </w:p>
        </w:tc>
      </w:tr>
      <w:tr>
        <w:tc>
          <w:tcPr>
            <w:tcW w:type="dxa" w:w="280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created_at</w:t>
            </w:r>
          </w:p>
        </w:tc>
        <w:tc>
          <w:tcPr>
            <w:tcW w:type="dxa" w:w="656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TIMESTAMPTZ DEFAULT NOW()</w:t>
            </w:r>
          </w:p>
        </w:tc>
      </w:tr>
    </w:tbl>
    <w:p>
      <w:pPr>
        <w:spacing w:after="100"/>
      </w:pPr>
      <w:r>
        <w:rPr>
          <w:rFonts w:ascii="Arial" w:cs="Arial" w:eastAsia="Arial" w:hAnsi="Arial"/>
          <w:sz w:val="22"/>
          <w:szCs w:val="22"/>
        </w:rPr>
        <w:t xml:space="preserve">Deliver real-time notifications via WebSocket (FastAPI supports WebSockets natively). Client dashboard maintains a persistent WebSocket connection to /ws/notifications/{client_id}. When a notification is created in the DB, the backend pushes it to the connected WebSocket immediately.</w:t>
      </w:r>
    </w:p>
    <w:p>
      <w:r>
        <w:br w:type="page"/>
      </w:r>
    </w:p>
    <w:p>
      <w:pPr>
        <w:pStyle w:val="Heading1"/>
        <w:spacing w:before="360" w:after="160"/>
      </w:pPr>
      <w:r>
        <w:rPr>
          <w:rFonts w:ascii="Arial" w:cs="Arial" w:eastAsia="Arial" w:hAnsi="Arial"/>
          <w:b/>
          <w:bCs/>
          <w:color w:val="1F3864"/>
          <w:sz w:val="32"/>
          <w:szCs w:val="32"/>
        </w:rPr>
        <w:t xml:space="preserve">SECTION U — NEW FEATURE: AUDIT LOG SYSTEM</w:t>
      </w:r>
    </w:p>
    <w:p>
      <w:pPr>
        <w:spacing w:after="100"/>
      </w:pPr>
      <w:r>
        <w:rPr>
          <w:rFonts w:ascii="Arial" w:cs="Arial" w:eastAsia="Arial" w:hAnsi="Arial"/>
          <w:sz w:val="22"/>
          <w:szCs w:val="22"/>
        </w:rPr>
        <w:t xml:space="preserve">Every significant action on the platform is logged to the audit_logs table (defined in Section F.4). Both superadmin and clients can view their respective audit logs.</w:t>
      </w:r>
    </w:p>
    <w:p>
      <w:pPr>
        <w:spacing w:after="80"/>
      </w:pPr>
      <w:r>
        <w:t xml:space="preserve"/>
      </w:r>
    </w:p>
    <w:p>
      <w:pPr>
        <w:pStyle w:val="Heading2"/>
        <w:spacing w:before="280" w:after="120"/>
      </w:pPr>
      <w:r>
        <w:rPr>
          <w:rFonts w:ascii="Arial" w:cs="Arial" w:eastAsia="Arial" w:hAnsi="Arial"/>
          <w:b/>
          <w:bCs/>
          <w:color w:val="2E75B6"/>
          <w:sz w:val="26"/>
          <w:szCs w:val="26"/>
        </w:rPr>
        <w:t xml:space="preserve">U.1 What Gets Logged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Action Category</w:t>
            </w:r>
          </w:p>
        </w:tc>
        <w:tc>
          <w:tcPr>
            <w:tcW w:type="dxa" w:w="676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Example Events</w:t>
            </w:r>
          </w:p>
        </w:tc>
      </w:tr>
      <w:tr>
        <w:tc>
          <w:tcPr>
            <w:tcW w:type="dxa" w:w="260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Authentication</w:t>
            </w:r>
          </w:p>
        </w:tc>
        <w:tc>
          <w:tcPr>
            <w:tcW w:type="dxa" w:w="676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login.success, login.failed, password.changed, 2fa.enabled, 2fa.disabled, session.revoked</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Account</w:t>
            </w:r>
          </w:p>
        </w:tc>
        <w:tc>
          <w:tcPr>
            <w:tcW w:type="dxa" w:w="6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account.created, account.suspended, account.deleted, plan.changed, billing.updated</w:t>
            </w:r>
          </w:p>
        </w:tc>
      </w:tr>
      <w:tr>
        <w:tc>
          <w:tcPr>
            <w:tcW w:type="dxa" w:w="260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Team</w:t>
            </w:r>
          </w:p>
        </w:tc>
        <w:tc>
          <w:tcPr>
            <w:tcW w:type="dxa" w:w="676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member.invited, member.accepted, member.removed, permissions.changed</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Campaigns</w:t>
            </w:r>
          </w:p>
        </w:tc>
        <w:tc>
          <w:tcPr>
            <w:tcW w:type="dxa" w:w="6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campaign.created, campaign.launched, campaign.paused, campaign.deleted</w:t>
            </w:r>
          </w:p>
        </w:tc>
      </w:tr>
      <w:tr>
        <w:tc>
          <w:tcPr>
            <w:tcW w:type="dxa" w:w="260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Inboxes</w:t>
            </w:r>
          </w:p>
        </w:tc>
        <w:tc>
          <w:tcPr>
            <w:tcW w:type="dxa" w:w="676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inbox.connected, inbox.disconnected, warmup.started, warmup.paused</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API Keys</w:t>
            </w:r>
          </w:p>
        </w:tc>
        <w:tc>
          <w:tcPr>
            <w:tcW w:type="dxa" w:w="6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apikey.created, apikey.revoked, apikey.used (sampled)</w:t>
            </w:r>
          </w:p>
        </w:tc>
      </w:tr>
      <w:tr>
        <w:tc>
          <w:tcPr>
            <w:tcW w:type="dxa" w:w="260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Superadmin</w:t>
            </w:r>
          </w:p>
        </w:tc>
        <w:tc>
          <w:tcPr>
            <w:tcW w:type="dxa" w:w="676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client.impersonated, client.suspended, settings.changed, staff.created</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Security</w:t>
            </w:r>
          </w:p>
        </w:tc>
        <w:tc>
          <w:tcPr>
            <w:tcW w:type="dxa" w:w="6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2fa.disabled, suspicious_login.detected, rate_limit.exceeded</w:t>
            </w:r>
          </w:p>
        </w:tc>
      </w:tr>
    </w:tbl>
    <w:p>
      <w:pPr>
        <w:spacing w:after="80"/>
      </w:pPr>
      <w:r>
        <w:t xml:space="preserve"/>
      </w:r>
    </w:p>
    <w:p>
      <w:pPr>
        <w:pStyle w:val="Heading2"/>
        <w:spacing w:before="280" w:after="120"/>
      </w:pPr>
      <w:r>
        <w:rPr>
          <w:rFonts w:ascii="Arial" w:cs="Arial" w:eastAsia="Arial" w:hAnsi="Arial"/>
          <w:b/>
          <w:bCs/>
          <w:color w:val="2E75B6"/>
          <w:sz w:val="26"/>
          <w:szCs w:val="26"/>
        </w:rPr>
        <w:t xml:space="preserve">U.2 Audit Log UI — Client</w:t>
      </w:r>
    </w:p>
    <w:p>
      <w:pPr>
        <w:spacing w:after="100"/>
      </w:pPr>
      <w:r>
        <w:rPr>
          <w:rFonts w:ascii="Arial" w:cs="Arial" w:eastAsia="Arial" w:hAnsi="Arial"/>
          <w:sz w:val="22"/>
          <w:szCs w:val="22"/>
        </w:rPr>
        <w:t xml:space="preserve">Located in Settings → Security → Activity Log. Shows the last 90 days of audit events for this client's account. Filterable by event category and date range. Exportable as CSV.</w:t>
      </w:r>
    </w:p>
    <w:p>
      <w:pPr>
        <w:pStyle w:val="Heading2"/>
        <w:spacing w:before="280" w:after="120"/>
      </w:pPr>
      <w:r>
        <w:rPr>
          <w:rFonts w:ascii="Arial" w:cs="Arial" w:eastAsia="Arial" w:hAnsi="Arial"/>
          <w:b/>
          <w:bCs/>
          <w:color w:val="2E75B6"/>
          <w:sz w:val="26"/>
          <w:szCs w:val="26"/>
        </w:rPr>
        <w:t xml:space="preserve">U.3 Audit Log UI — Superadmin</w:t>
      </w:r>
    </w:p>
    <w:p>
      <w:pPr>
        <w:spacing w:after="100"/>
      </w:pPr>
      <w:r>
        <w:rPr>
          <w:rFonts w:ascii="Arial" w:cs="Arial" w:eastAsia="Arial" w:hAnsi="Arial"/>
          <w:sz w:val="22"/>
          <w:szCs w:val="22"/>
        </w:rPr>
        <w:t xml:space="preserve">Located in Superadmin → Settings → Audit Log. Shows ALL platform events across all clients. Additional filters: by client, by staff member. Useful for compliance investigations and debugging.</w:t>
      </w:r>
    </w:p>
    <w:p>
      <w:r>
        <w:br w:type="page"/>
      </w:r>
    </w:p>
    <w:p>
      <w:pPr>
        <w:pStyle w:val="Heading1"/>
        <w:spacing w:before="360" w:after="160"/>
      </w:pPr>
      <w:r>
        <w:rPr>
          <w:rFonts w:ascii="Arial" w:cs="Arial" w:eastAsia="Arial" w:hAnsi="Arial"/>
          <w:b/>
          <w:bCs/>
          <w:color w:val="1F3864"/>
          <w:sz w:val="32"/>
          <w:szCs w:val="32"/>
        </w:rPr>
        <w:t xml:space="preserve">SECTION V — NEW FEATURE: CLIENT API KEY MANAGEMENT</w:t>
      </w:r>
    </w:p>
    <w:p>
      <w:pPr>
        <w:spacing w:after="100"/>
      </w:pPr>
      <w:r>
        <w:rPr>
          <w:rFonts w:ascii="Arial" w:cs="Arial" w:eastAsia="Arial" w:hAnsi="Arial"/>
          <w:sz w:val="22"/>
          <w:szCs w:val="22"/>
        </w:rPr>
        <w:t xml:space="preserve">Clients on Pro and Agency plans can generate API keys to use the platform's REST API in their own automations (Make.com, n8n, custom scripts). This was listed as a platform feature but the UI was never specified.</w:t>
      </w:r>
    </w:p>
    <w:p>
      <w:pPr>
        <w:spacing w:after="80"/>
      </w:pPr>
      <w:r>
        <w:t xml:space="preserve"/>
      </w:r>
    </w:p>
    <w:p>
      <w:pPr>
        <w:pStyle w:val="Heading2"/>
        <w:spacing w:before="280" w:after="120"/>
      </w:pPr>
      <w:r>
        <w:rPr>
          <w:rFonts w:ascii="Arial" w:cs="Arial" w:eastAsia="Arial" w:hAnsi="Arial"/>
          <w:b/>
          <w:bCs/>
          <w:color w:val="2E75B6"/>
          <w:sz w:val="26"/>
          <w:szCs w:val="26"/>
        </w:rPr>
        <w:t xml:space="preserve">V.1 API Key Management Page</w:t>
      </w:r>
    </w:p>
    <w:p>
      <w:pPr>
        <w:spacing w:after="100"/>
      </w:pPr>
      <w:r>
        <w:rPr>
          <w:rFonts w:ascii="Arial" w:cs="Arial" w:eastAsia="Arial" w:hAnsi="Arial"/>
          <w:sz w:val="22"/>
          <w:szCs w:val="22"/>
        </w:rPr>
        <w:t xml:space="preserve">Location: Settings → API Keys.</w:t>
      </w:r>
    </w:p>
    <w:p>
      <w:pPr>
        <w:pStyle w:val="ListParagraph"/>
        <w:numPr>
          <w:ilvl w:val="0"/>
          <w:numId w:val="3"/>
        </w:numPr>
        <w:spacing w:after="80"/>
      </w:pPr>
      <w:r>
        <w:rPr>
          <w:rFonts w:ascii="Arial" w:cs="Arial" w:eastAsia="Arial" w:hAnsi="Arial"/>
          <w:sz w:val="22"/>
          <w:szCs w:val="22"/>
        </w:rPr>
        <w:t xml:space="preserve">Header: 'API Base URL: https://api.{PLATFORM_DOMAIN}/v1'. Copy button next to URL.</w:t>
      </w:r>
    </w:p>
    <w:p>
      <w:pPr>
        <w:pStyle w:val="ListParagraph"/>
        <w:numPr>
          <w:ilvl w:val="0"/>
          <w:numId w:val="3"/>
        </w:numPr>
        <w:spacing w:after="80"/>
      </w:pPr>
      <w:r>
        <w:rPr>
          <w:rFonts w:ascii="Arial" w:cs="Arial" w:eastAsia="Arial" w:hAnsi="Arial"/>
          <w:sz w:val="22"/>
          <w:szCs w:val="22"/>
        </w:rPr>
        <w:t xml:space="preserve">'Create API Key' button — opens modal</w:t>
      </w:r>
    </w:p>
    <w:p>
      <w:pPr>
        <w:pStyle w:val="ListParagraph"/>
        <w:numPr>
          <w:ilvl w:val="0"/>
          <w:numId w:val="3"/>
        </w:numPr>
        <w:spacing w:after="80"/>
      </w:pPr>
      <w:r>
        <w:rPr>
          <w:rFonts w:ascii="Arial" w:cs="Arial" w:eastAsia="Arial" w:hAnsi="Arial"/>
          <w:sz w:val="22"/>
          <w:szCs w:val="22"/>
        </w:rPr>
        <w:t xml:space="preserve">API key list: Name, Last 4 chars of key, Created date, Last used, Permissions, Revoke button</w:t>
      </w:r>
    </w:p>
    <w:p>
      <w:pPr>
        <w:spacing w:after="80"/>
      </w:pPr>
      <w:r>
        <w:t xml:space="preserve"/>
      </w:r>
    </w:p>
    <w:p>
      <w:pPr>
        <w:pStyle w:val="Heading2"/>
        <w:spacing w:before="280" w:after="120"/>
      </w:pPr>
      <w:r>
        <w:rPr>
          <w:rFonts w:ascii="Arial" w:cs="Arial" w:eastAsia="Arial" w:hAnsi="Arial"/>
          <w:b/>
          <w:bCs/>
          <w:color w:val="2E75B6"/>
          <w:sz w:val="26"/>
          <w:szCs w:val="26"/>
        </w:rPr>
        <w:t xml:space="preserve">V.2 Create API Key Modal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Field</w:t>
            </w:r>
          </w:p>
        </w:tc>
        <w:tc>
          <w:tcPr>
            <w:tcW w:type="dxa" w:w="676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Notes</w:t>
            </w:r>
          </w:p>
        </w:tc>
      </w:tr>
      <w:tr>
        <w:tc>
          <w:tcPr>
            <w:tcW w:type="dxa" w:w="260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Key Name</w:t>
            </w:r>
          </w:p>
        </w:tc>
        <w:tc>
          <w:tcPr>
            <w:tcW w:type="dxa" w:w="676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e.g. 'Make.com Integration', 'Custom Script'. Required.</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Permissions</w:t>
            </w:r>
          </w:p>
        </w:tc>
        <w:tc>
          <w:tcPr>
            <w:tcW w:type="dxa" w:w="6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Checkboxes: Campaigns (read/write), Leads (read), Verify (write), Warm-up (read/write), CRM (read/write), Reports (read). Default: all checked.</w:t>
            </w:r>
          </w:p>
        </w:tc>
      </w:tr>
      <w:tr>
        <w:tc>
          <w:tcPr>
            <w:tcW w:type="dxa" w:w="260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IP Allowlist (optional)</w:t>
            </w:r>
          </w:p>
        </w:tc>
        <w:tc>
          <w:tcPr>
            <w:tcW w:type="dxa" w:w="676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Comma-separated list of IPs allowed to use this key. If empty, any IP is allowed.</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Expiry (optional)</w:t>
            </w:r>
          </w:p>
        </w:tc>
        <w:tc>
          <w:tcPr>
            <w:tcW w:type="dxa" w:w="6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Never / 30 days / 90 days / 1 year</w:t>
            </w:r>
          </w:p>
        </w:tc>
      </w:tr>
    </w:tbl>
    <w:p>
      <w:pPr>
        <w:spacing w:after="100"/>
      </w:pPr>
      <w:r>
        <w:rPr>
          <w:rFonts w:ascii="Arial" w:cs="Arial" w:eastAsia="Arial" w:hAnsi="Arial"/>
          <w:sz w:val="22"/>
          <w:szCs w:val="22"/>
        </w:rPr>
        <w:t xml:space="preserve">On creation: show the full API key ONCE. Display in a highlighted box with copy button. Show warning: 'Store this key securely. You will not be able to see it again.' After closing the modal, only the last 4 characters are shown.</w:t>
      </w:r>
    </w:p>
    <w:p>
      <w:pPr>
        <w:spacing w:after="80"/>
      </w:pPr>
      <w:r>
        <w:t xml:space="preserve"/>
      </w:r>
    </w:p>
    <w:p>
      <w:pPr>
        <w:pStyle w:val="Heading2"/>
        <w:spacing w:before="280" w:after="120"/>
      </w:pPr>
      <w:r>
        <w:rPr>
          <w:rFonts w:ascii="Arial" w:cs="Arial" w:eastAsia="Arial" w:hAnsi="Arial"/>
          <w:b/>
          <w:bCs/>
          <w:color w:val="2E75B6"/>
          <w:sz w:val="26"/>
          <w:szCs w:val="26"/>
        </w:rPr>
        <w:t xml:space="preserve">V.3 API Key Technical Implementation</w:t>
      </w:r>
    </w:p>
    <w:p>
      <w:pPr>
        <w:pStyle w:val="ListParagraph"/>
        <w:numPr>
          <w:ilvl w:val="0"/>
          <w:numId w:val="3"/>
        </w:numPr>
        <w:spacing w:after="80"/>
      </w:pPr>
      <w:r>
        <w:rPr>
          <w:rFonts w:ascii="Arial" w:cs="Arial" w:eastAsia="Arial" w:hAnsi="Arial"/>
          <w:sz w:val="22"/>
          <w:szCs w:val="22"/>
        </w:rPr>
        <w:t xml:space="preserve">Keys are stored as SHA-256 hashes in the database. The raw key is never stored.</w:t>
      </w:r>
    </w:p>
    <w:p>
      <w:pPr>
        <w:pStyle w:val="ListParagraph"/>
        <w:numPr>
          <w:ilvl w:val="0"/>
          <w:numId w:val="3"/>
        </w:numPr>
        <w:spacing w:after="80"/>
      </w:pPr>
      <w:r>
        <w:rPr>
          <w:rFonts w:ascii="Arial" w:cs="Arial" w:eastAsia="Arial" w:hAnsi="Arial"/>
          <w:sz w:val="22"/>
          <w:szCs w:val="22"/>
        </w:rPr>
        <w:t xml:space="preserve">Key format: prefix_randomhex64. Prefix identifies the platform (e.g. 'mfp_' for MailFlow Pro). This makes keys identifiable if accidentally exposed.</w:t>
      </w:r>
    </w:p>
    <w:p>
      <w:pPr>
        <w:pStyle w:val="ListParagraph"/>
        <w:numPr>
          <w:ilvl w:val="0"/>
          <w:numId w:val="3"/>
        </w:numPr>
        <w:spacing w:after="80"/>
      </w:pPr>
      <w:r>
        <w:rPr>
          <w:rFonts w:ascii="Arial" w:cs="Arial" w:eastAsia="Arial" w:hAnsi="Arial"/>
          <w:sz w:val="22"/>
          <w:szCs w:val="22"/>
        </w:rPr>
        <w:t xml:space="preserve">On API request: extract key from Authorization: Bearer {key} header. Hash it. Look up in api_keys table. Check permissions and IP allowlist. If valid, load the associated client and user into request context.</w:t>
      </w:r>
    </w:p>
    <w:p>
      <w:pPr>
        <w:pStyle w:val="ListParagraph"/>
        <w:numPr>
          <w:ilvl w:val="0"/>
          <w:numId w:val="3"/>
        </w:numPr>
        <w:spacing w:after="80"/>
      </w:pPr>
      <w:r>
        <w:rPr>
          <w:rFonts w:ascii="Arial" w:cs="Arial" w:eastAsia="Arial" w:hAnsi="Arial"/>
          <w:sz w:val="22"/>
          <w:szCs w:val="22"/>
        </w:rPr>
        <w:t xml:space="preserve">Rate limit: API keys have the same rate limits as the client's plan. Track usage in client_usage table under api_calls_month.</w:t>
      </w:r>
    </w:p>
    <w:p>
      <w:r>
        <w:br w:type="page"/>
      </w:r>
    </w:p>
    <w:p>
      <w:pPr>
        <w:pStyle w:val="Heading1"/>
        <w:spacing w:before="360" w:after="160"/>
      </w:pPr>
      <w:r>
        <w:rPr>
          <w:rFonts w:ascii="Arial" w:cs="Arial" w:eastAsia="Arial" w:hAnsi="Arial"/>
          <w:b/>
          <w:bCs/>
          <w:color w:val="1F3864"/>
          <w:sz w:val="32"/>
          <w:szCs w:val="32"/>
        </w:rPr>
        <w:t xml:space="preserve">SECTION W — NEW FEATURE: REFERRAL &amp; AFFILIATE PROGRAM</w:t>
      </w:r>
    </w:p>
    <w:p>
      <w:pPr>
        <w:spacing w:after="100"/>
      </w:pPr>
      <w:r>
        <w:rPr>
          <w:rFonts w:ascii="Arial" w:cs="Arial" w:eastAsia="Arial" w:hAnsi="Arial"/>
          <w:sz w:val="22"/>
          <w:szCs w:val="22"/>
        </w:rPr>
        <w:t xml:space="preserve">A built-in referral program incentivizes clients to refer others. This is one of the most cost-effective growth channels for SaaS. Zero ad spend required.</w:t>
      </w:r>
    </w:p>
    <w:p>
      <w:pPr>
        <w:spacing w:after="80"/>
      </w:pPr>
      <w:r>
        <w:t xml:space="preserve"/>
      </w:r>
    </w:p>
    <w:p>
      <w:pPr>
        <w:pStyle w:val="Heading2"/>
        <w:spacing w:before="280" w:after="120"/>
      </w:pPr>
      <w:r>
        <w:rPr>
          <w:rFonts w:ascii="Arial" w:cs="Arial" w:eastAsia="Arial" w:hAnsi="Arial"/>
          <w:b/>
          <w:bCs/>
          <w:color w:val="2E75B6"/>
          <w:sz w:val="26"/>
          <w:szCs w:val="26"/>
        </w:rPr>
        <w:t xml:space="preserve">W.1 How It Works</w:t>
      </w:r>
    </w:p>
    <w:p>
      <w:pPr>
        <w:pStyle w:val="ListParagraph"/>
        <w:numPr>
          <w:ilvl w:val="0"/>
          <w:numId w:val="3"/>
        </w:numPr>
        <w:spacing w:after="80"/>
      </w:pPr>
      <w:r>
        <w:rPr>
          <w:rFonts w:ascii="Arial" w:cs="Arial" w:eastAsia="Arial" w:hAnsi="Arial"/>
          <w:sz w:val="22"/>
          <w:szCs w:val="22"/>
        </w:rPr>
        <w:t xml:space="preserve">Every client gets a unique referral link: https://platform.com/r/{referral_code}</w:t>
      </w:r>
    </w:p>
    <w:p>
      <w:pPr>
        <w:pStyle w:val="ListParagraph"/>
        <w:numPr>
          <w:ilvl w:val="0"/>
          <w:numId w:val="3"/>
        </w:numPr>
        <w:spacing w:after="80"/>
      </w:pPr>
      <w:r>
        <w:rPr>
          <w:rFonts w:ascii="Arial" w:cs="Arial" w:eastAsia="Arial" w:hAnsi="Arial"/>
          <w:sz w:val="22"/>
          <w:szCs w:val="22"/>
        </w:rPr>
        <w:t xml:space="preserve">When someone signs up using the link and pays for a plan: the referrer earns a reward.</w:t>
      </w:r>
    </w:p>
    <w:p>
      <w:pPr>
        <w:pStyle w:val="ListParagraph"/>
        <w:numPr>
          <w:ilvl w:val="0"/>
          <w:numId w:val="3"/>
        </w:numPr>
        <w:spacing w:after="80"/>
      </w:pPr>
      <w:r>
        <w:rPr>
          <w:rFonts w:ascii="Arial" w:cs="Arial" w:eastAsia="Arial" w:hAnsi="Arial"/>
          <w:sz w:val="22"/>
          <w:szCs w:val="22"/>
        </w:rPr>
        <w:t xml:space="preserve">Referral is tracked via cookie (30-day window) and email capture at signup.</w:t>
      </w:r>
    </w:p>
    <w:p>
      <w:pPr>
        <w:spacing w:after="80"/>
      </w:pPr>
      <w:r>
        <w:t xml:space="preserve"/>
      </w:r>
    </w:p>
    <w:p>
      <w:pPr>
        <w:pStyle w:val="Heading2"/>
        <w:spacing w:before="280" w:after="120"/>
      </w:pPr>
      <w:r>
        <w:rPr>
          <w:rFonts w:ascii="Arial" w:cs="Arial" w:eastAsia="Arial" w:hAnsi="Arial"/>
          <w:b/>
          <w:bCs/>
          <w:color w:val="2E75B6"/>
          <w:sz w:val="26"/>
          <w:szCs w:val="26"/>
        </w:rPr>
        <w:t xml:space="preserve">W.2 Referral Rewards Structure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4000"/>
      </w:tblGrid>
      <w:tr>
        <w:trPr>
          <w:tblHeader/>
        </w:trPr>
        <w:tc>
          <w:tcPr>
            <w:tcW w:type="dxa" w:w="26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Reward Type</w:t>
            </w:r>
          </w:p>
        </w:tc>
        <w:tc>
          <w:tcPr>
            <w:tcW w:type="dxa" w:w="28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Amount</w:t>
            </w:r>
          </w:p>
        </w:tc>
        <w:tc>
          <w:tcPr>
            <w:tcW w:type="dxa" w:w="40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Notes</w:t>
            </w:r>
          </w:p>
        </w:tc>
      </w:tr>
      <w:tr>
        <w:tc>
          <w:tcPr>
            <w:tcW w:type="dxa" w:w="260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Cash credit (default)</w:t>
            </w:r>
          </w:p>
        </w:tc>
        <w:tc>
          <w:tcPr>
            <w:tcW w:type="dxa" w:w="280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20% of referred client's first 3 months revenue</w:t>
            </w:r>
          </w:p>
        </w:tc>
        <w:tc>
          <w:tcPr>
            <w:tcW w:type="dxa" w:w="400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Applied as account credit, reducing next invoice</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Extended plan (option)</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1 month free for each successful referral</w:t>
            </w:r>
          </w:p>
        </w:tc>
        <w:tc>
          <w:tcPr>
            <w:tcW w:type="dxa" w:w="4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Client chooses cash credit OR plan extension</w:t>
            </w:r>
          </w:p>
        </w:tc>
      </w:tr>
      <w:tr>
        <w:tc>
          <w:tcPr>
            <w:tcW w:type="dxa" w:w="260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Referred client discount</w:t>
            </w:r>
          </w:p>
        </w:tc>
        <w:tc>
          <w:tcPr>
            <w:tcW w:type="dxa" w:w="280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10% off first month</w:t>
            </w:r>
          </w:p>
        </w:tc>
        <w:tc>
          <w:tcPr>
            <w:tcW w:type="dxa" w:w="400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Shown on the referral landing page — incentive to click</w:t>
            </w:r>
          </w:p>
        </w:tc>
      </w:tr>
    </w:tbl>
    <w:p>
      <w:pPr>
        <w:spacing w:after="80"/>
      </w:pPr>
      <w:r>
        <w:t xml:space="preserve"/>
      </w:r>
    </w:p>
    <w:p>
      <w:pPr>
        <w:pStyle w:val="Heading2"/>
        <w:spacing w:before="280" w:after="120"/>
      </w:pPr>
      <w:r>
        <w:rPr>
          <w:rFonts w:ascii="Arial" w:cs="Arial" w:eastAsia="Arial" w:hAnsi="Arial"/>
          <w:b/>
          <w:bCs/>
          <w:color w:val="2E75B6"/>
          <w:sz w:val="26"/>
          <w:szCs w:val="26"/>
        </w:rPr>
        <w:t xml:space="preserve">W.3 Referral Dashboard (in client dashboard)</w:t>
      </w:r>
    </w:p>
    <w:p>
      <w:pPr>
        <w:spacing w:after="100"/>
      </w:pPr>
      <w:r>
        <w:rPr>
          <w:rFonts w:ascii="Arial" w:cs="Arial" w:eastAsia="Arial" w:hAnsi="Arial"/>
          <w:sz w:val="22"/>
          <w:szCs w:val="22"/>
        </w:rPr>
        <w:t xml:space="preserve">New sidebar section: 'Refer &amp; Earn'. Contains:</w:t>
      </w:r>
    </w:p>
    <w:p>
      <w:pPr>
        <w:pStyle w:val="ListParagraph"/>
        <w:numPr>
          <w:ilvl w:val="0"/>
          <w:numId w:val="3"/>
        </w:numPr>
        <w:spacing w:after="80"/>
      </w:pPr>
      <w:r>
        <w:rPr>
          <w:rFonts w:ascii="Arial" w:cs="Arial" w:eastAsia="Arial" w:hAnsi="Arial"/>
          <w:sz w:val="22"/>
          <w:szCs w:val="22"/>
        </w:rPr>
        <w:t xml:space="preserve">Referral link with copy button and social share buttons (Twitter, LinkedIn, Email)</w:t>
      </w:r>
    </w:p>
    <w:p>
      <w:pPr>
        <w:pStyle w:val="ListParagraph"/>
        <w:numPr>
          <w:ilvl w:val="0"/>
          <w:numId w:val="3"/>
        </w:numPr>
        <w:spacing w:after="80"/>
      </w:pPr>
      <w:r>
        <w:rPr>
          <w:rFonts w:ascii="Arial" w:cs="Arial" w:eastAsia="Arial" w:hAnsi="Arial"/>
          <w:sz w:val="22"/>
          <w:szCs w:val="22"/>
        </w:rPr>
        <w:t xml:space="preserve">Stats: Total referrals sent, Signups, Paying customers, Total earned</w:t>
      </w:r>
    </w:p>
    <w:p>
      <w:pPr>
        <w:pStyle w:val="ListParagraph"/>
        <w:numPr>
          <w:ilvl w:val="0"/>
          <w:numId w:val="3"/>
        </w:numPr>
        <w:spacing w:after="80"/>
      </w:pPr>
      <w:r>
        <w:rPr>
          <w:rFonts w:ascii="Arial" w:cs="Arial" w:eastAsia="Arial" w:hAnsi="Arial"/>
          <w:sz w:val="22"/>
          <w:szCs w:val="22"/>
        </w:rPr>
        <w:t xml:space="preserve">Referral list table: Referred email (masked), Signup date, Status (Signed up / Paid / Credited), Your earning</w:t>
      </w:r>
    </w:p>
    <w:p>
      <w:pPr>
        <w:pStyle w:val="ListParagraph"/>
        <w:numPr>
          <w:ilvl w:val="0"/>
          <w:numId w:val="3"/>
        </w:numPr>
        <w:spacing w:after="80"/>
      </w:pPr>
      <w:r>
        <w:rPr>
          <w:rFonts w:ascii="Arial" w:cs="Arial" w:eastAsia="Arial" w:hAnsi="Arial"/>
          <w:sz w:val="22"/>
          <w:szCs w:val="22"/>
        </w:rPr>
        <w:t xml:space="preserve">Earnings history: date, amount, how credit was applied</w:t>
      </w:r>
    </w:p>
    <w:p>
      <w:pPr>
        <w:spacing w:after="80"/>
      </w:pPr>
      <w:r>
        <w:t xml:space="preserve"/>
      </w:r>
    </w:p>
    <w:p>
      <w:pPr>
        <w:pStyle w:val="Heading2"/>
        <w:spacing w:before="280" w:after="120"/>
      </w:pPr>
      <w:r>
        <w:rPr>
          <w:rFonts w:ascii="Arial" w:cs="Arial" w:eastAsia="Arial" w:hAnsi="Arial"/>
          <w:b/>
          <w:bCs/>
          <w:color w:val="2E75B6"/>
          <w:sz w:val="26"/>
          <w:szCs w:val="26"/>
        </w:rPr>
        <w:t xml:space="preserve">W.4 Superadmin Referral Management</w:t>
      </w:r>
    </w:p>
    <w:p>
      <w:pPr>
        <w:spacing w:after="100"/>
      </w:pPr>
      <w:r>
        <w:rPr>
          <w:rFonts w:ascii="Arial" w:cs="Arial" w:eastAsia="Arial" w:hAnsi="Arial"/>
          <w:sz w:val="22"/>
          <w:szCs w:val="22"/>
        </w:rPr>
        <w:t xml:space="preserve">In Superadmin Revenue section, a Referrals tab shows:</w:t>
      </w:r>
    </w:p>
    <w:p>
      <w:pPr>
        <w:pStyle w:val="ListParagraph"/>
        <w:numPr>
          <w:ilvl w:val="0"/>
          <w:numId w:val="3"/>
        </w:numPr>
        <w:spacing w:after="80"/>
      </w:pPr>
      <w:r>
        <w:rPr>
          <w:rFonts w:ascii="Arial" w:cs="Arial" w:eastAsia="Arial" w:hAnsi="Arial"/>
          <w:sz w:val="22"/>
          <w:szCs w:val="22"/>
        </w:rPr>
        <w:t xml:space="preserve">Total referral credits paid out this month</w:t>
      </w:r>
    </w:p>
    <w:p>
      <w:pPr>
        <w:pStyle w:val="ListParagraph"/>
        <w:numPr>
          <w:ilvl w:val="0"/>
          <w:numId w:val="3"/>
        </w:numPr>
        <w:spacing w:after="80"/>
      </w:pPr>
      <w:r>
        <w:rPr>
          <w:rFonts w:ascii="Arial" w:cs="Arial" w:eastAsia="Arial" w:hAnsi="Arial"/>
          <w:sz w:val="22"/>
          <w:szCs w:val="22"/>
        </w:rPr>
        <w:t xml:space="preserve">Top referrers leaderboard</w:t>
      </w:r>
    </w:p>
    <w:p>
      <w:pPr>
        <w:pStyle w:val="ListParagraph"/>
        <w:numPr>
          <w:ilvl w:val="0"/>
          <w:numId w:val="3"/>
        </w:numPr>
        <w:spacing w:after="80"/>
      </w:pPr>
      <w:r>
        <w:rPr>
          <w:rFonts w:ascii="Arial" w:cs="Arial" w:eastAsia="Arial" w:hAnsi="Arial"/>
          <w:sz w:val="22"/>
          <w:szCs w:val="22"/>
        </w:rPr>
        <w:t xml:space="preserve">Manual credit adjustment tool (for custom deals)</w:t>
      </w:r>
    </w:p>
    <w:p>
      <w:pPr>
        <w:pStyle w:val="ListParagraph"/>
        <w:numPr>
          <w:ilvl w:val="0"/>
          <w:numId w:val="3"/>
        </w:numPr>
        <w:spacing w:after="80"/>
      </w:pPr>
      <w:r>
        <w:rPr>
          <w:rFonts w:ascii="Arial" w:cs="Arial" w:eastAsia="Arial" w:hAnsi="Arial"/>
          <w:sz w:val="22"/>
          <w:szCs w:val="22"/>
        </w:rPr>
        <w:t xml:space="preserve">Toggle to disable referral program globally</w:t>
      </w:r>
    </w:p>
    <w:p>
      <w:r>
        <w:br w:type="page"/>
      </w:r>
    </w:p>
    <w:p>
      <w:pPr>
        <w:pStyle w:val="Heading1"/>
        <w:spacing w:before="360" w:after="160"/>
      </w:pPr>
      <w:r>
        <w:rPr>
          <w:rFonts w:ascii="Arial" w:cs="Arial" w:eastAsia="Arial" w:hAnsi="Arial"/>
          <w:b/>
          <w:bCs/>
          <w:color w:val="1F3864"/>
          <w:sz w:val="32"/>
          <w:szCs w:val="32"/>
        </w:rPr>
        <w:t xml:space="preserve">SECTION X — NEW FEATURE: INTEGRATION MARKETPLACE UI</w:t>
      </w:r>
    </w:p>
    <w:p>
      <w:pPr>
        <w:spacing w:after="100"/>
      </w:pPr>
      <w:r>
        <w:rPr>
          <w:rFonts w:ascii="Arial" w:cs="Arial" w:eastAsia="Arial" w:hAnsi="Arial"/>
          <w:sz w:val="22"/>
          <w:szCs w:val="22"/>
        </w:rPr>
        <w:t xml:space="preserve">A visual marketplace inside the client dashboard where clients can discover and enable integrations. Replaces plain API documentation with a user-friendly interface.</w:t>
      </w:r>
    </w:p>
    <w:p>
      <w:pPr>
        <w:spacing w:after="80"/>
      </w:pPr>
      <w:r>
        <w:t xml:space="preserve"/>
      </w:r>
    </w:p>
    <w:p>
      <w:pPr>
        <w:pStyle w:val="Heading2"/>
        <w:spacing w:before="280" w:after="120"/>
      </w:pPr>
      <w:r>
        <w:rPr>
          <w:rFonts w:ascii="Arial" w:cs="Arial" w:eastAsia="Arial" w:hAnsi="Arial"/>
          <w:b/>
          <w:bCs/>
          <w:color w:val="2E75B6"/>
          <w:sz w:val="26"/>
          <w:szCs w:val="26"/>
        </w:rPr>
        <w:t xml:space="preserve">X.1 Marketplace Layout</w:t>
      </w:r>
    </w:p>
    <w:p>
      <w:pPr>
        <w:spacing w:after="100"/>
      </w:pPr>
      <w:r>
        <w:rPr>
          <w:rFonts w:ascii="Arial" w:cs="Arial" w:eastAsia="Arial" w:hAnsi="Arial"/>
          <w:sz w:val="22"/>
          <w:szCs w:val="22"/>
        </w:rPr>
        <w:t xml:space="preserve">Located at Settings → Integrations. Grid layout with integration cards.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rPr>
          <w:tblHeader/>
        </w:trPr>
        <w:tc>
          <w:tcPr>
            <w:tcW w:type="dxa" w:w="24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Integration</w:t>
            </w:r>
          </w:p>
        </w:tc>
        <w:tc>
          <w:tcPr>
            <w:tcW w:type="dxa" w:w="18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Status at Launch</w:t>
            </w:r>
          </w:p>
        </w:tc>
        <w:tc>
          <w:tcPr>
            <w:tcW w:type="dxa" w:w="516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Connection Method</w:t>
            </w:r>
          </w:p>
        </w:tc>
      </w:tr>
      <w:tr>
        <w:tc>
          <w:tcPr>
            <w:tcW w:type="dxa" w:w="240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Make.com (Integromat)</w:t>
            </w:r>
          </w:p>
        </w:tc>
        <w:tc>
          <w:tcPr>
            <w:tcW w:type="dxa" w:w="180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Live</w:t>
            </w:r>
          </w:p>
        </w:tc>
        <w:tc>
          <w:tcPr>
            <w:tcW w:type="dxa" w:w="516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OAuth — client connects Make account, then uses our app module in their scenarios</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n8n</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Live</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API key — client copies API key into n8n HTTP node</w:t>
            </w:r>
          </w:p>
        </w:tc>
      </w:tr>
      <w:tr>
        <w:tc>
          <w:tcPr>
            <w:tcW w:type="dxa" w:w="240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Zapier</w:t>
            </w:r>
          </w:p>
        </w:tc>
        <w:tc>
          <w:tcPr>
            <w:tcW w:type="dxa" w:w="180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Coming soon badge</w:t>
            </w:r>
          </w:p>
        </w:tc>
        <w:tc>
          <w:tcPr>
            <w:tcW w:type="dxa" w:w="516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Will be live when Zapier approves our app</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GoHighLevel</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Coming soon badge</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GHL marketplace listing — Month 6</w:t>
            </w:r>
          </w:p>
        </w:tc>
      </w:tr>
      <w:tr>
        <w:tc>
          <w:tcPr>
            <w:tcW w:type="dxa" w:w="240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Pabbly Connect</w:t>
            </w:r>
          </w:p>
        </w:tc>
        <w:tc>
          <w:tcPr>
            <w:tcW w:type="dxa" w:w="180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Live</w:t>
            </w:r>
          </w:p>
        </w:tc>
        <w:tc>
          <w:tcPr>
            <w:tcW w:type="dxa" w:w="516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API key</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Webhook (Generic)</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Live</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Custom URL — any automation tool (see Section Q)</w:t>
            </w:r>
          </w:p>
        </w:tc>
      </w:tr>
      <w:tr>
        <w:tc>
          <w:tcPr>
            <w:tcW w:type="dxa" w:w="240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Google Sheets</w:t>
            </w:r>
          </w:p>
        </w:tc>
        <w:tc>
          <w:tcPr>
            <w:tcW w:type="dxa" w:w="180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Live</w:t>
            </w:r>
          </w:p>
        </w:tc>
        <w:tc>
          <w:tcPr>
            <w:tcW w:type="dxa" w:w="516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OAuth — export leads or campaign results to Sheets automatically</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Slack</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Live</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Webhook — send campaign alerts, AI agent updates to Slack channel</w:t>
            </w:r>
          </w:p>
        </w:tc>
      </w:tr>
      <w:tr>
        <w:tc>
          <w:tcPr>
            <w:tcW w:type="dxa" w:w="240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HubSpot CRM Sync</w:t>
            </w:r>
          </w:p>
        </w:tc>
        <w:tc>
          <w:tcPr>
            <w:tcW w:type="dxa" w:w="180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Coming soon</w:t>
            </w:r>
          </w:p>
        </w:tc>
        <w:tc>
          <w:tcPr>
            <w:tcW w:type="dxa" w:w="516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Two-way contact sync — Pro+ plans</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Pipedrive CRM Sync</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Coming soon</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Two-way contact sync — Pro+ plans</w:t>
            </w:r>
          </w:p>
        </w:tc>
      </w:tr>
    </w:tbl>
    <w:p>
      <w:pPr>
        <w:spacing w:after="80"/>
      </w:pPr>
      <w:r>
        <w:t xml:space="preserve"/>
      </w:r>
    </w:p>
    <w:p>
      <w:pPr>
        <w:pStyle w:val="Heading2"/>
        <w:spacing w:before="280" w:after="120"/>
      </w:pPr>
      <w:r>
        <w:rPr>
          <w:rFonts w:ascii="Arial" w:cs="Arial" w:eastAsia="Arial" w:hAnsi="Arial"/>
          <w:b/>
          <w:bCs/>
          <w:color w:val="2E75B6"/>
          <w:sz w:val="26"/>
          <w:szCs w:val="26"/>
        </w:rPr>
        <w:t xml:space="preserve">X.2 Integration Card UI</w:t>
      </w:r>
    </w:p>
    <w:p>
      <w:pPr>
        <w:spacing w:after="100"/>
      </w:pPr>
      <w:r>
        <w:rPr>
          <w:rFonts w:ascii="Arial" w:cs="Arial" w:eastAsia="Arial" w:hAnsi="Arial"/>
          <w:sz w:val="22"/>
          <w:szCs w:val="22"/>
        </w:rPr>
        <w:t xml:space="preserve">Each card: Integration logo, name, short description, 'Connected' green badge OR 'Connect' button. Clicking 'Connect' opens an integration-specific setup modal. Once connected: 'Configure' button and 'Disconnect' link.</w:t>
      </w:r>
    </w:p>
    <w:p>
      <w:pPr>
        <w:pStyle w:val="Heading2"/>
        <w:spacing w:before="280" w:after="120"/>
      </w:pPr>
      <w:r>
        <w:rPr>
          <w:rFonts w:ascii="Arial" w:cs="Arial" w:eastAsia="Arial" w:hAnsi="Arial"/>
          <w:b/>
          <w:bCs/>
          <w:color w:val="2E75B6"/>
          <w:sz w:val="26"/>
          <w:szCs w:val="26"/>
        </w:rPr>
        <w:t xml:space="preserve">X.3 Google Sheets Integration</w:t>
      </w:r>
    </w:p>
    <w:p>
      <w:pPr>
        <w:spacing w:after="100"/>
      </w:pPr>
      <w:r>
        <w:rPr>
          <w:rFonts w:ascii="Arial" w:cs="Arial" w:eastAsia="Arial" w:hAnsi="Arial"/>
          <w:sz w:val="22"/>
          <w:szCs w:val="22"/>
        </w:rPr>
        <w:t xml:space="preserve">When connected: client can set up 'Export Rules' — e.g. 'When a contact replies to campaign X, add row to Sheet Y.' Configure: which Sheet, which tab, which columns map to which data fields. This runs via a background Celery task triggered by campaign events.</w:t>
      </w:r>
    </w:p>
    <w:p>
      <w:pPr>
        <w:pStyle w:val="Heading2"/>
        <w:spacing w:before="280" w:after="120"/>
      </w:pPr>
      <w:r>
        <w:rPr>
          <w:rFonts w:ascii="Arial" w:cs="Arial" w:eastAsia="Arial" w:hAnsi="Arial"/>
          <w:b/>
          <w:bCs/>
          <w:color w:val="2E75B6"/>
          <w:sz w:val="26"/>
          <w:szCs w:val="26"/>
        </w:rPr>
        <w:t xml:space="preserve">X.4 Slack Integration</w:t>
      </w:r>
    </w:p>
    <w:p>
      <w:pPr>
        <w:spacing w:after="100"/>
      </w:pPr>
      <w:r>
        <w:rPr>
          <w:rFonts w:ascii="Arial" w:cs="Arial" w:eastAsia="Arial" w:hAnsi="Arial"/>
          <w:sz w:val="22"/>
          <w:szCs w:val="22"/>
        </w:rPr>
        <w:t xml:space="preserve">Client pastes a Slack Incoming Webhook URL. Then selects which events to push to Slack: campaign complete, inbox blacklisted, AI agent action, payment failed. Each Slack message is formatted as a structured attachment with color coding (green success, red alert).</w:t>
      </w:r>
    </w:p>
    <w:p>
      <w:r>
        <w:br w:type="page"/>
      </w:r>
    </w:p>
    <w:p>
      <w:pPr>
        <w:pStyle w:val="Heading1"/>
        <w:spacing w:before="360" w:after="160"/>
      </w:pPr>
      <w:r>
        <w:rPr>
          <w:rFonts w:ascii="Arial" w:cs="Arial" w:eastAsia="Arial" w:hAnsi="Arial"/>
          <w:b/>
          <w:bCs/>
          <w:color w:val="1F3864"/>
          <w:sz w:val="32"/>
          <w:szCs w:val="32"/>
        </w:rPr>
        <w:t xml:space="preserve">SECTION Y — TESTING &amp; QA CHECKLIST</w:t>
      </w:r>
    </w:p>
    <w:p>
      <w:pPr>
        <w:spacing w:after="100"/>
      </w:pPr>
      <w:r>
        <w:rPr>
          <w:rFonts w:ascii="Arial" w:cs="Arial" w:eastAsia="Arial" w:hAnsi="Arial"/>
          <w:sz w:val="22"/>
          <w:szCs w:val="22"/>
        </w:rPr>
        <w:t xml:space="preserve">Before any feature is marked as complete and merged, it must pass all relevant tests in this checklist. Use pytest for backend, Jest + React Testing Library for frontend.</w:t>
      </w:r>
    </w:p>
    <w:p>
      <w:pPr>
        <w:spacing w:after="80"/>
      </w:pPr>
      <w:r>
        <w:t xml:space="preserve"/>
      </w:r>
    </w:p>
    <w:p>
      <w:pPr>
        <w:pStyle w:val="Heading2"/>
        <w:spacing w:before="280" w:after="120"/>
      </w:pPr>
      <w:r>
        <w:rPr>
          <w:rFonts w:ascii="Arial" w:cs="Arial" w:eastAsia="Arial" w:hAnsi="Arial"/>
          <w:b/>
          <w:bCs/>
          <w:color w:val="2E75B6"/>
          <w:sz w:val="26"/>
          <w:szCs w:val="26"/>
        </w:rPr>
        <w:t xml:space="preserve">Y.1 Backend Test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Test Category</w:t>
            </w:r>
          </w:p>
        </w:tc>
        <w:tc>
          <w:tcPr>
            <w:tcW w:type="dxa" w:w="656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Minimum Requirements</w:t>
            </w:r>
          </w:p>
        </w:tc>
      </w:tr>
      <w:tr>
        <w:tc>
          <w:tcPr>
            <w:tcW w:type="dxa" w:w="280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Unit Tests</w:t>
            </w:r>
          </w:p>
        </w:tc>
        <w:tc>
          <w:tcPr>
            <w:tcW w:type="dxa" w:w="656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Every service function in /backend/app/services/ must have unit tests. Minimum 80% line coverage measured by pytest-cov.</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API Integration Tests</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Every API endpoint must have at least one happy-path test and at least one failure-case test (invalid input, unauthorized, rate limited).</w:t>
            </w:r>
          </w:p>
        </w:tc>
      </w:tr>
      <w:tr>
        <w:tc>
          <w:tcPr>
            <w:tcW w:type="dxa" w:w="280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Multi-Tenant Isolation Tests</w:t>
            </w:r>
          </w:p>
        </w:tc>
        <w:tc>
          <w:tcPr>
            <w:tcW w:type="dxa" w:w="656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Critical: write tests that verify Client A cannot access Client B's data. Test all major routes with a client_id mismatch. All must return 403.</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Authentication Tests</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Test: expired JWT rejected, tampered JWT rejected, brute-force lockout triggers at 5 attempts, 2FA bypass attempted (must fail), refresh token rotation.</w:t>
            </w:r>
          </w:p>
        </w:tc>
      </w:tr>
      <w:tr>
        <w:tc>
          <w:tcPr>
            <w:tcW w:type="dxa" w:w="280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Stripe Webhook Tests</w:t>
            </w:r>
          </w:p>
        </w:tc>
        <w:tc>
          <w:tcPr>
            <w:tcW w:type="dxa" w:w="656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Test all Stripe webhook events using Stripe's test mode. Use stripe-mock for local testing.</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Database Constraint Tests</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Test that duplicate email insert into LEADS table uses ON CONFLICT DO NOTHING. Test audit_logs cannot be deleted or updated.</w:t>
            </w:r>
          </w:p>
        </w:tc>
      </w:tr>
    </w:tbl>
    <w:p>
      <w:pPr>
        <w:spacing w:after="80"/>
      </w:pPr>
      <w:r>
        <w:t xml:space="preserve"/>
      </w:r>
    </w:p>
    <w:p>
      <w:pPr>
        <w:pStyle w:val="Heading2"/>
        <w:spacing w:before="280" w:after="120"/>
      </w:pPr>
      <w:r>
        <w:rPr>
          <w:rFonts w:ascii="Arial" w:cs="Arial" w:eastAsia="Arial" w:hAnsi="Arial"/>
          <w:b/>
          <w:bCs/>
          <w:color w:val="2E75B6"/>
          <w:sz w:val="26"/>
          <w:szCs w:val="26"/>
        </w:rPr>
        <w:t xml:space="preserve">Y.2 Frontend Test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Test Category</w:t>
            </w:r>
          </w:p>
        </w:tc>
        <w:tc>
          <w:tcPr>
            <w:tcW w:type="dxa" w:w="656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Requirements</w:t>
            </w:r>
          </w:p>
        </w:tc>
      </w:tr>
      <w:tr>
        <w:tc>
          <w:tcPr>
            <w:tcW w:type="dxa" w:w="280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Component Tests</w:t>
            </w:r>
          </w:p>
        </w:tc>
        <w:tc>
          <w:tcPr>
            <w:tcW w:type="dxa" w:w="656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All form components: test validation messages appear on invalid input. Test required fields block submission.</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Authentication Flow Tests</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E2E test (Playwright): sign up → verify email → select plan → see dashboard. Login → wrong password → lockout message.</w:t>
            </w:r>
          </w:p>
        </w:tc>
      </w:tr>
      <w:tr>
        <w:tc>
          <w:tcPr>
            <w:tcW w:type="dxa" w:w="280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Campaign Wizard Tests</w:t>
            </w:r>
          </w:p>
        </w:tc>
        <w:tc>
          <w:tcPr>
            <w:tcW w:type="dxa" w:w="656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E2E test: complete all 6 steps of campaign creation. Verify campaign appears in list.</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Billing Tests (staging)</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Use Stripe test card 4242 4242 4242 4242. Test upgrade, downgrade, failed payment (use card 4000 0000 0000 0341).</w:t>
            </w:r>
          </w:p>
        </w:tc>
      </w:tr>
      <w:tr>
        <w:tc>
          <w:tcPr>
            <w:tcW w:type="dxa" w:w="280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Permission Tests</w:t>
            </w:r>
          </w:p>
        </w:tc>
        <w:tc>
          <w:tcPr>
            <w:tcW w:type="dxa" w:w="656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Log in as client_member with read-only permissions. Verify all create/edit buttons are hidden or disabled.</w:t>
            </w:r>
          </w:p>
        </w:tc>
      </w:tr>
    </w:tbl>
    <w:p>
      <w:pPr>
        <w:spacing w:after="80"/>
      </w:pPr>
      <w:r>
        <w:t xml:space="preserve"/>
      </w:r>
    </w:p>
    <w:p>
      <w:pPr>
        <w:pStyle w:val="Heading2"/>
        <w:spacing w:before="280" w:after="120"/>
      </w:pPr>
      <w:r>
        <w:rPr>
          <w:rFonts w:ascii="Arial" w:cs="Arial" w:eastAsia="Arial" w:hAnsi="Arial"/>
          <w:b/>
          <w:bCs/>
          <w:color w:val="2E75B6"/>
          <w:sz w:val="26"/>
          <w:szCs w:val="26"/>
        </w:rPr>
        <w:t xml:space="preserve">Y.3 Security Testing Checklist</w:t>
      </w:r>
    </w:p>
    <w:p>
      <w:pPr>
        <w:pStyle w:val="ListParagraph"/>
        <w:numPr>
          <w:ilvl w:val="0"/>
          <w:numId w:val="3"/>
        </w:numPr>
        <w:spacing w:after="80"/>
      </w:pPr>
      <w:r>
        <w:rPr>
          <w:rFonts w:ascii="Arial" w:cs="Arial" w:eastAsia="Arial" w:hAnsi="Arial"/>
          <w:sz w:val="22"/>
          <w:szCs w:val="22"/>
        </w:rPr>
        <w:t xml:space="preserve">SQL Injection: test all text inputs with: ' OR 1=1 --, Robert'; DROP TABLE users; -- and verify parameterized queries block them.</w:t>
      </w:r>
    </w:p>
    <w:p>
      <w:pPr>
        <w:pStyle w:val="ListParagraph"/>
        <w:numPr>
          <w:ilvl w:val="0"/>
          <w:numId w:val="3"/>
        </w:numPr>
        <w:spacing w:after="80"/>
      </w:pPr>
      <w:r>
        <w:rPr>
          <w:rFonts w:ascii="Arial" w:cs="Arial" w:eastAsia="Arial" w:hAnsi="Arial"/>
          <w:sz w:val="22"/>
          <w:szCs w:val="22"/>
        </w:rPr>
        <w:t xml:space="preserve">XSS: test all display fields with: &lt;script&gt;alert('xss')&lt;/script&gt;. Verify output is escaped.</w:t>
      </w:r>
    </w:p>
    <w:p>
      <w:pPr>
        <w:pStyle w:val="ListParagraph"/>
        <w:numPr>
          <w:ilvl w:val="0"/>
          <w:numId w:val="3"/>
        </w:numPr>
        <w:spacing w:after="80"/>
      </w:pPr>
      <w:r>
        <w:rPr>
          <w:rFonts w:ascii="Arial" w:cs="Arial" w:eastAsia="Arial" w:hAnsi="Arial"/>
          <w:sz w:val="22"/>
          <w:szCs w:val="22"/>
        </w:rPr>
        <w:t xml:space="preserve">CSRF: test mutating requests without X-CSRF-Token header — must return 403.</w:t>
      </w:r>
    </w:p>
    <w:p>
      <w:pPr>
        <w:pStyle w:val="ListParagraph"/>
        <w:numPr>
          <w:ilvl w:val="0"/>
          <w:numId w:val="3"/>
        </w:numPr>
        <w:spacing w:after="80"/>
      </w:pPr>
      <w:r>
        <w:rPr>
          <w:rFonts w:ascii="Arial" w:cs="Arial" w:eastAsia="Arial" w:hAnsi="Arial"/>
          <w:sz w:val="22"/>
          <w:szCs w:val="22"/>
        </w:rPr>
        <w:t xml:space="preserve">Insecure Direct Object Reference: try accessing /api/v1/clients/{other_client_id} as a different client — must return 403.</w:t>
      </w:r>
    </w:p>
    <w:p>
      <w:pPr>
        <w:pStyle w:val="ListParagraph"/>
        <w:numPr>
          <w:ilvl w:val="0"/>
          <w:numId w:val="3"/>
        </w:numPr>
        <w:spacing w:after="80"/>
      </w:pPr>
      <w:r>
        <w:rPr>
          <w:rFonts w:ascii="Arial" w:cs="Arial" w:eastAsia="Arial" w:hAnsi="Arial"/>
          <w:sz w:val="22"/>
          <w:szCs w:val="22"/>
        </w:rPr>
        <w:t xml:space="preserve">Rate Limiting: submit login form 10 times in 30 seconds — must trigger rate limit after 5.</w:t>
      </w:r>
    </w:p>
    <w:p>
      <w:pPr>
        <w:pStyle w:val="ListParagraph"/>
        <w:numPr>
          <w:ilvl w:val="0"/>
          <w:numId w:val="3"/>
        </w:numPr>
        <w:spacing w:after="80"/>
      </w:pPr>
      <w:r>
        <w:rPr>
          <w:rFonts w:ascii="Arial" w:cs="Arial" w:eastAsia="Arial" w:hAnsi="Arial"/>
          <w:sz w:val="22"/>
          <w:szCs w:val="22"/>
        </w:rPr>
        <w:t xml:space="preserve">SMTP Credential Exposure: verify SMTP passwords are never returned in any API response — only encrypted_flag: true.</w:t>
      </w:r>
    </w:p>
    <w:p>
      <w:r>
        <w:br w:type="page"/>
      </w:r>
    </w:p>
    <w:p>
      <w:pPr>
        <w:pStyle w:val="Heading1"/>
        <w:spacing w:before="360" w:after="160"/>
      </w:pPr>
      <w:r>
        <w:rPr>
          <w:rFonts w:ascii="Arial" w:cs="Arial" w:eastAsia="Arial" w:hAnsi="Arial"/>
          <w:b/>
          <w:bCs/>
          <w:color w:val="1F3864"/>
          <w:sz w:val="32"/>
          <w:szCs w:val="32"/>
        </w:rPr>
        <w:t xml:space="preserve">SECTION Z — DEPLOYMENT &amp; GO-LIVE CHECKLIST</w:t>
      </w:r>
    </w:p>
    <w:p>
      <w:pPr>
        <w:spacing w:after="100"/>
      </w:pPr>
      <w:r>
        <w:rPr>
          <w:rFonts w:ascii="Arial" w:cs="Arial" w:eastAsia="Arial" w:hAnsi="Arial"/>
          <w:sz w:val="22"/>
          <w:szCs w:val="22"/>
        </w:rPr>
        <w:t xml:space="preserve">Complete every item in this checklist before accepting the first real paying client.</w:t>
      </w:r>
    </w:p>
    <w:p>
      <w:pPr>
        <w:spacing w:after="80"/>
      </w:pPr>
      <w:r>
        <w:t xml:space="preserve"/>
      </w:r>
    </w:p>
    <w:p>
      <w:pPr>
        <w:pStyle w:val="Heading2"/>
        <w:spacing w:before="280" w:after="120"/>
      </w:pPr>
      <w:r>
        <w:rPr>
          <w:rFonts w:ascii="Arial" w:cs="Arial" w:eastAsia="Arial" w:hAnsi="Arial"/>
          <w:b/>
          <w:bCs/>
          <w:color w:val="2E75B6"/>
          <w:sz w:val="26"/>
          <w:szCs w:val="26"/>
        </w:rPr>
        <w:t xml:space="preserve">Z.1 Server Setup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0"/>
        <w:gridCol w:w="1560"/>
      </w:tblGrid>
      <w:tr>
        <w:trPr>
          <w:tblHeader/>
        </w:trPr>
        <w:tc>
          <w:tcPr>
            <w:tcW w:type="dxa" w:w="78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Item</w:t>
            </w:r>
          </w:p>
        </w:tc>
        <w:tc>
          <w:tcPr>
            <w:tcW w:type="dxa" w:w="156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Done?</w:t>
            </w:r>
          </w:p>
        </w:tc>
      </w:tr>
      <w:tr>
        <w:tc>
          <w:tcPr>
            <w:tcW w:type="dxa" w:w="780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Hetzner server provisioned (CPX21 minimum)</w:t>
            </w:r>
          </w:p>
        </w:tc>
        <w:tc>
          <w:tcPr>
            <w:tcW w:type="dxa" w:w="156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w:t>
            </w:r>
          </w:p>
        </w:tc>
      </w:tr>
      <w:tr>
        <w:tc>
          <w:tcPr>
            <w:tcW w:type="dxa" w:w="7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SSH key-only login configured, root login disabled</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w:t>
            </w:r>
          </w:p>
        </w:tc>
      </w:tr>
      <w:tr>
        <w:tc>
          <w:tcPr>
            <w:tcW w:type="dxa" w:w="780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UFW firewall: only ports 22 (custom), 80, 443 open</w:t>
            </w:r>
          </w:p>
        </w:tc>
        <w:tc>
          <w:tcPr>
            <w:tcW w:type="dxa" w:w="156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w:t>
            </w:r>
          </w:p>
        </w:tc>
      </w:tr>
      <w:tr>
        <w:tc>
          <w:tcPr>
            <w:tcW w:type="dxa" w:w="7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Fail2ban installed and configured</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w:t>
            </w:r>
          </w:p>
        </w:tc>
      </w:tr>
      <w:tr>
        <w:tc>
          <w:tcPr>
            <w:tcW w:type="dxa" w:w="780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Docker and Docker Compose installed</w:t>
            </w:r>
          </w:p>
        </w:tc>
        <w:tc>
          <w:tcPr>
            <w:tcW w:type="dxa" w:w="156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w:t>
            </w:r>
          </w:p>
        </w:tc>
      </w:tr>
      <w:tr>
        <w:tc>
          <w:tcPr>
            <w:tcW w:type="dxa" w:w="7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All containers start successfully via docker-compose up -d</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w:t>
            </w:r>
          </w:p>
        </w:tc>
      </w:tr>
      <w:tr>
        <w:tc>
          <w:tcPr>
            <w:tcW w:type="dxa" w:w="780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Nginx reverse proxy configured for all subdomains</w:t>
            </w:r>
          </w:p>
        </w:tc>
        <w:tc>
          <w:tcPr>
            <w:tcW w:type="dxa" w:w="156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w:t>
            </w:r>
          </w:p>
        </w:tc>
      </w:tr>
      <w:tr>
        <w:tc>
          <w:tcPr>
            <w:tcW w:type="dxa" w:w="7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SSL certificates issued via Certbot for all domains (auto-renew configured)</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w:t>
            </w:r>
          </w:p>
        </w:tc>
      </w:tr>
      <w:tr>
        <w:tc>
          <w:tcPr>
            <w:tcW w:type="dxa" w:w="780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Cloudflare DNS set up: all subdomains point to server IP</w:t>
            </w:r>
          </w:p>
        </w:tc>
        <w:tc>
          <w:tcPr>
            <w:tcW w:type="dxa" w:w="156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w:t>
            </w:r>
          </w:p>
        </w:tc>
      </w:tr>
      <w:tr>
        <w:tc>
          <w:tcPr>
            <w:tcW w:type="dxa" w:w="7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Cloudflare proxy enabled (orange cloud) for all public domains</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w:t>
            </w:r>
          </w:p>
        </w:tc>
      </w:tr>
      <w:tr>
        <w:tc>
          <w:tcPr>
            <w:tcW w:type="dxa" w:w="780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Daily backup cron job configured and tested (test restore)</w:t>
            </w:r>
          </w:p>
        </w:tc>
        <w:tc>
          <w:tcPr>
            <w:tcW w:type="dxa" w:w="156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w:t>
            </w:r>
          </w:p>
        </w:tc>
      </w:tr>
      <w:tr>
        <w:tc>
          <w:tcPr>
            <w:tcW w:type="dxa" w:w="7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Sentry DSN configured and test error received in dashboard</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w:t>
            </w:r>
          </w:p>
        </w:tc>
      </w:tr>
      <w:tr>
        <w:tc>
          <w:tcPr>
            <w:tcW w:type="dxa" w:w="780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Unattended upgrades enabled for security patches</w:t>
            </w:r>
          </w:p>
        </w:tc>
        <w:tc>
          <w:tcPr>
            <w:tcW w:type="dxa" w:w="156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w:t>
            </w:r>
          </w:p>
        </w:tc>
      </w:tr>
    </w:tbl>
    <w:p>
      <w:pPr>
        <w:spacing w:after="80"/>
      </w:pPr>
      <w:r>
        <w:t xml:space="preserve"/>
      </w:r>
    </w:p>
    <w:p>
      <w:pPr>
        <w:pStyle w:val="Heading2"/>
        <w:spacing w:before="280" w:after="120"/>
      </w:pPr>
      <w:r>
        <w:rPr>
          <w:rFonts w:ascii="Arial" w:cs="Arial" w:eastAsia="Arial" w:hAnsi="Arial"/>
          <w:b/>
          <w:bCs/>
          <w:color w:val="2E75B6"/>
          <w:sz w:val="26"/>
          <w:szCs w:val="26"/>
        </w:rPr>
        <w:t xml:space="preserve">Z.2 Platform Configuration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0"/>
        <w:gridCol w:w="1560"/>
      </w:tblGrid>
      <w:tr>
        <w:trPr>
          <w:tblHeader/>
        </w:trPr>
        <w:tc>
          <w:tcPr>
            <w:tcW w:type="dxa" w:w="78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Item</w:t>
            </w:r>
          </w:p>
        </w:tc>
        <w:tc>
          <w:tcPr>
            <w:tcW w:type="dxa" w:w="156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Done?</w:t>
            </w:r>
          </w:p>
        </w:tc>
      </w:tr>
      <w:tr>
        <w:tc>
          <w:tcPr>
            <w:tcW w:type="dxa" w:w="780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All environment variables in .env file — no placeholders remaining</w:t>
            </w:r>
          </w:p>
        </w:tc>
        <w:tc>
          <w:tcPr>
            <w:tcW w:type="dxa" w:w="156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w:t>
            </w:r>
          </w:p>
        </w:tc>
      </w:tr>
      <w:tr>
        <w:tc>
          <w:tcPr>
            <w:tcW w:type="dxa" w:w="7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Stripe products and prices created in Stripe dashboard (3 plans + 4 add-ons)</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w:t>
            </w:r>
          </w:p>
        </w:tc>
      </w:tr>
      <w:tr>
        <w:tc>
          <w:tcPr>
            <w:tcW w:type="dxa" w:w="780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Stripe webhooks registered with correct URL and secret</w:t>
            </w:r>
          </w:p>
        </w:tc>
        <w:tc>
          <w:tcPr>
            <w:tcW w:type="dxa" w:w="156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w:t>
            </w:r>
          </w:p>
        </w:tc>
      </w:tr>
      <w:tr>
        <w:tc>
          <w:tcPr>
            <w:tcW w:type="dxa" w:w="7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Stripe test mode fully tested (all 4 plan types, upgrade, downgrade, cancellation)</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w:t>
            </w:r>
          </w:p>
        </w:tc>
      </w:tr>
      <w:tr>
        <w:tc>
          <w:tcPr>
            <w:tcW w:type="dxa" w:w="780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Claude API key active and tested — agent returns valid JSON</w:t>
            </w:r>
          </w:p>
        </w:tc>
        <w:tc>
          <w:tcPr>
            <w:tcW w:type="dxa" w:w="156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w:t>
            </w:r>
          </w:p>
        </w:tc>
      </w:tr>
      <w:tr>
        <w:tc>
          <w:tcPr>
            <w:tcW w:type="dxa" w:w="7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Gemini API key active and tested</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w:t>
            </w:r>
          </w:p>
        </w:tc>
      </w:tr>
      <w:tr>
        <w:tc>
          <w:tcPr>
            <w:tcW w:type="dxa" w:w="780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Millionverifier API key active and tested</w:t>
            </w:r>
          </w:p>
        </w:tc>
        <w:tc>
          <w:tcPr>
            <w:tcW w:type="dxa" w:w="156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w:t>
            </w:r>
          </w:p>
        </w:tc>
      </w:tr>
      <w:tr>
        <w:tc>
          <w:tcPr>
            <w:tcW w:type="dxa" w:w="7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SendGrid API key active — test welcome email received</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w:t>
            </w:r>
          </w:p>
        </w:tc>
      </w:tr>
      <w:tr>
        <w:tc>
          <w:tcPr>
            <w:tcW w:type="dxa" w:w="780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Superadmin account created in database (manual SQL on first deploy)</w:t>
            </w:r>
          </w:p>
        </w:tc>
        <w:tc>
          <w:tcPr>
            <w:tcW w:type="dxa" w:w="156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w:t>
            </w:r>
          </w:p>
        </w:tc>
      </w:tr>
      <w:tr>
        <w:tc>
          <w:tcPr>
            <w:tcW w:type="dxa" w:w="7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Superadmin can log in at admin.platform.com</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w:t>
            </w:r>
          </w:p>
        </w:tc>
      </w:tr>
      <w:tr>
        <w:tc>
          <w:tcPr>
            <w:tcW w:type="dxa" w:w="780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First client can sign up, pay, receive welcome email, and log in within 10 minutes</w:t>
            </w:r>
          </w:p>
        </w:tc>
        <w:tc>
          <w:tcPr>
            <w:tcW w:type="dxa" w:w="156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w:t>
            </w:r>
          </w:p>
        </w:tc>
      </w:tr>
      <w:tr>
        <w:tc>
          <w:tcPr>
            <w:tcW w:type="dxa" w:w="7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Multi-tenant isolation test passed (see Section Y)</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w:t>
            </w:r>
          </w:p>
        </w:tc>
      </w:tr>
      <w:tr>
        <w:tc>
          <w:tcPr>
            <w:tcW w:type="dxa" w:w="780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All security tests passed (see Section Y.3)</w:t>
            </w:r>
          </w:p>
        </w:tc>
        <w:tc>
          <w:tcPr>
            <w:tcW w:type="dxa" w:w="156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w:t>
            </w:r>
          </w:p>
        </w:tc>
      </w:tr>
    </w:tbl>
    <w:p>
      <w:pPr>
        <w:spacing w:after="80"/>
      </w:pPr>
      <w:r>
        <w:t xml:space="preserve"/>
      </w:r>
    </w:p>
    <w:p>
      <w:pPr>
        <w:pStyle w:val="Heading2"/>
        <w:spacing w:before="280" w:after="120"/>
      </w:pPr>
      <w:r>
        <w:rPr>
          <w:rFonts w:ascii="Arial" w:cs="Arial" w:eastAsia="Arial" w:hAnsi="Arial"/>
          <w:b/>
          <w:bCs/>
          <w:color w:val="2E75B6"/>
          <w:sz w:val="26"/>
          <w:szCs w:val="26"/>
        </w:rPr>
        <w:t xml:space="preserve">Z.3 Pre-Launch Content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0"/>
        <w:gridCol w:w="1560"/>
      </w:tblGrid>
      <w:tr>
        <w:trPr>
          <w:tblHeader/>
        </w:trPr>
        <w:tc>
          <w:tcPr>
            <w:tcW w:type="dxa" w:w="78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Item</w:t>
            </w:r>
          </w:p>
        </w:tc>
        <w:tc>
          <w:tcPr>
            <w:tcW w:type="dxa" w:w="156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Done?</w:t>
            </w:r>
          </w:p>
        </w:tc>
      </w:tr>
      <w:tr>
        <w:tc>
          <w:tcPr>
            <w:tcW w:type="dxa" w:w="780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Landing page live at platform.com with accurate feature list and pricing</w:t>
            </w:r>
          </w:p>
        </w:tc>
        <w:tc>
          <w:tcPr>
            <w:tcW w:type="dxa" w:w="156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w:t>
            </w:r>
          </w:p>
        </w:tc>
      </w:tr>
      <w:tr>
        <w:tc>
          <w:tcPr>
            <w:tcW w:type="dxa" w:w="7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Terms of Service and Privacy Policy pages published and linked in footer</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w:t>
            </w:r>
          </w:p>
        </w:tc>
      </w:tr>
      <w:tr>
        <w:tc>
          <w:tcPr>
            <w:tcW w:type="dxa" w:w="780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CAN-SPAM / GDPR compliance: unsubscribe links work in all campaigns</w:t>
            </w:r>
          </w:p>
        </w:tc>
        <w:tc>
          <w:tcPr>
            <w:tcW w:type="dxa" w:w="156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w:t>
            </w:r>
          </w:p>
        </w:tc>
      </w:tr>
      <w:tr>
        <w:tc>
          <w:tcPr>
            <w:tcW w:type="dxa" w:w="7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Help center: minimum 10 articles covering key features</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w:t>
            </w:r>
          </w:p>
        </w:tc>
      </w:tr>
      <w:tr>
        <w:tc>
          <w:tcPr>
            <w:tcW w:type="dxa" w:w="780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5 welcome email templates loaded in template library</w:t>
            </w:r>
          </w:p>
        </w:tc>
        <w:tc>
          <w:tcPr>
            <w:tcW w:type="dxa" w:w="156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w:t>
            </w:r>
          </w:p>
        </w:tc>
      </w:tr>
      <w:tr>
        <w:tc>
          <w:tcPr>
            <w:tcW w:type="dxa" w:w="7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Platform status page set up (statuspage.io free tier) — linked in footer</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w:t>
            </w:r>
          </w:p>
        </w:tc>
      </w:tr>
      <w:tr>
        <w:tc>
          <w:tcPr>
            <w:tcW w:type="dxa" w:w="780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Contact/support email address working and monitored</w:t>
            </w:r>
          </w:p>
        </w:tc>
        <w:tc>
          <w:tcPr>
            <w:tcW w:type="dxa" w:w="156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sz w:val="20"/>
                <w:szCs w:val="20"/>
              </w:rPr>
              <w:t xml:space="preserve">☐</w:t>
            </w:r>
          </w:p>
        </w:tc>
      </w:tr>
      <w:tr>
        <w:tc>
          <w:tcPr>
            <w:tcW w:type="dxa" w:w="7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Social media accounts created (Twitter/X minimum for product updates)</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w:t>
            </w:r>
          </w:p>
        </w:tc>
      </w:tr>
    </w:tbl>
    <w:p>
      <w:pPr>
        <w:spacing w:after="80"/>
      </w:pPr>
      <w:r>
        <w:t xml:space="preserve"/>
      </w:r>
    </w:p>
    <w:p>
      <w:pPr>
        <w:spacing w:after="80"/>
      </w:pPr>
      <w:r>
        <w:t xml:space="preserve"/>
      </w:r>
    </w:p>
    <w:p>
      <w:pPr>
        <w:spacing w:before="400" w:after="200"/>
        <w:jc w:val="center"/>
      </w:pPr>
      <w:r>
        <w:rPr>
          <w:rFonts w:ascii="Arial" w:cs="Arial" w:eastAsia="Arial" w:hAnsi="Arial"/>
          <w:b/>
          <w:bCs/>
          <w:color w:val="1F3864"/>
          <w:sz w:val="28"/>
          <w:szCs w:val="28"/>
        </w:rPr>
        <w:t xml:space="preserve">END OF SUPPLEMENT DOCUMENT</w:t>
      </w:r>
    </w:p>
    <w:p>
      <w:pPr>
        <w:spacing w:after="100"/>
        <w:jc w:val="center"/>
      </w:pPr>
      <w:r>
        <w:rPr>
          <w:rFonts w:ascii="Arial" w:cs="Arial" w:eastAsia="Arial" w:hAnsi="Arial"/>
          <w:i/>
          <w:iCs/>
          <w:color w:val="888888"/>
          <w:sz w:val="20"/>
          <w:szCs w:val="20"/>
        </w:rPr>
        <w:t xml:space="preserve">Built to complement MasterBuildPlan_v2_Complete.docx  •  Version 1.0  •  Confidential</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pBdr>
      <w:jc w:val="center"/>
    </w:pPr>
    <w:r>
      <w:rPr>
        <w:rFonts w:ascii="Arial" w:cs="Arial" w:eastAsia="Arial" w:hAnsi="Arial"/>
        <w:color w:val="888888"/>
        <w:sz w:val="18"/>
        <w:szCs w:val="18"/>
      </w:rPr>
      <w:t xml:space="preserve">CONFIDENTIAL — FOR DEVELOPER USE ONLY    |    Page </w:t>
    </w:r>
    <w:r>
      <w:rPr>
        <w:rFonts w:ascii="Arial" w:cs="Arial" w:eastAsia="Arial" w:hAnsi="Arial"/>
        <w:color w:val="888888"/>
        <w:sz w:val="18"/>
        <w:szCs w:val="18"/>
      </w:rPr>
      <type>number</typ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pBdr>
      <w:jc w:val="right"/>
    </w:pPr>
    <w:r>
      <w:rPr>
        <w:rFonts w:ascii="Arial" w:cs="Arial" w:eastAsia="Arial" w:hAnsi="Arial"/>
        <w:color w:val="666666"/>
        <w:sz w:val="18"/>
        <w:szCs w:val="18"/>
      </w:rPr>
      <w:t xml:space="preserve">Email Marketing SaaS — Complete Build Specification Supplement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08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F3864"/>
      <w:sz w:val="32"/>
      <w:szCs w:val="32"/>
    </w:rPr>
  </w:style>
  <w:style w:type="paragraph" w:styleId="Heading2">
    <w:name w:val="Heading 2"/>
    <w:basedOn w:val="Normal"/>
    <w:next w:val="Normal"/>
    <w:qFormat/>
    <w:pPr>
      <w:spacing w:before="280" w:after="120"/>
      <w:outlineLvl w:val="1"/>
    </w:pPr>
    <w:rPr>
      <w:rFonts w:ascii="Arial" w:cs="Arial" w:eastAsia="Arial" w:hAnsi="Arial"/>
      <w:b/>
      <w:bCs/>
      <w:color w:val="2E75B6"/>
      <w:sz w:val="26"/>
      <w:szCs w:val="26"/>
    </w:rPr>
  </w:style>
  <w:style w:type="paragraph" w:styleId="Heading3">
    <w:name w:val="Heading 3"/>
    <w:basedOn w:val="Normal"/>
    <w:next w:val="Normal"/>
    <w:qFormat/>
    <w:pPr>
      <w:spacing w:before="200" w:after="100"/>
      <w:outlineLvl w:val="2"/>
    </w:pPr>
    <w:rPr>
      <w:rFonts w:ascii="Arial" w:cs="Arial" w:eastAsia="Arial" w:hAnsi="Arial"/>
      <w:b/>
      <w:bCs/>
      <w:color w:val="2C3E5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2026-03-30T18:29:02.193Z</dcterms:created>
  <dcterms:modified xsi:type="dcterms:W3CDTF">2026-03-30T18:29:02.193Z</dcterms:modified>
</cp:coreProperties>
</file>

<file path=docProps/custom.xml><?xml version="1.0" encoding="utf-8"?>
<Properties xmlns="http://schemas.openxmlformats.org/officeDocument/2006/custom-properties" xmlns:vt="http://schemas.openxmlformats.org/officeDocument/2006/docPropsVTypes"/>
</file>