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2"/>
          <w:szCs w:val="22"/>
        </w:rPr>
        <w:t xml:space="preserve"/>
      </w:r>
    </w:p>
    <w:p>
      <w:pPr>
        <w:jc w:val="center"/>
      </w:pPr>
      <w:r>
        <w:rPr>
          <w:rFonts w:ascii="Arial" w:cs="Arial" w:eastAsia="Arial" w:hAnsi="Arial"/>
          <w:b/>
          <w:bCs/>
          <w:color w:val="1B2A4A"/>
          <w:sz w:val="96"/>
          <w:szCs w:val="96"/>
        </w:rPr>
        <w:t xml:space="preserve">ORACLE</w:t>
      </w:r>
    </w:p>
    <w:p>
      <w:pPr>
        <w:jc w:val="center"/>
      </w:pPr>
      <w:r>
        <w:rPr>
          <w:rFonts w:ascii="Arial" w:cs="Arial" w:eastAsia="Arial" w:hAnsi="Arial"/>
          <w:b/>
          <w:bCs/>
          <w:color w:val="D4A017"/>
          <w:sz w:val="28"/>
          <w:szCs w:val="28"/>
        </w:rPr>
        <w:t xml:space="preserve">Orchestrated Research And Consensus Learning Engine</w:t>
      </w:r>
    </w:p>
    <w:p>
      <w:pPr>
        <w:spacing w:before="0" w:after="0"/>
      </w:pPr>
      <w:r>
        <w:rPr>
          <w:sz w:val="120"/>
          <w:szCs w:val="120"/>
        </w:rPr>
        <w:t xml:space="preserve"/>
      </w:r>
    </w:p>
    <w:p>
      <w:pPr>
        <w:jc w:val="center"/>
      </w:pPr>
      <w:r>
        <w:rPr>
          <w:rFonts w:ascii="Arial" w:cs="Arial" w:eastAsia="Arial" w:hAnsi="Arial"/>
          <w:b/>
          <w:bCs/>
          <w:color w:val="1B2A4A"/>
          <w:sz w:val="36"/>
          <w:szCs w:val="36"/>
        </w:rPr>
        <w:t xml:space="preserve">The Complete Master Plan</w:t>
      </w:r>
    </w:p>
    <w:p>
      <w:pPr>
        <w:jc w:val="center"/>
      </w:pPr>
      <w:r>
        <w:rPr>
          <w:rFonts w:ascii="Arial" w:cs="Arial" w:eastAsia="Arial" w:hAnsi="Arial"/>
          <w:color w:val="555555"/>
          <w:sz w:val="22"/>
          <w:szCs w:val="22"/>
        </w:rPr>
        <w:t xml:space="preserve">v4.0 — Full Edition with Pre-Filter, A23 Intelligence Scanner &amp; Dynamic Tier System</w:t>
      </w:r>
    </w:p>
    <w:p>
      <w:pPr>
        <w:spacing w:before="0" w:after="0"/>
      </w:pPr>
      <w:r>
        <w:rPr>
          <w:sz w:val="240"/>
          <w:szCs w:val="240"/>
        </w:rPr>
        <w:t xml:space="preserve"/>
      </w:r>
    </w:p>
    <w:p>
      <w:pPr>
        <w:pBdr>
          <w:bottom w:val="single" w:color="D4A017" w:sz="6" w:space="1"/>
        </w:pBdr>
        <w:spacing w:before="60" w:after="60"/>
      </w:pPr>
      <w:r>
        <w:t xml:space="preserve"/>
      </w:r>
    </w:p>
    <w:p>
      <w:pPr>
        <w:spacing w:before="0" w:after="0"/>
      </w:pPr>
      <w:r>
        <w:rPr>
          <w:sz w:val="120"/>
          <w:szCs w:val="120"/>
        </w:rPr>
        <w:t xml:space="preserve"/>
      </w:r>
    </w:p>
    <w:p>
      <w:pPr>
        <w:jc w:val="center"/>
      </w:pPr>
      <w:r>
        <w:rPr>
          <w:rFonts w:ascii="Arial" w:cs="Arial" w:eastAsia="Arial" w:hAnsi="Arial"/>
          <w:color w:val="1F618D"/>
          <w:sz w:val="22"/>
          <w:szCs w:val="22"/>
        </w:rPr>
        <w:t xml:space="preserve">23 Specialist Agents  |  6 Parallel Outputs  |  Knowledge Brain  |  Dynamic Stock Universe</w:t>
      </w:r>
    </w:p>
    <w:p>
      <w:pPr>
        <w:jc w:val="center"/>
      </w:pPr>
      <w:r>
        <w:rPr>
          <w:rFonts w:ascii="Arial" w:cs="Arial" w:eastAsia="Arial" w:hAnsi="Arial"/>
          <w:color w:val="1F618D"/>
          <w:sz w:val="22"/>
          <w:szCs w:val="22"/>
        </w:rPr>
        <w:t xml:space="preserve">MiroFish 4-Condition Activation  |  A23 Market Intelligence Scanner  |  5-Tier Stock System</w:t>
      </w:r>
    </w:p>
    <w:p>
      <w:pPr>
        <w:jc w:val="center"/>
      </w:pPr>
      <w:r>
        <w:rPr>
          <w:rFonts w:ascii="Arial" w:cs="Arial" w:eastAsia="Arial" w:hAnsi="Arial"/>
          <w:color w:val="1F618D"/>
          <w:sz w:val="22"/>
          <w:szCs w:val="22"/>
        </w:rPr>
        <w:t xml:space="preserve">Self-Learning  |  Darwinian Evolution  |  Signal Truth Engine  |  24/7 Autonomous Operation</w:t>
      </w:r>
    </w:p>
    <w:p>
      <w:pPr>
        <w:spacing w:before="0" w:after="0"/>
      </w:pPr>
      <w:r>
        <w:rPr>
          <w:sz w:val="240"/>
          <w:szCs w:val="240"/>
        </w:rPr>
        <w:t xml:space="preserve"/>
      </w:r>
    </w:p>
    <w:p>
      <w:pPr>
        <w:pBdr>
          <w:bottom w:val="single" w:color="1B2A4A" w:sz="6" w:space="1"/>
        </w:pBdr>
        <w:spacing w:before="60" w:after="60"/>
      </w:pPr>
      <w:r>
        <w:t xml:space="preserve"/>
      </w:r>
    </w:p>
    <w:p>
      <w:pPr>
        <w:spacing w:before="0" w:after="0"/>
      </w:pPr>
      <w:r>
        <w:rPr>
          <w:sz w:val="120"/>
          <w:szCs w:val="120"/>
        </w:rPr>
        <w:t xml:space="preserve"/>
      </w:r>
    </w:p>
    <w:p>
      <w:pPr>
        <w:jc w:val="center"/>
      </w:pPr>
      <w:r>
        <w:rPr>
          <w:rFonts w:ascii="Arial" w:cs="Arial" w:eastAsia="Arial" w:hAnsi="Arial"/>
          <w:b/>
          <w:bCs/>
          <w:color w:val="1A7A4A"/>
          <w:sz w:val="24"/>
          <w:szCs w:val="24"/>
        </w:rPr>
        <w:t xml:space="preserve">Target Accuracy: 82-88% on High-Consensus Signals</w:t>
      </w:r>
    </w:p>
    <w:p>
      <w:pPr>
        <w:spacing w:before="0" w:after="0"/>
      </w:pPr>
      <w:r>
        <w:rPr>
          <w:sz w:val="480"/>
          <w:szCs w:val="480"/>
        </w:rPr>
        <w:t xml:space="preserve"/>
      </w:r>
    </w:p>
    <w:p>
      <w:pPr>
        <w:jc w:val="center"/>
      </w:pPr>
      <w:r>
        <w:rPr>
          <w:rFonts w:ascii="Arial" w:cs="Arial" w:eastAsia="Arial" w:hAnsi="Arial"/>
          <w:color w:val="AAAAAA"/>
          <w:sz w:val="18"/>
          <w:szCs w:val="18"/>
        </w:rPr>
        <w:t xml:space="preserve">PERSONAL USE | CONFIDENTIAL | March 2026</w:t>
      </w:r>
    </w:p>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Table of Contents</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b/>
                <w:bCs/>
                <w:color w:val="D4A017"/>
                <w:sz w:val="20"/>
                <w:szCs w:val="20"/>
              </w:rPr>
              <w:t xml:space="preserve">Chapter 1</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Vision — What ORACLE Is Building</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8F8F8" w:val="clear"/>
            <w:tcMar>
              <w:top w:type="dxa" w:w="80"/>
              <w:left w:type="dxa" w:w="120"/>
              <w:bottom w:type="dxa" w:w="80"/>
              <w:right w:type="dxa" w:w="120"/>
            </w:tcMar>
          </w:tcPr>
          <w:p>
            <w:r>
              <w:rPr>
                <w:rFonts w:ascii="Arial" w:cs="Arial" w:eastAsia="Arial" w:hAnsi="Arial"/>
                <w:b/>
                <w:bCs/>
                <w:color w:val="6C3483"/>
                <w:sz w:val="20"/>
                <w:szCs w:val="20"/>
              </w:rPr>
              <w:t xml:space="preserve">Chapter 2</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Complete System Architecture &amp; Full Flow Diagram</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b/>
                <w:bCs/>
                <w:color w:val="1F618D"/>
                <w:sz w:val="20"/>
                <w:szCs w:val="20"/>
              </w:rPr>
              <w:t xml:space="preserve">Chapter 3</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 Example — Step by Step Flow Diagram</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8F8F8" w:val="clear"/>
            <w:tcMar>
              <w:top w:type="dxa" w:w="80"/>
              <w:left w:type="dxa" w:w="120"/>
              <w:bottom w:type="dxa" w:w="80"/>
              <w:right w:type="dxa" w:w="120"/>
            </w:tcMar>
          </w:tcPr>
          <w:p>
            <w:r>
              <w:rPr>
                <w:rFonts w:ascii="Arial" w:cs="Arial" w:eastAsia="Arial" w:hAnsi="Arial"/>
                <w:b/>
                <w:bCs/>
                <w:color w:val="D35400"/>
                <w:sz w:val="20"/>
                <w:szCs w:val="20"/>
              </w:rPr>
              <w:t xml:space="preserve">Chapter 4</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 1 — The Pre-Filter (Python, Zero AI Cost)</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b/>
                <w:bCs/>
                <w:color w:val="1F618D"/>
                <w:sz w:val="20"/>
                <w:szCs w:val="20"/>
              </w:rPr>
              <w:t xml:space="preserve">Chapter 5</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23 Specialist Agents — Complete Documentation</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8F8F8" w:val="clear"/>
            <w:tcMar>
              <w:top w:type="dxa" w:w="80"/>
              <w:left w:type="dxa" w:w="120"/>
              <w:bottom w:type="dxa" w:w="80"/>
              <w:right w:type="dxa" w:w="120"/>
            </w:tcMar>
          </w:tcPr>
          <w:p>
            <w:r>
              <w:rPr>
                <w:rFonts w:ascii="Arial" w:cs="Arial" w:eastAsia="Arial" w:hAnsi="Arial"/>
                <w:b/>
                <w:bCs/>
                <w:color w:val="D4A017"/>
                <w:sz w:val="20"/>
                <w:szCs w:val="20"/>
              </w:rPr>
              <w:t xml:space="preserve">Chapter 6</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Brain AI — The Knowledge Brain</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b/>
                <w:bCs/>
                <w:color w:val="0E6655"/>
                <w:sz w:val="20"/>
                <w:szCs w:val="20"/>
              </w:rPr>
              <w:t xml:space="preserve">Chapter 7</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MiroFish — Both Instances (4 Activation Conditions)</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8F8F8" w:val="clear"/>
            <w:tcMar>
              <w:top w:type="dxa" w:w="80"/>
              <w:left w:type="dxa" w:w="120"/>
              <w:bottom w:type="dxa" w:w="80"/>
              <w:right w:type="dxa" w:w="120"/>
            </w:tcMar>
          </w:tcPr>
          <w:p>
            <w:r>
              <w:rPr>
                <w:rFonts w:ascii="Arial" w:cs="Arial" w:eastAsia="Arial" w:hAnsi="Arial"/>
                <w:b/>
                <w:bCs/>
                <w:color w:val="6C3483"/>
                <w:sz w:val="20"/>
                <w:szCs w:val="20"/>
              </w:rPr>
              <w:t xml:space="preserve">Chapter 8</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6 Parallel Outputs — Complete Architecture</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Chapter 9</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Grand Synthesis — Reading All 6 Outputs</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8F8F8" w:val="clear"/>
            <w:tcMar>
              <w:top w:type="dxa" w:w="80"/>
              <w:left w:type="dxa" w:w="120"/>
              <w:bottom w:type="dxa" w:w="80"/>
              <w:right w:type="dxa" w:w="120"/>
            </w:tcMar>
          </w:tcPr>
          <w:p>
            <w:r>
              <w:rPr>
                <w:rFonts w:ascii="Arial" w:cs="Arial" w:eastAsia="Arial" w:hAnsi="Arial"/>
                <w:b/>
                <w:bCs/>
                <w:color w:val="1A7A4A"/>
                <w:sz w:val="20"/>
                <w:szCs w:val="20"/>
              </w:rPr>
              <w:t xml:space="preserve">Chapter 10</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Complete Output — What You Receive on Your Phone</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Chapter 11</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5-Tier Dynamic Stock Universe</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8F8F8" w:val="clear"/>
            <w:tcMar>
              <w:top w:type="dxa" w:w="80"/>
              <w:left w:type="dxa" w:w="120"/>
              <w:bottom w:type="dxa" w:w="80"/>
              <w:right w:type="dxa" w:w="120"/>
            </w:tcMar>
          </w:tcPr>
          <w:p>
            <w:r>
              <w:rPr>
                <w:rFonts w:ascii="Arial" w:cs="Arial" w:eastAsia="Arial" w:hAnsi="Arial"/>
                <w:b/>
                <w:bCs/>
                <w:color w:val="C0392B"/>
                <w:sz w:val="20"/>
                <w:szCs w:val="20"/>
              </w:rPr>
              <w:t xml:space="preserve">Chapter 12</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A23 Market Intelligence Scanner</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b/>
                <w:bCs/>
                <w:color w:val="0E6655"/>
                <w:sz w:val="20"/>
                <w:szCs w:val="20"/>
              </w:rPr>
              <w:t xml:space="preserve">Chapter 13</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Signal Truth Engine &amp; Multi-Timeframe System</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8F8F8" w:val="clear"/>
            <w:tcMar>
              <w:top w:type="dxa" w:w="80"/>
              <w:left w:type="dxa" w:w="120"/>
              <w:bottom w:type="dxa" w:w="80"/>
              <w:right w:type="dxa" w:w="120"/>
            </w:tcMar>
          </w:tcPr>
          <w:p>
            <w:r>
              <w:rPr>
                <w:rFonts w:ascii="Arial" w:cs="Arial" w:eastAsia="Arial" w:hAnsi="Arial"/>
                <w:b/>
                <w:bCs/>
                <w:color w:val="6C3483"/>
                <w:sz w:val="20"/>
                <w:szCs w:val="20"/>
              </w:rPr>
              <w:t xml:space="preserve">Chapter 14</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Self-Learning, Darwinian Evolution &amp; Prompt Evolution</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Chapter 15</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Backtesting Engine</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8F8F8" w:val="clear"/>
            <w:tcMar>
              <w:top w:type="dxa" w:w="80"/>
              <w:left w:type="dxa" w:w="120"/>
              <w:bottom w:type="dxa" w:w="80"/>
              <w:right w:type="dxa" w:w="120"/>
            </w:tcMar>
          </w:tcPr>
          <w:p>
            <w:r>
              <w:rPr>
                <w:rFonts w:ascii="Arial" w:cs="Arial" w:eastAsia="Arial" w:hAnsi="Arial"/>
                <w:b/>
                <w:bCs/>
                <w:color w:val="1F618D"/>
                <w:sz w:val="20"/>
                <w:szCs w:val="20"/>
              </w:rPr>
              <w:t xml:space="preserve">Chapter 16</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Multi-AI Development Strategy &amp; Model Pricing</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Chapter 17</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40-Day Build Plan</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8F8F8" w:val="clear"/>
            <w:tcMar>
              <w:top w:type="dxa" w:w="80"/>
              <w:left w:type="dxa" w:w="120"/>
              <w:bottom w:type="dxa" w:w="80"/>
              <w:right w:type="dxa" w:w="120"/>
            </w:tcMar>
          </w:tcPr>
          <w:p>
            <w:r>
              <w:rPr>
                <w:rFonts w:ascii="Arial" w:cs="Arial" w:eastAsia="Arial" w:hAnsi="Arial"/>
                <w:b/>
                <w:bCs/>
                <w:color w:val="D4A017"/>
                <w:sz w:val="20"/>
                <w:szCs w:val="20"/>
              </w:rPr>
              <w:t xml:space="preserve">Chapter 18</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Complete Cost Analysis v4.0</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Chapter 19</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Quality &amp; Bias Prevention</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8F8F8" w:val="clear"/>
            <w:tcMar>
              <w:top w:type="dxa" w:w="80"/>
              <w:left w:type="dxa" w:w="120"/>
              <w:bottom w:type="dxa" w:w="80"/>
              <w:right w:type="dxa" w:w="120"/>
            </w:tcMar>
          </w:tcPr>
          <w:p>
            <w:r>
              <w:rPr>
                <w:rFonts w:ascii="Arial" w:cs="Arial" w:eastAsia="Arial" w:hAnsi="Arial"/>
                <w:b/>
                <w:bCs/>
                <w:color w:val="1B2A4A"/>
                <w:sz w:val="20"/>
                <w:szCs w:val="20"/>
              </w:rPr>
              <w:t xml:space="preserve">Chapter 20</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Complete Knowledge Base</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Chapter 21</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Accuracy Expectations &amp; Performance Framework</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8F8F8" w:val="clear"/>
            <w:tcMar>
              <w:top w:type="dxa" w:w="80"/>
              <w:left w:type="dxa" w:w="120"/>
              <w:bottom w:type="dxa" w:w="80"/>
              <w:right w:type="dxa" w:w="120"/>
            </w:tcMar>
          </w:tcPr>
          <w:p>
            <w:r>
              <w:rPr>
                <w:rFonts w:ascii="Arial" w:cs="Arial" w:eastAsia="Arial" w:hAnsi="Arial"/>
                <w:b/>
                <w:bCs/>
                <w:color w:val="D4A017"/>
                <w:sz w:val="20"/>
                <w:szCs w:val="20"/>
              </w:rPr>
              <w:t xml:space="preserve">Appendix A</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Quick Reference — Scoring Model</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b/>
                <w:bCs/>
                <w:color w:val="1F618D"/>
                <w:sz w:val="20"/>
                <w:szCs w:val="20"/>
              </w:rPr>
              <w:t xml:space="preserve">Appendix B</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Quick Reference — Signal Card Format</w:t>
            </w:r>
          </w:p>
        </w:tc>
      </w:tr>
    </w:tbl>
    <w:p>
      <w:pPr>
        <w:spacing w:before="0" w:after="0"/>
      </w:pPr>
      <w:r>
        <w:rPr>
          <w:sz w:val="3"/>
          <w:szCs w:val="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EEEEE" w:sz="4"/>
              <w:left w:val="single" w:color="EEEEEE" w:sz="4"/>
              <w:bottom w:val="single" w:color="EEEEEE" w:sz="4"/>
              <w:right w:val="single" w:color="EEEEEE" w:sz="4"/>
            </w:tcBorders>
            <w:shd w:fill="F8F8F8" w:val="clear"/>
            <w:tcMar>
              <w:top w:type="dxa" w:w="80"/>
              <w:left w:type="dxa" w:w="120"/>
              <w:bottom w:type="dxa" w:w="80"/>
              <w:right w:type="dxa" w:w="120"/>
            </w:tcMar>
          </w:tcPr>
          <w:p>
            <w:r>
              <w:rPr>
                <w:rFonts w:ascii="Arial" w:cs="Arial" w:eastAsia="Arial" w:hAnsi="Arial"/>
                <w:b/>
                <w:bCs/>
                <w:color w:val="6C3483"/>
                <w:sz w:val="20"/>
                <w:szCs w:val="20"/>
              </w:rPr>
              <w:t xml:space="preserve">Appendix C</w:t>
            </w:r>
          </w:p>
        </w:tc>
        <w:tc>
          <w:tcPr>
            <w:tcW w:type="dxa" w:w="776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Quick Reference — All 23 Agents</w:t>
            </w:r>
          </w:p>
        </w:tc>
      </w:tr>
    </w:tbl>
    <w:p>
      <w:pPr>
        <w:spacing w:before="0" w:after="0"/>
      </w:pPr>
      <w:r>
        <w:rPr>
          <w:sz w:val="3"/>
          <w:szCs w:val="3"/>
        </w:rPr>
        <w:t xml:space="preserve"/>
      </w:r>
    </w:p>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1: The Vision — What ORACLE Is Building</w:t>
      </w:r>
    </w:p>
    <w:p>
      <w:pPr>
        <w:pStyle w:val="Heading2"/>
        <w:spacing w:before="280" w:after="120"/>
      </w:pPr>
      <w:r>
        <w:rPr>
          <w:rFonts w:ascii="Arial" w:cs="Arial" w:eastAsia="Arial" w:hAnsi="Arial"/>
          <w:b/>
          <w:bCs/>
          <w:color w:val="1B2A4A"/>
          <w:sz w:val="28"/>
          <w:szCs w:val="28"/>
        </w:rPr>
        <w:t xml:space="preserve">1.1 The Core Problem</w:t>
      </w:r>
    </w:p>
    <w:p>
      <w:pPr>
        <w:spacing w:before="80" w:after="80"/>
        <w:jc w:val="left"/>
      </w:pPr>
      <w:r>
        <w:rPr>
          <w:rFonts w:ascii="Arial" w:cs="Arial" w:eastAsia="Arial" w:hAnsi="Arial"/>
          <w:b w:val="false"/>
          <w:bCs w:val="false"/>
          <w:i w:val="false"/>
          <w:iCs w:val="false"/>
          <w:color w:val="000000"/>
          <w:sz w:val="22"/>
          <w:szCs w:val="22"/>
        </w:rPr>
        <w:t xml:space="preserve">The average retail trader in India has a 40-45% win rate. Even skilled technical traders achieve 55-60%. Professional fund managers with entire teams achieve 60-65%. The gap is not intelligence or effort — it is structural. A single human brain cannot simultaneously analyze 23 dimensions of any given market setup, manage open positions, monitor news, track crowd psychology, simulate institutional behavior, and maintain perfect emotional discipline — all at once, without fatigue.</w:t>
      </w:r>
    </w:p>
    <w:p>
      <w:pPr>
        <w:spacing w:before="80" w:after="80"/>
        <w:jc w:val="left"/>
      </w:pPr>
      <w:r>
        <w:rPr>
          <w:rFonts w:ascii="Arial" w:cs="Arial" w:eastAsia="Arial" w:hAnsi="Arial"/>
          <w:b w:val="false"/>
          <w:bCs w:val="false"/>
          <w:i w:val="false"/>
          <w:iCs w:val="false"/>
          <w:color w:val="000000"/>
          <w:sz w:val="22"/>
          <w:szCs w:val="22"/>
        </w:rPr>
        <w:t xml:space="preserve">ORACLE solves this by decomposing the entire analytical process of the world's best professional traders into 23 specialist AI agents, each a master of one domain, all working simultaneously, feeding into a Knowledge Brain that synthesizes everything — cross-validated by 100 simulated master traders and 2,000 simulated retail crowd participants, delivered through 6 independent parallel output channels, all within 2 minutes of a potential setup forming.</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8"/>
              <w:left w:val="single" w:color="1B2A4A" w:sz="16"/>
              <w:bottom w:val="single" w:color="1B2A4A" w:sz="4"/>
              <w:right w:val="single" w:color="1B2A4A" w:sz="4"/>
            </w:tcBorders>
            <w:shd w:fill="D6E4F0" w:val="clear"/>
            <w:tcMar>
              <w:top w:type="dxa" w:w="80"/>
              <w:left w:type="dxa" w:w="120"/>
              <w:bottom w:type="dxa" w:w="80"/>
              <w:right w:type="dxa" w:w="120"/>
            </w:tcMar>
          </w:tcPr>
          <w:p>
            <w:r>
              <w:rPr>
                <w:rFonts w:ascii="Arial" w:cs="Arial" w:eastAsia="Arial" w:hAnsi="Arial"/>
                <w:i/>
                <w:iCs/>
                <w:color w:val="000000"/>
                <w:sz w:val="22"/>
                <w:szCs w:val="22"/>
              </w:rPr>
              <w:t xml:space="preserve">ORACLE is not a trading bot. It is not an indicator. It is the world's most comprehensive AI trading intelligence system built specifically for Indian markets — NSE, BSE, Nifty, BankNifty, and individual equities. It thinks like a room full of the greatest traders who ever lived, 24 hours a day, 7 days a week.</w:t>
            </w:r>
          </w:p>
        </w:tc>
      </w:tr>
    </w:tbl>
    <w:p>
      <w:pPr>
        <w:pStyle w:val="Heading2"/>
        <w:spacing w:before="280" w:after="120"/>
      </w:pPr>
      <w:r>
        <w:rPr>
          <w:rFonts w:ascii="Arial" w:cs="Arial" w:eastAsia="Arial" w:hAnsi="Arial"/>
          <w:b/>
          <w:bCs/>
          <w:color w:val="1B2A4A"/>
          <w:sz w:val="28"/>
          <w:szCs w:val="28"/>
        </w:rPr>
        <w:t xml:space="preserve">1.2 Why Indian Markets Specifically</w:t>
      </w:r>
    </w:p>
    <w:p>
      <w:pPr>
        <w:spacing w:before="80" w:after="80"/>
        <w:jc w:val="left"/>
      </w:pPr>
      <w:r>
        <w:rPr>
          <w:rFonts w:ascii="Arial" w:cs="Arial" w:eastAsia="Arial" w:hAnsi="Arial"/>
          <w:b w:val="false"/>
          <w:bCs w:val="false"/>
          <w:i w:val="false"/>
          <w:iCs w:val="false"/>
          <w:color w:val="000000"/>
          <w:sz w:val="22"/>
          <w:szCs w:val="22"/>
        </w:rPr>
        <w:t xml:space="preserve">Indian markets have unique characteristics that make generic trading systems unreliable. ORACLE is built from the ground up for NSE and BSE:</w:t>
      </w:r>
    </w:p>
    <w:p>
      <w:pPr>
        <w:pStyle w:val="ListParagraph"/>
        <w:numPr>
          <w:ilvl w:val="0"/>
          <w:numId w:val="2"/>
        </w:numPr>
        <w:spacing w:before="40" w:after="40"/>
      </w:pPr>
      <w:r>
        <w:rPr>
          <w:rFonts w:ascii="Arial" w:cs="Arial" w:eastAsia="Arial" w:hAnsi="Arial"/>
          <w:color w:val="000000"/>
          <w:sz w:val="22"/>
          <w:szCs w:val="22"/>
        </w:rPr>
        <w:t xml:space="preserve">NSE weekly and monthly options expiry creates specific price dynamics that do not exist in US or European markets</w:t>
      </w:r>
    </w:p>
    <w:p>
      <w:pPr>
        <w:pStyle w:val="ListParagraph"/>
        <w:numPr>
          <w:ilvl w:val="0"/>
          <w:numId w:val="2"/>
        </w:numPr>
        <w:spacing w:before="40" w:after="40"/>
      </w:pPr>
      <w:r>
        <w:rPr>
          <w:rFonts w:ascii="Arial" w:cs="Arial" w:eastAsia="Arial" w:hAnsi="Arial"/>
          <w:color w:val="000000"/>
          <w:sz w:val="22"/>
          <w:szCs w:val="22"/>
        </w:rPr>
        <w:t xml:space="preserve">FII flow data published daily by NSE is the single most predictive institutional data point for Nifty direction</w:t>
      </w:r>
    </w:p>
    <w:p>
      <w:pPr>
        <w:pStyle w:val="ListParagraph"/>
        <w:numPr>
          <w:ilvl w:val="0"/>
          <w:numId w:val="2"/>
        </w:numPr>
        <w:spacing w:before="40" w:after="40"/>
      </w:pPr>
      <w:r>
        <w:rPr>
          <w:rFonts w:ascii="Arial" w:cs="Arial" w:eastAsia="Arial" w:hAnsi="Arial"/>
          <w:color w:val="000000"/>
          <w:sz w:val="22"/>
          <w:szCs w:val="22"/>
        </w:rPr>
        <w:t xml:space="preserve">RBI monetary policy cycles, budget season, and quarterly result windows create recurring India-specific seasonal patterns</w:t>
      </w:r>
    </w:p>
    <w:p>
      <w:pPr>
        <w:pStyle w:val="ListParagraph"/>
        <w:numPr>
          <w:ilvl w:val="0"/>
          <w:numId w:val="2"/>
        </w:numPr>
        <w:spacing w:before="40" w:after="40"/>
      </w:pPr>
      <w:r>
        <w:rPr>
          <w:rFonts w:ascii="Arial" w:cs="Arial" w:eastAsia="Arial" w:hAnsi="Arial"/>
          <w:color w:val="000000"/>
          <w:sz w:val="22"/>
          <w:szCs w:val="22"/>
        </w:rPr>
        <w:t xml:space="preserve">SGX Nifty futures in Singapore provides pre-market direction intelligence — ORACLE reads this at 7:30 AM before Indian market opens</w:t>
      </w:r>
    </w:p>
    <w:p>
      <w:pPr>
        <w:pStyle w:val="ListParagraph"/>
        <w:numPr>
          <w:ilvl w:val="0"/>
          <w:numId w:val="2"/>
        </w:numPr>
        <w:spacing w:before="40" w:after="40"/>
      </w:pPr>
      <w:r>
        <w:rPr>
          <w:rFonts w:ascii="Arial" w:cs="Arial" w:eastAsia="Arial" w:hAnsi="Arial"/>
          <w:color w:val="000000"/>
          <w:sz w:val="22"/>
          <w:szCs w:val="22"/>
        </w:rPr>
        <w:t xml:space="preserve">Nifty lot size of 75 and BankNifty lot size of 15 affect position sizing calculations — encoded into A11</w:t>
      </w:r>
    </w:p>
    <w:p>
      <w:pPr>
        <w:pStyle w:val="ListParagraph"/>
        <w:numPr>
          <w:ilvl w:val="0"/>
          <w:numId w:val="2"/>
        </w:numPr>
        <w:spacing w:before="40" w:after="40"/>
      </w:pPr>
      <w:r>
        <w:rPr>
          <w:rFonts w:ascii="Arial" w:cs="Arial" w:eastAsia="Arial" w:hAnsi="Arial"/>
          <w:color w:val="000000"/>
          <w:sz w:val="22"/>
          <w:szCs w:val="22"/>
        </w:rPr>
        <w:t xml:space="preserve">India VIX, PCR ratios, and Max Pain levels on NSE options are different mechanics from US VIX and options markets</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Why Generic Systems Fail India</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 US-built trading AI sees Nifty gap down 200 points and flags it as a buying opportunity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because S&amp;P 500 typically recovers from 200-point gaps within 2 sessions.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But ORACLE knows: Nifty gaps down 200 points are usually caused by FII selling,</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and FII selling streaks last 8-12 sessions on average in Indian market history.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The generic AI buys. ORACLE says SKIP. The market continues down for 9 more sessions.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This India-specific knowledge is encoded in A20 (India Macro Context) and the RAG knowledge base.</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2: Complete System Architecture &amp; Full Flow Diagram</w:t>
      </w:r>
    </w:p>
    <w:p>
      <w:pPr>
        <w:pStyle w:val="Heading2"/>
        <w:spacing w:before="280" w:after="120"/>
      </w:pPr>
      <w:r>
        <w:rPr>
          <w:rFonts w:ascii="Arial" w:cs="Arial" w:eastAsia="Arial" w:hAnsi="Arial"/>
          <w:b/>
          <w:bCs/>
          <w:color w:val="1B2A4A"/>
          <w:sz w:val="28"/>
          <w:szCs w:val="28"/>
        </w:rPr>
        <w:t xml:space="preserve">2.1 The Seven-Stage Pipeline</w:t>
      </w:r>
    </w:p>
    <w:p>
      <w:pPr>
        <w:spacing w:before="80" w:after="80"/>
        <w:jc w:val="left"/>
      </w:pPr>
      <w:r>
        <w:rPr>
          <w:rFonts w:ascii="Arial" w:cs="Arial" w:eastAsia="Arial" w:hAnsi="Arial"/>
          <w:b w:val="false"/>
          <w:bCs w:val="false"/>
          <w:i w:val="false"/>
          <w:iCs w:val="false"/>
          <w:color w:val="000000"/>
          <w:sz w:val="22"/>
          <w:szCs w:val="22"/>
        </w:rPr>
        <w:t xml:space="preserve">Every signal ORACLE produces passes through 7 distinct stages. Each stage has a specific job. No stage can be skipped. The total time from a potential setup being detected to the signal arriving on your phone is under 2 minutes.</w:t>
      </w:r>
    </w:p>
    <w:p>
      <w:pPr>
        <w:spacing w:before="0" w:after="0"/>
      </w:pPr>
      <w:r>
        <w:rPr>
          <w:sz w:val="8"/>
          <w:szCs w:val="8"/>
        </w:rPr>
        <w:t xml:space="preserve"/>
      </w:r>
    </w:p>
    <w:p>
      <w:pPr>
        <w:pStyle w:val="Heading2"/>
        <w:spacing w:before="280" w:after="120"/>
      </w:pPr>
      <w:r>
        <w:rPr>
          <w:rFonts w:ascii="Arial" w:cs="Arial" w:eastAsia="Arial" w:hAnsi="Arial"/>
          <w:b/>
          <w:bCs/>
          <w:color w:val="1B2A4A"/>
          <w:sz w:val="28"/>
          <w:szCs w:val="28"/>
        </w:rPr>
        <w:t xml:space="preserve">2.2 DIAGRAM 1 — The Complete ORACLE System Flow</w:t>
      </w:r>
    </w:p>
    <w:p>
      <w:pPr>
        <w:spacing w:before="0" w:after="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ORACLE — COMPLETE SYSTEM FLOW (v4.0)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LIVE DATA FEEDS (Always Streaming 24/7)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Zerodha Kite WebSocket → ClickHouse (every tick)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NSE Options Chain (every minute) │ SGX Nifty (7:30 AM)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FII/DII Data (daily) │ News APIs (continuous)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NSE Exchange Feed (announcements real-time)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A23 MARKET INTEL      │     │  STAGE 1 — PRE-FILTER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SCANNER (New!)        │     │  (Python — Zero AI Cost)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Watches ALL 5,000     │     │  8 mathematical checks: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NSE stocks for:       │     │  1. Market regime valid?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Breaking news       │     │  2. Valid time window?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Block deals         │     │  3. Near key level?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Unusual options     │     │  4. Volume anomaly?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Volatility spikes   │     │  5. Candle formation?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Corporate events    │     │  6. MTF aligned?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  7. Cooldown clear?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Promotes stocks to    │     │  8. Score ≥ 7?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correct tier          │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dynamically           │     │  50,000 ticks → 15-30/day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TRIGGER FIRED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STAGE 2 — 23 SPECIALIST AGENTS (All Parallel)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All fire simultaneously (30-60 sec)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LAYER 1 — MARKET CONTEXT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A13 Regime Gate → A1 Structure → A2 Levels → A3 Liquidity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LAYER 2 — ENTRY PRECISION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A4 MTF → A5 Patterns → A6 Indicators → A7 Order Flow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LAYER 3 — RISK CONTEXT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A8 Risk/Reward → A9 News → A10 Session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SUPPORT LAYER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A11 Size │ A12 Mgmt │ A14 Analytics │ A15 PreMkt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A16 Options │ A17 MiroFish │ A18 Flow │ A19 Devil's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A20 Macro │ A21 Sectors │ A22 Expiry │ A23 Intel Scanner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All 23 return structured JSON reports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STAGE 3 — INTELLIGENCE LAYER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BRAIN AI (Claude Sonnet 4.6)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Reads all 23 agent reports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Applies complete trading methodology knowledge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Generates OUTPUT A (pure technical verdict)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MIROFISH INSTANCE 1 (2,000 retail agents) — IF ACTIVATED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Condition 1: HIGH impact news event (A9 flags)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Condition 2: Major liquidity pool approach (A3 flags)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Condition 3: Unusual options activity (A16/A18 flags)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Condition 4: Price action extreme (Pre-Filter detects)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OUTPUT B (technical + crowd verdict)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STAGE 4 — EXPERT COUNCIL (Only on potential TAKE signals)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MIROFISH INSTANCE 2 — 100 Master Trader Agents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Each with 50 years experience and distinct methodology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Each independently analyzes the full setup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OUTPUT C (Council pure verdict: X/100 agree)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OUTPUT D (Council + crowd data verdict)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STAGE 5 — COLLABORATION (Outputs E and F)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Brain AI + Expert Council enter structured dialogue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Round 1: Brain AI shares technical scoring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Round 2: Council challenges or confirms each point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Round 3: Brain AI integrates Council feedback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Round 4: Joint verdict produced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OUTPUT E (collaboration, no crowd data)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OUTPUT F (collaboration + full crowd data)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STAGE 6 — GRAND SYNTHESIS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Reads all 6 outputs simultaneously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Identifies one of 5 patterns across outputs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Issues final verdict with full reasoning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TAKE  → Signal card fires to Telegram → YOUR PHONE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WAIT  → Monitoring continues → Alert if improves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SKIP  → Logged to Signal Truth Engine → System learns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STAGE 7 — SIGNAL TRUTH ENGINE (Always Running)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Every signal tracked whether you trade it or not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Python monitors price vs SL/TP every 5 minutes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Outcome recorded → Darwinian evolution updates Sunday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Weekly learning report generated automatically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bl>
    <w:p>
      <w:pPr>
        <w:spacing w:before="0" w:after="0"/>
      </w:pPr>
      <w:r>
        <w:rPr>
          <w:sz w:val="12"/>
          <w:szCs w:val="12"/>
        </w:rPr>
        <w:t xml:space="preserve"/>
      </w:r>
    </w:p>
    <w:p>
      <w:pPr>
        <w:pStyle w:val="Heading2"/>
        <w:spacing w:before="280" w:after="120"/>
      </w:pPr>
      <w:r>
        <w:rPr>
          <w:rFonts w:ascii="Arial" w:cs="Arial" w:eastAsia="Arial" w:hAnsi="Arial"/>
          <w:b/>
          <w:bCs/>
          <w:color w:val="1B2A4A"/>
          <w:sz w:val="28"/>
          <w:szCs w:val="28"/>
        </w:rPr>
        <w:t xml:space="preserve">2.3 Discussion — Understanding the Architecture</w:t>
      </w:r>
    </w:p>
    <w:p>
      <w:pPr>
        <w:spacing w:before="80" w:after="80"/>
        <w:jc w:val="left"/>
      </w:pPr>
      <w:r>
        <w:rPr>
          <w:rFonts w:ascii="Arial" w:cs="Arial" w:eastAsia="Arial" w:hAnsi="Arial"/>
          <w:b w:val="false"/>
          <w:bCs w:val="false"/>
          <w:i w:val="false"/>
          <w:iCs w:val="false"/>
          <w:color w:val="000000"/>
          <w:sz w:val="22"/>
          <w:szCs w:val="22"/>
        </w:rPr>
        <w:t xml:space="preserve">Looking at this complete flow diagram reveals something important: the Pre-Filter (Stage 1) is the most cost-critical component in the system. Without it, AI would fire on every tick — making the system 1,000x more expensive and slower. The Pre-Filter is what makes the rest of the system economically viable.</w:t>
      </w:r>
    </w:p>
    <w:p>
      <w:pPr>
        <w:spacing w:before="80" w:after="80"/>
        <w:jc w:val="left"/>
      </w:pPr>
      <w:r>
        <w:rPr>
          <w:rFonts w:ascii="Arial" w:cs="Arial" w:eastAsia="Arial" w:hAnsi="Arial"/>
          <w:b w:val="false"/>
          <w:bCs w:val="false"/>
          <w:i w:val="false"/>
          <w:iCs w:val="false"/>
          <w:color w:val="000000"/>
          <w:sz w:val="22"/>
          <w:szCs w:val="22"/>
        </w:rPr>
        <w:t xml:space="preserve">The A23 Market Intelligence Scanner feeds into this same architecture but from a different direction. While the Pre-Filter watches the stocks already in your active universe, A23 watches all 5,000 NSE stocks and promotes them into the active universe when they become interesting. Together, the Pre-Filter and A23 form a complete two-sided coverage system.</w:t>
      </w:r>
    </w:p>
    <w:p>
      <w:pPr>
        <w:spacing w:before="80" w:after="80"/>
        <w:jc w:val="left"/>
      </w:pPr>
      <w:r>
        <w:rPr>
          <w:rFonts w:ascii="Arial" w:cs="Arial" w:eastAsia="Arial" w:hAnsi="Arial"/>
          <w:b w:val="false"/>
          <w:bCs w:val="false"/>
          <w:i w:val="false"/>
          <w:iCs w:val="false"/>
          <w:color w:val="000000"/>
          <w:sz w:val="22"/>
          <w:szCs w:val="22"/>
        </w:rPr>
        <w:t xml:space="preserve">The six parallel outputs are the most distinctive feature of ORACLE compared to any other system. No existing trading AI produces 6 independent analyses of the same setup simultaneously. The reason this matters is verification: if you have only one analysis and it is wrong, you have no way to know it is wrong until you lose money. When you have 6 independent analyses and 5 of them agree, the confidence is qualitatively different.</w:t>
      </w:r>
    </w:p>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3: Real Example — Step by Step Flow Diagram</w:t>
      </w:r>
    </w:p>
    <w:p>
      <w:pPr>
        <w:spacing w:before="80" w:after="80"/>
        <w:jc w:val="left"/>
      </w:pPr>
      <w:r>
        <w:rPr>
          <w:rFonts w:ascii="Arial" w:cs="Arial" w:eastAsia="Arial" w:hAnsi="Arial"/>
          <w:b w:val="false"/>
          <w:bCs w:val="false"/>
          <w:i w:val="false"/>
          <w:iCs w:val="false"/>
          <w:color w:val="000000"/>
          <w:sz w:val="22"/>
          <w:szCs w:val="22"/>
        </w:rPr>
        <w:t xml:space="preserve">The following diagram shows a complete real-world example of ORACLE detecting and processing a Nifty Short signal. Every stage, every agent, every output, and the final result are shown with actual numbers and reasoning.</w:t>
      </w:r>
    </w:p>
    <w:p>
      <w:pPr>
        <w:spacing w:before="0" w:after="0"/>
      </w:pPr>
      <w:r>
        <w:rPr>
          <w:sz w:val="8"/>
          <w:szCs w:val="8"/>
        </w:rPr>
        <w:t xml:space="preserve"/>
      </w:r>
    </w:p>
    <w:p>
      <w:pPr>
        <w:pStyle w:val="Heading2"/>
        <w:spacing w:before="280" w:after="120"/>
      </w:pPr>
      <w:r>
        <w:rPr>
          <w:rFonts w:ascii="Arial" w:cs="Arial" w:eastAsia="Arial" w:hAnsi="Arial"/>
          <w:b/>
          <w:bCs/>
          <w:color w:val="1B2A4A"/>
          <w:sz w:val="28"/>
          <w:szCs w:val="28"/>
        </w:rPr>
        <w:t xml:space="preserve">DIAGRAM 2 — Real Example: Nifty SHORT Signal, 10:23 AM</w:t>
      </w:r>
    </w:p>
    <w:p>
      <w:pPr>
        <w:spacing w:before="0" w:after="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REAL EXAMPLE — NIFTY SHORT SIGNAL — March 20, 10:23 AM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T=10:23:14  ── PRE-FILTER FIRES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Nifty at 24,458. Bearish OB zone at 24,440-24,460.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Bearish engulfing candle just closed on M15.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Volume: 2.3x 20-period average (anomaly detected).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All 4 timeframes: BEARISH. India VIX: 14.2 (safe).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Session: PRIME window (10:23 AM). Cooldown: clear.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Pre-filter SCORE: 11/13 → FIRE ORACLE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T=10:23:20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T=10:23:20 ── 23 AGENTS FIRE IN PARALLEL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A13: Regime = TRENDING-BEARISH → PROCEED (not AVOID)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A1:  HTF bearish. Last BOS at 24,500. Bias = SHORT  [+3]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A2:  Bearish OB at 24,440-24,460. Strength 8.7/10  [+2]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A3:  SSL at 24,180. BSL swept at 24,610 yesterday   [+2]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A4:  M15+H1+H4+Daily all BEARISH. Score 95/100     [+3]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A5:  Bearish engulfing at OB. Quality 8.5/10        [+1]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A6:  RSI divergence H1. Below VWAP. MACD bearish    [+1]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A7:  Absorption at 24,460. Institutional selling     [+2]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A8:  SL 24,512. TP1 24,380. R:R = 1:2.4 ✅          [+2]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A9:  No events 3 hours. FII selling Rs.820Cr. CLEAR [+1]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A10: 10:23 AM = PRIME window. Score: OPTIMAL         [+1]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A16: PCR falling. Call writing at 24,500CE. Bearish  [+2]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A18: Gamma wall 24,500. FII net short derivatives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A19: Challenge raised: '24,400 gamma support'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A20: India Macro: +4/10. FII trend: bearish 8 days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A22: Non-expiry week. No special mechanics active.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A23: No new promotions triggered from this signal.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TOTAL AGENT SCORE: 17/21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T=10:24:05 (45 seconds)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T=10:24:05 ── OUTPUT A (Brain AI Pure Technical)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'Comprehensive bearish picture. OB at 24,460 with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institutional absorption confirmed. MTF fully aligned.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Wave 3 down in progress (Elliott analysis). Risk clear.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R:R excellent at 1:2.4. Score: 17/21.'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OUTPUT A = SHORT | 74% confidence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MIROFISH INST 1     │    │  EXPERT COUNCIL (100 masters)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CONDITION 3 FIRES:  │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A18 flagged unusual │    │  8 Wyckoff:  'SHORT - Distribution'│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options puts        │    │  8 ICT:      'SHORT - Bearish OB'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  6 Elliott:  'SHORT - Wave 3 down'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2,000 agents run:   │    │  6 VSA:      'SHORT - Absorption'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1,640 (82%) will    │    │  6 Options:  'SHORT - Gamma wall'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BUY this dip (FOMO) │    │  10 Devils:  'Watch 24,400 wall'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Stops at 24,320     │    │  CONSENSUS: 91/100 say SHORT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our TP2 target    │    │  9 dissent: gamma concern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T=10:25:10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T=10:25:10 ── OUTPUTS B, C, D, E, F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Output B (Brain AI + Crowd): SHORT | 89% ↑ crowd amplifies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Output C (Council pure):     SHORT | 71/100 masters agree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Output D (Council + Crowd):  SHORT | 91/100 masters agree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COLLABORATION DIALOGUE: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Brain AI: 'Score 17/21. Wave 3. Clear short.'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Elliott master: 'Wave 3 → wait for FOMO bounce. Enter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at 24,450-24,465, not at market.'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Brain AI: 'Accepted. Entry revised. Split into 2 tranches.'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Output E (Collaboration, no crowd): SHORT | 82% confidence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Output F (Collaboration + crowd):   SHORT | 94% confidence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T=10:25:20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T=10:25:20 ── GRAND SYNTHESIS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 SHORT 74%  B: SHORT 89%↑  C: SHORT 71/100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D: SHORT 91/100↑  E: SHORT 82%  F: SHORT 94%↑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PATTERN: UNIVERSAL ALIGNMENT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All 6 outputs agree SHORT. Crowd amplifies every output.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Collaboration (E,F) stronger than independent (A,C).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VERDICT: ✅ EXCEPTIONAL — TAKE FULL SIZE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ACTION: SELL / SHORT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Entry: 24,450 – 24,465  ⬇️ SELL IN THIS ZONE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(Wait 15-20 mins for retail FOMO bounce then sell)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Stop Loss:  24,512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TP1: 24,380 │ TP2: 24,320 │ TP3: 24,220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 Size: 75 lots (A11 Kelly — 1% portfolio risk)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T=10:25:35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TELEGRAM ALERT FIRES — 1 minute 21 seconds total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SIGNAL TRUTH ENGINE ACTIVATES IMMEDIATELY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Monitoring Signal #47 whether you trade it or not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Python checks price vs levels every 5 minutes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Outcome feeds Darwinian evolution on Sunday night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4: Stage 1 — The Pre-Filter (Python, Zero AI Cost)</w:t>
      </w:r>
    </w:p>
    <w:p>
      <w:pPr>
        <w:pStyle w:val="Heading2"/>
        <w:spacing w:before="280" w:after="120"/>
      </w:pPr>
      <w:r>
        <w:rPr>
          <w:rFonts w:ascii="Arial" w:cs="Arial" w:eastAsia="Arial" w:hAnsi="Arial"/>
          <w:b/>
          <w:bCs/>
          <w:color w:val="1B2A4A"/>
          <w:sz w:val="28"/>
          <w:szCs w:val="28"/>
        </w:rPr>
        <w:t xml:space="preserve">4.1 Why the Pre-Filter Exists</w:t>
      </w:r>
    </w:p>
    <w:p>
      <w:pPr>
        <w:spacing w:before="80" w:after="80"/>
        <w:jc w:val="left"/>
      </w:pPr>
      <w:r>
        <w:rPr>
          <w:rFonts w:ascii="Arial" w:cs="Arial" w:eastAsia="Arial" w:hAnsi="Arial"/>
          <w:b w:val="false"/>
          <w:bCs w:val="false"/>
          <w:i w:val="false"/>
          <w:iCs w:val="false"/>
          <w:color w:val="000000"/>
          <w:sz w:val="22"/>
          <w:szCs w:val="22"/>
        </w:rPr>
        <w:t xml:space="preserve">Nifty alone generates 30,000 to 80,000 price ticks per day. Add BankNifty, Sensex, and all Tier 1 and Tier 2 stocks and you have 200,000 to 500,000 ticks daily across the full universe. If ORACLE fired all 23 agents on every tick, the daily AI cost would be thousands of dollars — and the system would be too slow to be useful.</w:t>
      </w:r>
    </w:p>
    <w:p>
      <w:pPr>
        <w:spacing w:before="80" w:after="80"/>
        <w:jc w:val="left"/>
      </w:pPr>
      <w:r>
        <w:rPr>
          <w:rFonts w:ascii="Arial" w:cs="Arial" w:eastAsia="Arial" w:hAnsi="Arial"/>
          <w:b w:val="false"/>
          <w:bCs w:val="false"/>
          <w:i w:val="false"/>
          <w:iCs w:val="false"/>
          <w:color w:val="000000"/>
          <w:sz w:val="22"/>
          <w:szCs w:val="22"/>
        </w:rPr>
        <w:t xml:space="preserve">The Pre-Filter is the solution. It is a pure Python process — no AI, no API calls, no cost — that watches every single tick and asks one question: Is something interesting forming here that is worth spending Rs.7.50 on a full ORACLE analysis? If the answer is no — which it is for 99.5% of ticks — the tick is recorded to ClickHouse and the Pre-Filter moves on. If yes, it packages everything and fires all 23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16"/>
              <w:bottom w:val="single" w:color="1A7A4A" w:sz="4"/>
              <w:right w:val="single" w:color="1A7A4A" w:sz="4"/>
            </w:tcBorders>
            <w:shd w:fill="D5F5E3" w:val="clear"/>
            <w:tcMar>
              <w:top w:type="dxa" w:w="80"/>
              <w:left w:type="dxa" w:w="120"/>
              <w:bottom w:type="dxa" w:w="80"/>
              <w:right w:type="dxa" w:w="120"/>
            </w:tcMar>
          </w:tcPr>
          <w:p>
            <w:r>
              <w:rPr>
                <w:rFonts w:ascii="Arial" w:cs="Arial" w:eastAsia="Arial" w:hAnsi="Arial"/>
                <w:i/>
                <w:iCs/>
                <w:color w:val="000000"/>
                <w:sz w:val="22"/>
                <w:szCs w:val="22"/>
              </w:rPr>
              <w:t xml:space="preserve">The Pre-Filter is not just a cost-saving tool — it actually improves accuracy. It applies the same 8 criteria with the same thresholds at 9:47 AM and at 2:58 PM without fatigue, boredom, or drift. Every trigger that reaches ORACLE's agents has already passed a rigorous pre-qualification — they only see high-quality potential setups.</w:t>
            </w:r>
          </w:p>
        </w:tc>
      </w:tr>
    </w:tbl>
    <w:p>
      <w:pPr>
        <w:pStyle w:val="Heading2"/>
        <w:spacing w:before="280" w:after="120"/>
      </w:pPr>
      <w:r>
        <w:rPr>
          <w:rFonts w:ascii="Arial" w:cs="Arial" w:eastAsia="Arial" w:hAnsi="Arial"/>
          <w:b/>
          <w:bCs/>
          <w:color w:val="1B2A4A"/>
          <w:sz w:val="28"/>
          <w:szCs w:val="28"/>
        </w:rPr>
        <w:t xml:space="preserve">4.2 The 8 Pre-Filter Checks — In Sequence</w:t>
      </w:r>
    </w:p>
    <w:p>
      <w:pPr>
        <w:pStyle w:val="Heading3"/>
        <w:spacing w:before="200" w:after="80"/>
      </w:pPr>
      <w:r>
        <w:rPr>
          <w:rFonts w:ascii="Arial" w:cs="Arial" w:eastAsia="Arial" w:hAnsi="Arial"/>
          <w:b/>
          <w:bCs/>
          <w:color w:val="C0392B"/>
          <w:sz w:val="24"/>
          <w:szCs w:val="24"/>
        </w:rPr>
        <w:t xml:space="preserve">Check 1 — Market Regime Gate (Simplified A13 Shadow)</w:t>
      </w:r>
    </w:p>
    <w:p>
      <w:pPr>
        <w:spacing w:before="80" w:after="80"/>
        <w:jc w:val="left"/>
      </w:pPr>
      <w:r>
        <w:rPr>
          <w:rFonts w:ascii="Arial" w:cs="Arial" w:eastAsia="Arial" w:hAnsi="Arial"/>
          <w:b w:val="false"/>
          <w:bCs w:val="false"/>
          <w:i w:val="false"/>
          <w:iCs w:val="false"/>
          <w:color w:val="000000"/>
          <w:sz w:val="22"/>
          <w:szCs w:val="22"/>
        </w:rPr>
        <w:t xml:space="preserve">Before anything else, the Pre-Filter runs a fast Python version of A13 using only stored data — no AI call. If India VIX is above 25, or a circuit breaker has triggered, or a HIGH impact news event is scheduled within 10 minutes, the Pre-Filter shuts down completely. No signals are generated in these conditions regardless of what price is doing.</w:t>
      </w:r>
    </w:p>
    <w:p>
      <w:pPr>
        <w:pStyle w:val="Heading3"/>
        <w:spacing w:before="200" w:after="80"/>
      </w:pPr>
      <w:r>
        <w:rPr>
          <w:rFonts w:ascii="Arial" w:cs="Arial" w:eastAsia="Arial" w:hAnsi="Arial"/>
          <w:b/>
          <w:bCs/>
          <w:color w:val="1F618D"/>
          <w:sz w:val="24"/>
          <w:szCs w:val="24"/>
        </w:rPr>
        <w:t xml:space="preserve">Check 2 — Session Window Validity</w:t>
      </w:r>
    </w:p>
    <w:p>
      <w:pPr>
        <w:spacing w:before="80" w:after="80"/>
        <w:jc w:val="left"/>
      </w:pPr>
      <w:r>
        <w:rPr>
          <w:rFonts w:ascii="Arial" w:cs="Arial" w:eastAsia="Arial" w:hAnsi="Arial"/>
          <w:b w:val="false"/>
          <w:bCs w:val="false"/>
          <w:i w:val="false"/>
          <w:iCs w:val="false"/>
          <w:color w:val="000000"/>
          <w:sz w:val="22"/>
          <w:szCs w:val="22"/>
        </w:rPr>
        <w:t xml:space="preserve">Is the current IST time within a valid trading window? The Pre-Filter knows exactly which windows produce reliable signals and which produce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12"/>
              <w:bottom w:val="single" w:color="1F618D" w:sz="4"/>
              <w:right w:val="single" w:color="1F618D" w:sz="4"/>
            </w:tcBorders>
            <w:shd w:fill="EBF5FB" w:val="clear"/>
            <w:tcMar>
              <w:top w:type="dxa" w:w="80"/>
              <w:left w:type="dxa" w:w="120"/>
              <w:bottom w:type="dxa" w:w="80"/>
              <w:right w:type="dxa" w:w="120"/>
            </w:tcMar>
          </w:tcPr>
          <w:p>
            <w:r>
              <w:rPr>
                <w:rFonts w:ascii="Arial" w:cs="Arial" w:eastAsia="Arial" w:hAnsi="Arial"/>
                <w:b/>
                <w:bCs/>
                <w:color w:val="1F618D"/>
                <w:sz w:val="24"/>
                <w:szCs w:val="24"/>
              </w:rPr>
              <w:t xml:space="preserve">Valid and Blocked Windows</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VALID: 09:45 – 11:45 AM → Prime window. Best quality signals. Full weight.</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VALID: 12:15 – 02:15 PM → Secondary window. Good quality. Slight reduction.</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VALID: 02:30 – 03:15 PM → Late window. Only very high Pre-Filter scores (10+).</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BLOCKED: 09:15 – 09:45 AM → Gap fill chaos. Too many false moves.</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BLOCKED: 11:45 – 12:15 PM → Lunch thinning. Volume unreliable.</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BLOCKED: 03:15 – 03:30 PM → Close auction. Never trade this window.</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BLOCKED: Expiry day 03:20 – 03:30 PM → Extreme risk. Always blocked.</w:t>
            </w:r>
          </w:p>
        </w:tc>
      </w:tr>
    </w:tbl>
    <w:p>
      <w:pPr>
        <w:pStyle w:val="Heading3"/>
        <w:spacing w:before="200" w:after="80"/>
      </w:pPr>
      <w:r>
        <w:rPr>
          <w:rFonts w:ascii="Arial" w:cs="Arial" w:eastAsia="Arial" w:hAnsi="Arial"/>
          <w:b/>
          <w:bCs/>
          <w:color w:val="1F618D"/>
          <w:sz w:val="24"/>
          <w:szCs w:val="24"/>
        </w:rPr>
        <w:t xml:space="preserve">Check 3 — Price Proximity to Key Level</w:t>
      </w:r>
    </w:p>
    <w:p>
      <w:pPr>
        <w:spacing w:before="80" w:after="80"/>
        <w:jc w:val="left"/>
      </w:pPr>
      <w:r>
        <w:rPr>
          <w:rFonts w:ascii="Arial" w:cs="Arial" w:eastAsia="Arial" w:hAnsi="Arial"/>
          <w:b w:val="false"/>
          <w:bCs w:val="false"/>
          <w:i w:val="false"/>
          <w:iCs w:val="false"/>
          <w:color w:val="000000"/>
          <w:sz w:val="22"/>
          <w:szCs w:val="22"/>
        </w:rPr>
        <w:t xml:space="preserve">The Pre-Filter maintains a live database in Redis of all key levels identified by A2 during its last scheduled run (every 30 minutes). For Nifty trading at 24,450, the threshold is 0.15% = approximately 37 points. Is price within 37 points of any stored key level — support, resistance, FVG, order block, or liquidity pool? If no, ignore the tick.</w:t>
      </w:r>
    </w:p>
    <w:p>
      <w:pPr>
        <w:pStyle w:val="Heading3"/>
        <w:spacing w:before="200" w:after="80"/>
      </w:pPr>
      <w:r>
        <w:rPr>
          <w:rFonts w:ascii="Arial" w:cs="Arial" w:eastAsia="Arial" w:hAnsi="Arial"/>
          <w:b/>
          <w:bCs/>
          <w:color w:val="1F618D"/>
          <w:sz w:val="24"/>
          <w:szCs w:val="24"/>
        </w:rPr>
        <w:t xml:space="preserve">Check 4 — Volume Anomaly Detection</w:t>
      </w:r>
    </w:p>
    <w:p>
      <w:pPr>
        <w:spacing w:before="80" w:after="80"/>
        <w:jc w:val="left"/>
      </w:pPr>
      <w:r>
        <w:rPr>
          <w:rFonts w:ascii="Arial" w:cs="Arial" w:eastAsia="Arial" w:hAnsi="Arial"/>
          <w:b w:val="false"/>
          <w:bCs w:val="false"/>
          <w:i w:val="false"/>
          <w:iCs w:val="false"/>
          <w:color w:val="000000"/>
          <w:sz w:val="22"/>
          <w:szCs w:val="22"/>
        </w:rPr>
        <w:t xml:space="preserve">The Pre-Filter maintains a rolling 20-period average volume. When a candle closes, it compares to the average. Volume above 1.8x average at a key level triggers further checks. Volume above 2.5x triggers regardless of location. Volume below 0.6x average means no conviction — ignore.</w:t>
      </w:r>
    </w:p>
    <w:p>
      <w:pPr>
        <w:pStyle w:val="Heading3"/>
        <w:spacing w:before="200" w:after="80"/>
      </w:pPr>
      <w:r>
        <w:rPr>
          <w:rFonts w:ascii="Arial" w:cs="Arial" w:eastAsia="Arial" w:hAnsi="Arial"/>
          <w:b/>
          <w:bCs/>
          <w:color w:val="1F618D"/>
          <w:sz w:val="24"/>
          <w:szCs w:val="24"/>
        </w:rPr>
        <w:t xml:space="preserve">Check 5 — Candle Formation Detection</w:t>
      </w:r>
    </w:p>
    <w:p>
      <w:pPr>
        <w:spacing w:before="80" w:after="80"/>
        <w:jc w:val="left"/>
      </w:pPr>
      <w:r>
        <w:rPr>
          <w:rFonts w:ascii="Arial" w:cs="Arial" w:eastAsia="Arial" w:hAnsi="Arial"/>
          <w:b w:val="false"/>
          <w:bCs w:val="false"/>
          <w:i w:val="false"/>
          <w:iCs w:val="false"/>
          <w:color w:val="000000"/>
          <w:sz w:val="22"/>
          <w:szCs w:val="22"/>
        </w:rPr>
        <w:t xml:space="preserve">Basic geometric checks on the last 3 completed candles. Not sophisticated pattern recognition — that is A5's job. Just fast Python detecting: bullish engulfing (current candle body completely engulfs previous), bearish engulfing, hammer formation (lower wick more than 2x body), shooting star, inside bar breakout or breakdown. These checks take microseconds.</w:t>
      </w:r>
    </w:p>
    <w:p>
      <w:pPr>
        <w:pStyle w:val="Heading3"/>
        <w:spacing w:before="200" w:after="80"/>
      </w:pPr>
      <w:r>
        <w:rPr>
          <w:rFonts w:ascii="Arial" w:cs="Arial" w:eastAsia="Arial" w:hAnsi="Arial"/>
          <w:b/>
          <w:bCs/>
          <w:color w:val="1F618D"/>
          <w:sz w:val="24"/>
          <w:szCs w:val="24"/>
        </w:rPr>
        <w:t xml:space="preserve">Check 6 — Multi-Timeframe Quick Alignment</w:t>
      </w:r>
    </w:p>
    <w:p>
      <w:pPr>
        <w:spacing w:before="80" w:after="80"/>
        <w:jc w:val="left"/>
      </w:pPr>
      <w:r>
        <w:rPr>
          <w:rFonts w:ascii="Arial" w:cs="Arial" w:eastAsia="Arial" w:hAnsi="Arial"/>
          <w:b w:val="false"/>
          <w:bCs w:val="false"/>
          <w:i w:val="false"/>
          <w:iCs w:val="false"/>
          <w:color w:val="000000"/>
          <w:sz w:val="22"/>
          <w:szCs w:val="22"/>
        </w:rPr>
        <w:t xml:space="preserve">The Pre-Filter stores the last calculated bias for M15, H1, H4, and Daily from ClickHouse (updated every candle close). Before triggering, it checks alignment. If Daily and H4 agree with the formation direction and a formation just appeared near a key level — HIGH PRIORITY trigger. If timeframes disagree — no trigger regardless of other checks.</w:t>
      </w:r>
    </w:p>
    <w:p>
      <w:pPr>
        <w:pStyle w:val="Heading3"/>
        <w:spacing w:before="200" w:after="80"/>
      </w:pPr>
      <w:r>
        <w:rPr>
          <w:rFonts w:ascii="Arial" w:cs="Arial" w:eastAsia="Arial" w:hAnsi="Arial"/>
          <w:b/>
          <w:bCs/>
          <w:color w:val="1F618D"/>
          <w:sz w:val="24"/>
          <w:szCs w:val="24"/>
        </w:rPr>
        <w:t xml:space="preserve">Check 7 — Cooldown Timer</w:t>
      </w:r>
    </w:p>
    <w:p>
      <w:pPr>
        <w:spacing w:before="80" w:after="80"/>
        <w:jc w:val="left"/>
      </w:pPr>
      <w:r>
        <w:rPr>
          <w:rFonts w:ascii="Arial" w:cs="Arial" w:eastAsia="Arial" w:hAnsi="Arial"/>
          <w:b w:val="false"/>
          <w:bCs w:val="false"/>
          <w:i w:val="false"/>
          <w:iCs w:val="false"/>
          <w:color w:val="000000"/>
          <w:sz w:val="22"/>
          <w:szCs w:val="22"/>
        </w:rPr>
        <w:t xml:space="preserve">Was a signal generated for this instrument in the last 15 minutes? Same instrument, same direction — 25-minute cooldown. This prevents the system from firing 8 signals on the same Nifty setup just because price is hovering near a level.</w:t>
      </w:r>
    </w:p>
    <w:p>
      <w:pPr>
        <w:pStyle w:val="Heading3"/>
        <w:spacing w:before="200" w:after="80"/>
      </w:pPr>
      <w:r>
        <w:rPr>
          <w:rFonts w:ascii="Arial" w:cs="Arial" w:eastAsia="Arial" w:hAnsi="Arial"/>
          <w:b/>
          <w:bCs/>
          <w:color w:val="1F618D"/>
          <w:sz w:val="24"/>
          <w:szCs w:val="24"/>
        </w:rPr>
        <w:t xml:space="preserve">Check 8 — The Final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Points If Present</w:t>
            </w:r>
          </w:p>
        </w:tc>
      </w:tr>
      <w:tr>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Volume anomaly detected (1.8x+)</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r>
      <w:tr>
        <w:tc>
          <w:tcPr>
            <w:tcW w:type="dxa" w:w="6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Candle formation present</w:t>
            </w:r>
          </w:p>
        </w:tc>
        <w:tc>
          <w:tcPr>
            <w:tcW w:type="dxa" w:w="3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+2</w:t>
            </w:r>
          </w:p>
        </w:tc>
      </w:tr>
      <w:tr>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Price at strong key level (A2 score 8+)</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r>
      <w:tr>
        <w:tc>
          <w:tcPr>
            <w:tcW w:type="dxa" w:w="6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Price at moderate key level (A2 score 5-7)</w:t>
            </w:r>
          </w:p>
        </w:tc>
        <w:tc>
          <w:tcPr>
            <w:tcW w:type="dxa" w:w="3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MTF alignment strong (3-4 timeframes agree)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r>
      <w:tr>
        <w:tc>
          <w:tcPr>
            <w:tcW w:type="dxa" w:w="6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MTF alignment partial (2 timeframes agree)</w:t>
            </w:r>
          </w:p>
        </w:tc>
        <w:tc>
          <w:tcPr>
            <w:tcW w:type="dxa" w:w="3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Good session window (Prime or Secondary)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r>
      <w:tr>
        <w:tc>
          <w:tcPr>
            <w:tcW w:type="dxa" w:w="6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THRESHOLD TO FIRE ORACLE: Score ≥ 7</w:t>
            </w:r>
          </w:p>
        </w:tc>
        <w:tc>
          <w:tcPr>
            <w:tcW w:type="dxa" w:w="3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 FIRE</w:t>
            </w:r>
          </w:p>
        </w:tc>
      </w:tr>
      <w:tr>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Score 7-9: Standard priority trigger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Normal queue</w:t>
            </w:r>
          </w:p>
        </w:tc>
      </w:tr>
      <w:tr>
        <w:tc>
          <w:tcPr>
            <w:tcW w:type="dxa" w:w="6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Score 10+: High priority trigger</w:t>
            </w:r>
          </w:p>
        </w:tc>
        <w:tc>
          <w:tcPr>
            <w:tcW w:type="dxa" w:w="3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Queue jumping</w:t>
            </w:r>
          </w:p>
        </w:tc>
      </w:tr>
    </w:tbl>
    <w:p>
      <w:pPr>
        <w:pStyle w:val="Heading2"/>
        <w:spacing w:before="280" w:after="120"/>
      </w:pPr>
      <w:r>
        <w:rPr>
          <w:rFonts w:ascii="Arial" w:cs="Arial" w:eastAsia="Arial" w:hAnsi="Arial"/>
          <w:b/>
          <w:bCs/>
          <w:color w:val="1B2A4A"/>
          <w:sz w:val="28"/>
          <w:szCs w:val="28"/>
        </w:rPr>
        <w:t xml:space="preserve">4.3 What the Pre-Filter Packages and Sends</w:t>
      </w:r>
    </w:p>
    <w:p>
      <w:pPr>
        <w:spacing w:before="80" w:after="80"/>
        <w:jc w:val="left"/>
      </w:pPr>
      <w:r>
        <w:rPr>
          <w:rFonts w:ascii="Arial" w:cs="Arial" w:eastAsia="Arial" w:hAnsi="Arial"/>
          <w:b w:val="false"/>
          <w:bCs w:val="false"/>
          <w:i w:val="false"/>
          <w:iCs w:val="false"/>
          <w:color w:val="000000"/>
          <w:sz w:val="22"/>
          <w:szCs w:val="22"/>
        </w:rPr>
        <w:t xml:space="preserve">When the Pre-Filter fires, it does not just send a notification. It builds a complete context object — all the data every agent needs — and sends it simultaneously to all 23 agents. This packaging takes microseconds and includes the last 50 candles at each timeframe, the current options snapshot, the news status, and the trigger details.</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Pre-Filter Trigger Package Example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instrument: 'NIFTY50'</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timestamp: '2026-03-20T10:23:14.847Z'</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current_price: 24,458</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trigger_score: 11  (high priority)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volume_ratio: 2.3  (anomaly confirmed)</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candle_formation: 'bearish_engulfing'</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nearest_key_level: { level: 24460, type: 'bearish_OB', strength: 8.4 }</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timeframe_biases: { M15: 'BEARISH', H1: 'BEARISH', H4: 'BEARISH', Daily: 'BEARISH' }</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ohlcv_context: { M15: [...last 50 candles], H1: [...], H4: [...], Daily: [...] }</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options_snapshot: { pcr: 0.82, max_pain: 24400, unusual_activity: true }</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news_status: 'CLEAR'   session_window: 'PRIME'   india_vix: 14.2</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This package fires to all 23 agents simultaneously.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Pre-Filter immediately returns to watching ticks.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It does not wait for agents to complete.</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5: The 23 Specialist Agents — Complete Documentation</w:t>
      </w:r>
    </w:p>
    <w:p>
      <w:pPr>
        <w:pStyle w:val="Heading2"/>
        <w:spacing w:before="280" w:after="120"/>
      </w:pPr>
      <w:r>
        <w:rPr>
          <w:rFonts w:ascii="Arial" w:cs="Arial" w:eastAsia="Arial" w:hAnsi="Arial"/>
          <w:b/>
          <w:bCs/>
          <w:color w:val="1B2A4A"/>
          <w:sz w:val="28"/>
          <w:szCs w:val="28"/>
        </w:rPr>
        <w:t xml:space="preserve">5.1 Agent Architecture Overview</w:t>
      </w:r>
    </w:p>
    <w:p>
      <w:pPr>
        <w:spacing w:before="80" w:after="80"/>
        <w:jc w:val="left"/>
      </w:pPr>
      <w:r>
        <w:rPr>
          <w:rFonts w:ascii="Arial" w:cs="Arial" w:eastAsia="Arial" w:hAnsi="Arial"/>
          <w:b w:val="false"/>
          <w:bCs w:val="false"/>
          <w:i w:val="false"/>
          <w:iCs w:val="false"/>
          <w:color w:val="000000"/>
          <w:sz w:val="22"/>
          <w:szCs w:val="22"/>
        </w:rPr>
        <w:t xml:space="preserve">The 23 agents are the analytical workforce of ORACLE. Each has a single defined domain, uses the most cost-effective AI model capable of its task, and returns a structured JSON report. The specialization is deliberate — a system where every agent tries to analyze everything produces mediocre analysis everywhere. A system where each agent is a true specialist produces exceptional analysis in its one domain, and the Brain AI synthesizes 23 exceptional analyses into a complete picture.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400"/>
        <w:gridCol w:w="1800"/>
        <w:gridCol w:w="3260"/>
      </w:tblGrid>
      <w:tr>
        <w:trPr>
          <w:tblHeader/>
        </w:trPr>
        <w:tc>
          <w:tcPr>
            <w:tcW w:type="dxa" w:w="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9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AI Model</w:t>
            </w:r>
          </w:p>
        </w:tc>
        <w:tc>
          <w:tcPr>
            <w:tcW w:type="dxa" w:w="32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Market Structure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Layer 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Claude Sonnet 4.6</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HTF trend, BOS, CHoCH</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A2</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Key Level</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Layer 1</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32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S/R zones, FVG, OB, VWAP</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Liquidity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Layer 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SSL/BSL, stop clusters</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A13</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Market Regime Gate</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Layer 1 Gate</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32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Trending/Ranging/Avoid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A4</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MTF Confluence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Layer 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4 TF alignment</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A5</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Pattern Recognition</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Layer 2</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32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Candlestick/chart patterns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A6</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Indicator Confluence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Layer 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Mistral Nemo</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RSI, MACD, Volume, VWAP</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A7</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Order Flow</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Layer 2</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32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Absorption, institutional footprint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A8</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Risk/Reward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Layer 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Mistral Nemo</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SL/TP calc, R:R enforcement</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A9</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News &amp; Sentiment</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Layer 3</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32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Calendar, FII, news risk</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A10</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Session Timing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Layer 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Mistral Nemo</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 window quality</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A11</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Position Sizing</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Support</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Mistral Nemo</w:t>
            </w:r>
          </w:p>
        </w:tc>
        <w:tc>
          <w:tcPr>
            <w:tcW w:type="dxa" w:w="32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Kelly Criterion lots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Trade Management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 position monitoring</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A14</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Performance Analytics</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Support</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32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Signal DB and reporting</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Pre-Market Report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8:45 AM daily brief</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A16</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Options Chain</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Support</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GPT-5 Mini</w:t>
            </w:r>
          </w:p>
        </w:tc>
        <w:tc>
          <w:tcPr>
            <w:tcW w:type="dxa" w:w="32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PCR, Max Pain, OI</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A17</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MiroFish Retail Crowd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Flash-Lite×2000</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2000 retail agents</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A18</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Institutional Flow &amp; Greeks</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Support</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32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Delta, gamma, FII derivatives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A19</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Devil's Advocate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Claude Sonnet 4.6</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Adversarial challenge</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A20</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India Macro Context</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Support</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32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RBI, rupee, FII trends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A21</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Sector Rotation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Sector money flow</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A22</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Expiry Mechanics</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Support</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32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Expiry-week dynamics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A23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Market Intelligence Scanner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5000 stocks watchdog</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How Agents Work Together — Simple Example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Scenario: Nifty at a key support level at 10:30 AM</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A13: 'Regime = RANGING. Proceed with caution.'  (allows analysis to continue)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A1:  'Daily structure bullish. Last BOS at 24,200. Buy side bias.'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A2:  'Major demand zone at 24,280-24,300. Previously tested 3 times.'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A3:  'SSL just swept at 24,275. Retail stops taken. Classic spring.'</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A4:  'H1 and H4 bullish. M15 bouncing from low. 3/4 TF aligned bullish.'</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A5:  'Hammer candle at demand zone. Lower wick 2.8x body. Quality: 8/10'</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A6:  'RSI bullish divergence on H1. Volume spike on low = absorption'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A7:  'Bid-side absorption. 50,000 lots absorbed at 24,280 in 3 minutes'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A8:  'Entry 24,300. SL 24,250. TP1 24,380. TP2 24,450. R:R = 1:2.6 ✅'</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A9:  'No events next 2 hours. FII net buying Rs.1200Cr today. Clear.'</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A10: '10:30 AM = PRIME window. Score: OPTIMAL'</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Brain AI score: 16/21 → Expert Council activates → 6 outputs produced</w:t>
            </w:r>
          </w:p>
        </w:tc>
      </w:tr>
    </w:tbl>
    <w:p>
      <w:pPr>
        <w:pStyle w:val="Heading2"/>
        <w:spacing w:before="280" w:after="120"/>
      </w:pPr>
      <w:r>
        <w:rPr>
          <w:rFonts w:ascii="Arial" w:cs="Arial" w:eastAsia="Arial" w:hAnsi="Arial"/>
          <w:b/>
          <w:bCs/>
          <w:color w:val="1B2A4A"/>
          <w:sz w:val="28"/>
          <w:szCs w:val="28"/>
        </w:rPr>
        <w:t xml:space="preserve">5.2 Layer-by-Layer Agent Details</w:t>
      </w:r>
    </w:p>
    <w:p>
      <w:pPr>
        <w:pStyle w:val="Heading3"/>
        <w:spacing w:before="200" w:after="80"/>
      </w:pPr>
      <w:r>
        <w:rPr>
          <w:rFonts w:ascii="Arial" w:cs="Arial" w:eastAsia="Arial" w:hAnsi="Arial"/>
          <w:b/>
          <w:bCs/>
          <w:color w:val="1F618D"/>
          <w:sz w:val="24"/>
          <w:szCs w:val="24"/>
        </w:rPr>
        <w:t xml:space="preserve">Layer 1 — Market Context: Where Are We?</w:t>
      </w:r>
    </w:p>
    <w:p>
      <w:pPr>
        <w:spacing w:before="80" w:after="80"/>
        <w:jc w:val="left"/>
      </w:pPr>
      <w:r>
        <w:rPr>
          <w:rFonts w:ascii="Arial" w:cs="Arial" w:eastAsia="Arial" w:hAnsi="Arial"/>
          <w:b w:val="false"/>
          <w:bCs w:val="false"/>
          <w:i w:val="false"/>
          <w:iCs w:val="false"/>
          <w:color w:val="000000"/>
          <w:sz w:val="22"/>
          <w:szCs w:val="22"/>
        </w:rPr>
        <w:t xml:space="preserve">These four agents establish the macro picture before any entry analysis begins. If Layer 1 cannot produce a clear directional picture, the entire analysis process terminates. There is no point analyzing entry timing if the market context is ambiguous.</w:t>
      </w:r>
    </w:p>
    <w:p>
      <w:pPr>
        <w:spacing w:before="80" w:after="80"/>
        <w:jc w:val="left"/>
      </w:pPr>
      <w:r>
        <w:rPr>
          <w:rFonts w:ascii="Arial" w:cs="Arial" w:eastAsia="Arial" w:hAnsi="Arial"/>
          <w:b w:val="false"/>
          <w:bCs w:val="false"/>
          <w:i w:val="false"/>
          <w:iCs w:val="false"/>
          <w:color w:val="000000"/>
          <w:sz w:val="22"/>
          <w:szCs w:val="22"/>
        </w:rPr>
        <w:t xml:space="preserve">A1 Market Structure is the most important agent in the system. It is powered by Claude Sonnet 4.6 because this is the one job where the highest reasoning capability genuinely changes outcomes. HTF structural analysis requires nuanced judgment — understanding the difference between a genuine Change of Character and a false break, between institutional accumulation and retail buying — that is beyond cheaper models.</w:t>
      </w:r>
    </w:p>
    <w:p>
      <w:pPr>
        <w:spacing w:before="80" w:after="80"/>
        <w:jc w:val="left"/>
      </w:pPr>
      <w:r>
        <w:rPr>
          <w:rFonts w:ascii="Arial" w:cs="Arial" w:eastAsia="Arial" w:hAnsi="Arial"/>
          <w:b w:val="false"/>
          <w:bCs w:val="false"/>
          <w:i w:val="false"/>
          <w:iCs w:val="false"/>
          <w:color w:val="000000"/>
          <w:sz w:val="22"/>
          <w:szCs w:val="22"/>
        </w:rPr>
        <w:t xml:space="preserve">A13 Market Regime Gate runs before all other agents and has veto power. Its four regimes — TRENDING, RANGING, HIGH VOLATILITY, and AVOID — determine not just whether to trade but HOW to weight every other agent's output. In a RANGING regime, A6 Indicator Confluence gets weighted up (indicators work in ranges). In a TRENDING regime, A1 and A4 get weighted up (structure and momentum dominate). In AVOID, everything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A13 AVOID Example — Saved From a Bad Trade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10:45 AM. India VIX suddenly spikes from 14 to 22 in 8 minutes.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Reason: Unexpected geopolitical news from global wire service.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Nifty drops 180 points. A bullish hammer forms at strong support 24,300.</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The hammer looks PERFECT technically — exactly the kind of setup A5 would score 9/10.</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But A13 fires AVOID: 'VIX spiked 57% in 8 minutes. Regime = HIGH VOLATILITY.'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All analysis stops. No signal generated.</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Result: The hammer was a dead-cat-bounce. Nifty fell another 240 points.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ORACLE's AVOID call saved a potentially catastrophic losing trade.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This is why A13 is called the Gate — it protects the entire system.</w:t>
            </w:r>
          </w:p>
        </w:tc>
      </w:tr>
    </w:tbl>
    <w:p>
      <w:pPr>
        <w:pStyle w:val="Heading3"/>
        <w:spacing w:before="200" w:after="80"/>
      </w:pPr>
      <w:r>
        <w:rPr>
          <w:rFonts w:ascii="Arial" w:cs="Arial" w:eastAsia="Arial" w:hAnsi="Arial"/>
          <w:b/>
          <w:bCs/>
          <w:color w:val="6C3483"/>
          <w:sz w:val="24"/>
          <w:szCs w:val="24"/>
        </w:rPr>
        <w:t xml:space="preserve">Layer 2 — Entry Precision: Is This the Right Moment?</w:t>
      </w:r>
    </w:p>
    <w:p>
      <w:pPr>
        <w:spacing w:before="80" w:after="80"/>
        <w:jc w:val="left"/>
      </w:pPr>
      <w:r>
        <w:rPr>
          <w:rFonts w:ascii="Arial" w:cs="Arial" w:eastAsia="Arial" w:hAnsi="Arial"/>
          <w:b w:val="false"/>
          <w:bCs w:val="false"/>
          <w:i w:val="false"/>
          <w:iCs w:val="false"/>
          <w:color w:val="000000"/>
          <w:sz w:val="22"/>
          <w:szCs w:val="22"/>
        </w:rPr>
        <w:t xml:space="preserve">Layer 2 confirms that the specific entry point is high probability. The most critical Layer 2 agent is A4 MTF Confluence. If all four timeframes do not broadly agree on direction, the setup is either a counter-trend trade (risky) or a conflicted market (unpredictable). A4 is the agent that most directly prevents the classic retail trader error of entering on a short timeframe setup that is fighting the higher timeframe trend.</w:t>
      </w:r>
    </w:p>
    <w:p>
      <w:pPr>
        <w:spacing w:before="80" w:after="80"/>
        <w:jc w:val="left"/>
      </w:pPr>
      <w:r>
        <w:rPr>
          <w:rFonts w:ascii="Arial" w:cs="Arial" w:eastAsia="Arial" w:hAnsi="Arial"/>
          <w:b w:val="false"/>
          <w:bCs w:val="false"/>
          <w:i w:val="false"/>
          <w:iCs w:val="false"/>
          <w:color w:val="000000"/>
          <w:sz w:val="22"/>
          <w:szCs w:val="22"/>
        </w:rPr>
        <w:t xml:space="preserve">A7 Order Flow is powered by DeepSeek V3.2 because order flow analysis is complex but structured — it requires understanding the relationship between volume, price movement, and the sequence of trades, which is within DeepSeek's capability at a fraction of Sonnet's cost. A7 detects the institutional footprint — the absorption of retail selling by smart money — which is often the most reliable entry signal in existence.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A7 Order Flow Detection Example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Nifty drops to 24,300. A7 watches the tick data for the last 5 minutes.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Volume data shows: 45,000 lots traded. Price moved only 15 points down.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Volume-to-movement ratio: 3,000 lots per point. Normal ratio: 800 lots per point.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Interpretation: Something absorbed 45,000 lots of selling and barely let price move.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That absorber is institutional. They are buying every lot retail traders sell.</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A7 output: 'Absorption confirmed. 45K lots absorbed in 5 min. 15pt movement.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Institutional buyer at 24,300. BULLISH institutional footprint.'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This signal — invisible to most traders — is one of the highest confidence buy signals.</w:t>
            </w:r>
          </w:p>
        </w:tc>
      </w:tr>
    </w:tbl>
    <w:p>
      <w:pPr>
        <w:pStyle w:val="Heading3"/>
        <w:spacing w:before="200" w:after="80"/>
      </w:pPr>
      <w:r>
        <w:rPr>
          <w:rFonts w:ascii="Arial" w:cs="Arial" w:eastAsia="Arial" w:hAnsi="Arial"/>
          <w:b/>
          <w:bCs/>
          <w:color w:val="1A7A4A"/>
          <w:sz w:val="24"/>
          <w:szCs w:val="24"/>
        </w:rPr>
        <w:t xml:space="preserve">Layer 3 — Risk Context: Should We Actually Trade Now?</w:t>
      </w:r>
    </w:p>
    <w:p>
      <w:pPr>
        <w:spacing w:before="80" w:after="80"/>
        <w:jc w:val="left"/>
      </w:pPr>
      <w:r>
        <w:rPr>
          <w:rFonts w:ascii="Arial" w:cs="Arial" w:eastAsia="Arial" w:hAnsi="Arial"/>
          <w:b w:val="false"/>
          <w:bCs w:val="false"/>
          <w:i w:val="false"/>
          <w:iCs w:val="false"/>
          <w:color w:val="000000"/>
          <w:sz w:val="22"/>
          <w:szCs w:val="22"/>
        </w:rPr>
        <w:t xml:space="preserve">Layer 3 is the final gate before the Brain AI compiles its verdict. A8 enforces the 1:2 minimum R:R as a hard mathematical rule — not a guideline. If the optimal setup parameters produce R:R below 1:2, the signal is immediately rejected regardless of how good the technical picture is. At a 1:2 minimum with 75% accuracy, the system is strongly profitable. At a 1:1 R:R even with 75% accuracy, slippage and costs erode the edge to near-zero.</w:t>
      </w:r>
    </w:p>
    <w:p>
      <w:pPr>
        <w:pStyle w:val="Heading3"/>
        <w:spacing w:before="200" w:after="80"/>
      </w:pPr>
      <w:r>
        <w:rPr>
          <w:rFonts w:ascii="Arial" w:cs="Arial" w:eastAsia="Arial" w:hAnsi="Arial"/>
          <w:b/>
          <w:bCs/>
          <w:color w:val="D4A017"/>
          <w:sz w:val="24"/>
          <w:szCs w:val="24"/>
        </w:rPr>
        <w:t xml:space="preserve">Support Layer — Intelligence and Precision (A11–A23)</w:t>
      </w:r>
    </w:p>
    <w:p>
      <w:pPr>
        <w:spacing w:before="80" w:after="80"/>
        <w:jc w:val="left"/>
      </w:pPr>
      <w:r>
        <w:rPr>
          <w:rFonts w:ascii="Arial" w:cs="Arial" w:eastAsia="Arial" w:hAnsi="Arial"/>
          <w:b w:val="false"/>
          <w:bCs w:val="false"/>
          <w:i w:val="false"/>
          <w:iCs w:val="false"/>
          <w:color w:val="000000"/>
          <w:sz w:val="22"/>
          <w:szCs w:val="22"/>
        </w:rPr>
        <w:t xml:space="preserve">The support layer agents are what transform a good trading system into an exceptional one. They handle position sizing (A11), trade management after entry (A12), daily analytics (A14), the morning intelligence report (A15), options market analysis (A16), crowd simulation (A17), institutional flow and Greeks (A18), adversarial challenge (A19), macro context (A20), sector rotation (A21), expiry mechanics (A22), and the market-wide intelligence scanner (A23 — detailed in Chapter 12).</w:t>
      </w:r>
    </w:p>
    <w:p>
      <w:pPr>
        <w:spacing w:before="80" w:after="80"/>
        <w:jc w:val="left"/>
      </w:pPr>
      <w:r>
        <w:rPr>
          <w:rFonts w:ascii="Arial" w:cs="Arial" w:eastAsia="Arial" w:hAnsi="Arial"/>
          <w:b w:val="false"/>
          <w:bCs w:val="false"/>
          <w:i w:val="false"/>
          <w:iCs w:val="false"/>
          <w:color w:val="000000"/>
          <w:sz w:val="22"/>
          <w:szCs w:val="22"/>
        </w:rPr>
        <w:t xml:space="preserve">A19 Devil's Advocate deserves special attention. It is powered by Claude Sonnet 4.6 — the same model as Brain AI — because adversarial reasoning at the highest quality is critical for accuracy. A19 receives the complete signal analysis and has one instruction: assume this trade loses, then work backwards to find every reason why. Its output is a structured challenge document that the Brain AI must explicitly address. If A19 raises a concern the Brain AI cannot refute, the signal score is reduced.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A19 Devil's Advocate Example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Signal: SHORT Nifty at 24,460. Brain AI initial score: 17/21.</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A19 Challenge Document: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1. 'Gamma wall at 24,400 identified by A18. Dealers must buy below this level.</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Mechanical buying could produce 40-60 point bounce before any real move down.'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2. 'A20 macro score is +4 (mildly bullish). FII has been net buying for 3 days.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Short into FII buying streak has lower historical accuracy.'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3. 'Bank Nifty is outperforming Nifty by 1.2% today (A21 data).</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Banking strength often precedes Nifty reversal. Divergence risk.'</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Brain AI Response: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1. 'Gamma wall noted. Revising entry: wait for bounce to 24,450-24,465 THEN short.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This uses the gamma bounce as a better entry, not as a reason to skip.'</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2. 'FII buying acknowledged but FII derivatives data (A18) shows FII net short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in index futures. Cash buying but derivatives hedging = distribution, not accumulation.'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3. 'Bank Nifty divergence is valid concern. Reduce position to 75% of full size.'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Result: Signal issued but with refined entry and reduced size. Score: 16/21.</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A19 improved the trade quality rather than just blocking it.</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6: The Brain AI — The Knowledge Brain</w:t>
      </w:r>
    </w:p>
    <w:p>
      <w:pPr>
        <w:pStyle w:val="Heading2"/>
        <w:spacing w:before="280" w:after="120"/>
      </w:pPr>
      <w:r>
        <w:rPr>
          <w:rFonts w:ascii="Arial" w:cs="Arial" w:eastAsia="Arial" w:hAnsi="Arial"/>
          <w:b/>
          <w:bCs/>
          <w:color w:val="1B2A4A"/>
          <w:sz w:val="28"/>
          <w:szCs w:val="28"/>
        </w:rPr>
        <w:t xml:space="preserve">6.1 What the Brain AI Is</w:t>
      </w:r>
    </w:p>
    <w:p>
      <w:pPr>
        <w:spacing w:before="80" w:after="80"/>
        <w:jc w:val="left"/>
      </w:pPr>
      <w:r>
        <w:rPr>
          <w:rFonts w:ascii="Arial" w:cs="Arial" w:eastAsia="Arial" w:hAnsi="Arial"/>
          <w:b w:val="false"/>
          <w:bCs w:val="false"/>
          <w:i w:val="false"/>
          <w:iCs w:val="false"/>
          <w:color w:val="000000"/>
          <w:sz w:val="22"/>
          <w:szCs w:val="22"/>
        </w:rPr>
        <w:t xml:space="preserve">The Brain AI is the central intelligence of ORACLE. It receives all 23 agent reports and synthesizes them into a coherent trading decision — but more than that, it does so with the combined knowledge of every significant trading book ever written, every major methodology ever developed, and every India-specific market pattern ORACLE has ever observed.</w:t>
      </w:r>
    </w:p>
    <w:p>
      <w:pPr>
        <w:spacing w:before="80" w:after="80"/>
        <w:jc w:val="left"/>
      </w:pPr>
      <w:r>
        <w:rPr>
          <w:rFonts w:ascii="Arial" w:cs="Arial" w:eastAsia="Arial" w:hAnsi="Arial"/>
          <w:b w:val="false"/>
          <w:bCs w:val="false"/>
          <w:i w:val="false"/>
          <w:iCs w:val="false"/>
          <w:color w:val="000000"/>
          <w:sz w:val="22"/>
          <w:szCs w:val="22"/>
        </w:rPr>
        <w:t xml:space="preserve">The design goal is straightforward but ambitious: the Brain AI should think exactly like a room containing the 10,000 most profitable traders who have ever lived, all simultaneously analyzing the same setup, with perfect recall of every methodology and every India market pattern — without fatigue, emotion, or cognitive bias.</w:t>
      </w:r>
    </w:p>
    <w:p>
      <w:pPr>
        <w:pStyle w:val="Heading2"/>
        <w:spacing w:before="280" w:after="120"/>
      </w:pPr>
      <w:r>
        <w:rPr>
          <w:rFonts w:ascii="Arial" w:cs="Arial" w:eastAsia="Arial" w:hAnsi="Arial"/>
          <w:b/>
          <w:bCs/>
          <w:color w:val="1B2A4A"/>
          <w:sz w:val="28"/>
          <w:szCs w:val="28"/>
        </w:rPr>
        <w:t xml:space="preserve">6.2 The Three-Layer Knowledge Architecture</w:t>
      </w:r>
    </w:p>
    <w:p>
      <w:pPr>
        <w:pStyle w:val="Heading3"/>
        <w:spacing w:before="200" w:after="80"/>
      </w:pPr>
      <w:r>
        <w:rPr>
          <w:rFonts w:ascii="Arial" w:cs="Arial" w:eastAsia="Arial" w:hAnsi="Arial"/>
          <w:b/>
          <w:bCs/>
          <w:color w:val="1F618D"/>
          <w:sz w:val="24"/>
          <w:szCs w:val="24"/>
        </w:rPr>
        <w:t xml:space="preserve">Layer 1: The System Prompt — The Master Trading Bible</w:t>
      </w:r>
    </w:p>
    <w:p>
      <w:pPr>
        <w:spacing w:before="80" w:after="80"/>
        <w:jc w:val="left"/>
      </w:pPr>
      <w:r>
        <w:rPr>
          <w:rFonts w:ascii="Arial" w:cs="Arial" w:eastAsia="Arial" w:hAnsi="Arial"/>
          <w:b w:val="false"/>
          <w:bCs w:val="false"/>
          <w:i w:val="false"/>
          <w:iCs w:val="false"/>
          <w:color w:val="000000"/>
          <w:sz w:val="22"/>
          <w:szCs w:val="22"/>
        </w:rPr>
        <w:t xml:space="preserve">A permanent 50,000-100,000 word document present in every Brain AI call. It covers all major trading methodologies in decision-rule format — not just descriptions but actionable rules. Each methodology is presented as: 'When you observe X in context Y, the interpretation is Z. Exceptions are A, B, C. Confirmation signals are D, E, F.' This format makes the knowledge immediately applicable to real-time analysis.</w:t>
      </w:r>
    </w:p>
    <w:p>
      <w:pPr>
        <w:pStyle w:val="Heading3"/>
        <w:spacing w:before="200" w:after="80"/>
      </w:pPr>
      <w:r>
        <w:rPr>
          <w:rFonts w:ascii="Arial" w:cs="Arial" w:eastAsia="Arial" w:hAnsi="Arial"/>
          <w:b/>
          <w:bCs/>
          <w:color w:val="1F618D"/>
          <w:sz w:val="24"/>
          <w:szCs w:val="24"/>
        </w:rPr>
        <w:t xml:space="preserve">Layer 2: The RAG Knowledge Base — The Library</w:t>
      </w:r>
    </w:p>
    <w:p>
      <w:pPr>
        <w:spacing w:before="80" w:after="80"/>
        <w:jc w:val="left"/>
      </w:pPr>
      <w:r>
        <w:rPr>
          <w:rFonts w:ascii="Arial" w:cs="Arial" w:eastAsia="Arial" w:hAnsi="Arial"/>
          <w:b w:val="false"/>
          <w:bCs w:val="false"/>
          <w:i w:val="false"/>
          <w:iCs w:val="false"/>
          <w:color w:val="000000"/>
          <w:sz w:val="22"/>
          <w:szCs w:val="22"/>
        </w:rPr>
        <w:t xml:space="preserve">Every major trading book converted to text, chunked into 500-word segments, embedded into pgvector on PostgreSQL. When the Brain AI encounters unusual patterns, it queries the library and retrieves the most relevant methodology guidance. This is dynamic — the Brain AI pulls exactly what it needs for each specific situation rather than having everything in the prompt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RAG Query Example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Brain AI detects: 'Wyckoff Spring pattern but volume on Spring is above average.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Historical pattern says Spring should have low volume. Conflict detected.'</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RAG Query: 'Wyckoff Spring high volume anomaly — what does this indicate?'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Retrieved from library (Wyckoff's Stock Market Technique):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'High volume on the Spring indicates selling pressure is still present.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 successful Spring typically shows volume drying up — low volume Spring means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institutions absorbed all available supply. High volume Spring = supply still exists.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Treat as lower confidence Spring. Wait for re-test with low volume before entry.'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Brain AI adjusts: Confidence reduced. Requires additional confirmation before TAKE.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This nuance would be missed by any system without the RAG library.</w:t>
            </w:r>
          </w:p>
        </w:tc>
      </w:tr>
    </w:tbl>
    <w:p>
      <w:pPr>
        <w:pStyle w:val="Heading3"/>
        <w:spacing w:before="200" w:after="80"/>
      </w:pPr>
      <w:r>
        <w:rPr>
          <w:rFonts w:ascii="Arial" w:cs="Arial" w:eastAsia="Arial" w:hAnsi="Arial"/>
          <w:b/>
          <w:bCs/>
          <w:color w:val="1F618D"/>
          <w:sz w:val="24"/>
          <w:szCs w:val="24"/>
        </w:rPr>
        <w:t xml:space="preserve">Layer 3: The Market Memory — Live Learning</w:t>
      </w:r>
    </w:p>
    <w:p>
      <w:pPr>
        <w:spacing w:before="80" w:after="80"/>
        <w:jc w:val="left"/>
      </w:pPr>
      <w:r>
        <w:rPr>
          <w:rFonts w:ascii="Arial" w:cs="Arial" w:eastAsia="Arial" w:hAnsi="Arial"/>
          <w:b w:val="false"/>
          <w:bCs w:val="false"/>
          <w:i w:val="false"/>
          <w:iCs w:val="false"/>
          <w:color w:val="000000"/>
          <w:sz w:val="22"/>
          <w:szCs w:val="22"/>
        </w:rPr>
        <w:t xml:space="preserve">The accumulating record of every signal ORACLE has ever generated, every outcome, every agent accuracy record, and every India-specific pattern discovered through actual operation. This memory grows continuously. After 6 months of operation, ORACLE will know that RBI policy surprises cause BankNifty to overreact by an average of 180 points in the first 10 minutes before retracing 40% — because it observed this pattern directly, multiple times, in real Indian market conditions.</w:t>
      </w:r>
    </w:p>
    <w:p>
      <w:pPr>
        <w:pStyle w:val="Heading2"/>
        <w:spacing w:before="280" w:after="120"/>
      </w:pPr>
      <w:r>
        <w:rPr>
          <w:rFonts w:ascii="Arial" w:cs="Arial" w:eastAsia="Arial" w:hAnsi="Arial"/>
          <w:b/>
          <w:bCs/>
          <w:color w:val="1B2A4A"/>
          <w:sz w:val="28"/>
          <w:szCs w:val="28"/>
        </w:rPr>
        <w:t xml:space="preserve">6.3 The Complete Trading Knowledge — 8 Pillars</w:t>
      </w:r>
    </w:p>
    <w:p>
      <w:pPr>
        <w:spacing w:before="80" w:after="80"/>
        <w:jc w:val="left"/>
      </w:pPr>
      <w:r>
        <w:rPr>
          <w:rFonts w:ascii="Arial" w:cs="Arial" w:eastAsia="Arial" w:hAnsi="Arial"/>
          <w:b w:val="false"/>
          <w:bCs w:val="false"/>
          <w:i w:val="false"/>
          <w:iCs w:val="false"/>
          <w:color w:val="000000"/>
          <w:sz w:val="22"/>
          <w:szCs w:val="22"/>
        </w:rPr>
        <w:t xml:space="preserve">The following 8 pillars represent the complete body of knowledge encoded in the Brain AI's system prompt and RAG knowledge base.</w:t>
      </w:r>
    </w:p>
    <w:p>
      <w:pPr>
        <w:pStyle w:val="Heading3"/>
        <w:spacing w:before="200" w:after="80"/>
      </w:pPr>
      <w:r>
        <w:rPr>
          <w:rFonts w:ascii="Arial" w:cs="Arial" w:eastAsia="Arial" w:hAnsi="Arial"/>
          <w:b/>
          <w:bCs/>
          <w:color w:val="1B2A4A"/>
          <w:sz w:val="24"/>
          <w:szCs w:val="24"/>
        </w:rPr>
        <w:t xml:space="preserve">Pillar 1: Price Action and Market Structure</w:t>
      </w:r>
    </w:p>
    <w:p>
      <w:pPr>
        <w:pStyle w:val="ListParagraph"/>
        <w:numPr>
          <w:ilvl w:val="0"/>
          <w:numId w:val="2"/>
        </w:numPr>
        <w:spacing w:before="40" w:after="40"/>
      </w:pPr>
      <w:r>
        <w:rPr>
          <w:rFonts w:ascii="Arial" w:cs="Arial" w:eastAsia="Arial" w:hAnsi="Arial"/>
          <w:color w:val="000000"/>
          <w:sz w:val="22"/>
          <w:szCs w:val="22"/>
        </w:rPr>
        <w:t xml:space="preserve">Pure Price Action: Every bar is analyzed for close position relative to range, tail/wick rejection, relationship to previous bars, and context of last 20-50 bars. Wide range closing near high on high volume = institutional buying. Wide range closing near low = institutional selling.</w:t>
      </w:r>
    </w:p>
    <w:p>
      <w:pPr>
        <w:pStyle w:val="ListParagraph"/>
        <w:numPr>
          <w:ilvl w:val="0"/>
          <w:numId w:val="2"/>
        </w:numPr>
        <w:spacing w:before="40" w:after="40"/>
      </w:pPr>
      <w:r>
        <w:rPr>
          <w:rFonts w:ascii="Arial" w:cs="Arial" w:eastAsia="Arial" w:hAnsi="Arial"/>
          <w:color w:val="000000"/>
          <w:sz w:val="22"/>
          <w:szCs w:val="22"/>
        </w:rPr>
        <w:t xml:space="preserve">Break of Structure vs Change of Character: BOS confirms trend continuation. CHoCH is the FIRST signal of a possible reversal. The difference in timing and context determines whether to add to positions or begin taking profit.</w:t>
      </w:r>
    </w:p>
    <w:p>
      <w:pPr>
        <w:pStyle w:val="ListParagraph"/>
        <w:numPr>
          <w:ilvl w:val="0"/>
          <w:numId w:val="2"/>
        </w:numPr>
        <w:spacing w:before="40" w:after="40"/>
      </w:pPr>
      <w:r>
        <w:rPr>
          <w:rFonts w:ascii="Arial" w:cs="Arial" w:eastAsia="Arial" w:hAnsi="Arial"/>
          <w:color w:val="000000"/>
          <w:sz w:val="22"/>
          <w:szCs w:val="22"/>
        </w:rPr>
        <w:t xml:space="preserve">Trend anatomy: Healthy trend has strong impulse waves and shallow corrections. Weakening trend has smaller impulse waves and deeper corrections. Reversing trend shows CHoCH followed by BOS in new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Price Action Example — Reading Market Context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Nifty has made 5 consecutive higher highs and higher lows over 3 weeks. (Uptrend)</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Today: Makes new high at 24,800, then pulls back to 24,650 on LOW volume.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Low volume pullback = no institutional selling = healthy correction in uptrend.</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Brain AI interpretation: 'Textbook HTF bullish structure. Pullback to 24,650 is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 buying opportunity, not a warning sign. A1 confidence: HIGH.'</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Contrast: Same 5-week uptrend. Pull back to 24,650 on HIGH volume.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High volume on pullback = institutional selling into strength = potential distribution.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Brain AI: 'Caution. Volume on pullback elevated. Possible distribution beginning.</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A1 reduces confidence. Wait for CHoCH confirmation before any short bias.'</w:t>
            </w:r>
          </w:p>
        </w:tc>
      </w:tr>
    </w:tbl>
    <w:p>
      <w:pPr>
        <w:pStyle w:val="Heading3"/>
        <w:spacing w:before="200" w:after="80"/>
      </w:pPr>
      <w:r>
        <w:rPr>
          <w:rFonts w:ascii="Arial" w:cs="Arial" w:eastAsia="Arial" w:hAnsi="Arial"/>
          <w:b/>
          <w:bCs/>
          <w:color w:val="1B2A4A"/>
          <w:sz w:val="24"/>
          <w:szCs w:val="24"/>
        </w:rPr>
        <w:t xml:space="preserve">Pillar 2: Wyckoff Methodology</w:t>
      </w:r>
    </w:p>
    <w:p>
      <w:pPr>
        <w:pStyle w:val="ListParagraph"/>
        <w:numPr>
          <w:ilvl w:val="0"/>
          <w:numId w:val="2"/>
        </w:numPr>
        <w:spacing w:before="40" w:after="40"/>
      </w:pPr>
      <w:r>
        <w:rPr>
          <w:rFonts w:ascii="Arial" w:cs="Arial" w:eastAsia="Arial" w:hAnsi="Arial"/>
          <w:color w:val="000000"/>
          <w:sz w:val="22"/>
          <w:szCs w:val="22"/>
        </w:rPr>
        <w:t xml:space="preserve">Accumulation phases: Selling climax (Phase A), building cause (Phase B), the Spring liquidity hunt below support (Phase C), sign of strength (Phase D), markup begins (Phase E). The Spring is where ORACLE generates the highest-conviction long signals.</w:t>
      </w:r>
    </w:p>
    <w:p>
      <w:pPr>
        <w:pStyle w:val="ListParagraph"/>
        <w:numPr>
          <w:ilvl w:val="0"/>
          <w:numId w:val="2"/>
        </w:numPr>
        <w:spacing w:before="40" w:after="40"/>
      </w:pPr>
      <w:r>
        <w:rPr>
          <w:rFonts w:ascii="Arial" w:cs="Arial" w:eastAsia="Arial" w:hAnsi="Arial"/>
          <w:color w:val="000000"/>
          <w:sz w:val="22"/>
          <w:szCs w:val="22"/>
        </w:rPr>
        <w:t xml:space="preserve">Distribution phases: Buying climax and preliminary supply (Phase A), building cause (Phase B), the UTAD (Upthrust After Distribution — the Spring's mirror image) in Phase C, sign of weakness (Phase D), markdown (Phase E).</w:t>
      </w:r>
    </w:p>
    <w:p>
      <w:pPr>
        <w:pStyle w:val="ListParagraph"/>
        <w:numPr>
          <w:ilvl w:val="0"/>
          <w:numId w:val="2"/>
        </w:numPr>
        <w:spacing w:before="40" w:after="40"/>
      </w:pPr>
      <w:r>
        <w:rPr>
          <w:rFonts w:ascii="Arial" w:cs="Arial" w:eastAsia="Arial" w:hAnsi="Arial"/>
          <w:color w:val="000000"/>
          <w:sz w:val="22"/>
          <w:szCs w:val="22"/>
        </w:rPr>
        <w:t xml:space="preserve">Volume law: Effort vs Result. Wide spread + high volume should produce a large move. If it doesn't, one side absorbed all that volume — that absorber is institutional.</w:t>
      </w:r>
    </w:p>
    <w:p>
      <w:pPr>
        <w:pStyle w:val="Heading3"/>
        <w:spacing w:before="200" w:after="80"/>
      </w:pPr>
      <w:r>
        <w:rPr>
          <w:rFonts w:ascii="Arial" w:cs="Arial" w:eastAsia="Arial" w:hAnsi="Arial"/>
          <w:b/>
          <w:bCs/>
          <w:color w:val="1B2A4A"/>
          <w:sz w:val="24"/>
          <w:szCs w:val="24"/>
        </w:rPr>
        <w:t xml:space="preserve">Pillar 3: ICT / Smart Money Concepts</w:t>
      </w:r>
    </w:p>
    <w:p>
      <w:pPr>
        <w:pStyle w:val="ListParagraph"/>
        <w:numPr>
          <w:ilvl w:val="0"/>
          <w:numId w:val="2"/>
        </w:numPr>
        <w:spacing w:before="40" w:after="40"/>
      </w:pPr>
      <w:r>
        <w:rPr>
          <w:rFonts w:ascii="Arial" w:cs="Arial" w:eastAsia="Arial" w:hAnsi="Arial"/>
          <w:color w:val="000000"/>
          <w:sz w:val="22"/>
          <w:szCs w:val="22"/>
        </w:rPr>
        <w:t xml:space="preserve">Order Blocks: The last opposing candle before a strong impulsive move. Marks where institutional orders originated. Price returns to fill remaining orders. The Brain AI treats Order Blocks from A2 as the highest-priority key levels.</w:t>
      </w:r>
    </w:p>
    <w:p>
      <w:pPr>
        <w:pStyle w:val="ListParagraph"/>
        <w:numPr>
          <w:ilvl w:val="0"/>
          <w:numId w:val="2"/>
        </w:numPr>
        <w:spacing w:before="40" w:after="40"/>
      </w:pPr>
      <w:r>
        <w:rPr>
          <w:rFonts w:ascii="Arial" w:cs="Arial" w:eastAsia="Arial" w:hAnsi="Arial"/>
          <w:color w:val="000000"/>
          <w:sz w:val="22"/>
          <w:szCs w:val="22"/>
        </w:rPr>
        <w:t xml:space="preserve">Fair Value Gaps: Three-candle imbalance — price moved too fast and must return. FVGs fill approximately 80% of the time. A FVG aligned with an Order Block and a liquidity sweep is the triple-confluence ICT setup with highest accuracy.</w:t>
      </w:r>
    </w:p>
    <w:p>
      <w:pPr>
        <w:pStyle w:val="ListParagraph"/>
        <w:numPr>
          <w:ilvl w:val="0"/>
          <w:numId w:val="2"/>
        </w:numPr>
        <w:spacing w:before="40" w:after="40"/>
      </w:pPr>
      <w:r>
        <w:rPr>
          <w:rFonts w:ascii="Arial" w:cs="Arial" w:eastAsia="Arial" w:hAnsi="Arial"/>
          <w:color w:val="000000"/>
          <w:sz w:val="22"/>
          <w:szCs w:val="22"/>
        </w:rPr>
        <w:t xml:space="preserve">Power of 3 — Daily pattern: Every trading day has Accumulation (morning, no direction), Manipulation (fake breakout), and Distribution (the real move, opposite to manipulation). Understanding this prevents getting trapped in the manipulation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ICT Power of 3 Example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9:15 AM open: Nifty gaps up 80 points. Looks bullish. (This is Accumulation/fakeout)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9:30-10:00 AM: Nifty pushes up another 40 points, hitting BSL above yesterday's high.</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Retail FOMO buyers enter. They think it is a breakout. (Manipulation phase)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10:05 AM: Nifty reverses sharply. All the BSL just triggered. Bears take control.</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10:10 AM onwards: Nifty distributes lower all day. (Distribution — the real move)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ORACLE would recognize this pattern because: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A3 flagged BSL at yesterday's high before the open.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MiroFish Instance 1 predicted 78% retail would FOMO buy the morning gap up.</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Expert Council (ICT specialists): 'Classic Power of 3. The gap up is manipulation.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Real distribution begins when BSL is swept. Short after sweep.'</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Brain AI output: 'SHORT after BSL sweep at yesterday's high. Wait for reversal candle.'</w:t>
            </w:r>
          </w:p>
        </w:tc>
      </w:tr>
    </w:tbl>
    <w:p>
      <w:pPr>
        <w:pStyle w:val="Heading3"/>
        <w:spacing w:before="200" w:after="80"/>
      </w:pPr>
      <w:r>
        <w:rPr>
          <w:rFonts w:ascii="Arial" w:cs="Arial" w:eastAsia="Arial" w:hAnsi="Arial"/>
          <w:b/>
          <w:bCs/>
          <w:color w:val="1B2A4A"/>
          <w:sz w:val="24"/>
          <w:szCs w:val="24"/>
        </w:rPr>
        <w:t xml:space="preserve">Pillars 4-8 Summary</w:t>
      </w:r>
    </w:p>
    <w:p>
      <w:pPr>
        <w:spacing w:before="80" w:after="80"/>
        <w:jc w:val="left"/>
      </w:pPr>
      <w:r>
        <w:rPr>
          <w:rFonts w:ascii="Arial" w:cs="Arial" w:eastAsia="Arial" w:hAnsi="Arial"/>
          <w:b w:val="false"/>
          <w:bCs w:val="false"/>
          <w:i w:val="false"/>
          <w:iCs w:val="false"/>
          <w:color w:val="000000"/>
          <w:sz w:val="22"/>
          <w:szCs w:val="22"/>
        </w:rPr>
        <w:t xml:space="preserve">The remaining four pillars — Elliott Wave (wave counting and Fibonacci relationships between waves, including Wave 3 identification for maximum-conviction entries), Volume Analysis and Market Profile (Volume Spread Analysis, TPO profiles, Point of Control as daily magnets), Options Theory and Indian Derivatives (Greeks in trading context, gamma squeeze detection, IV crush warnings, NSE lot sizes), Intermarket Analysis for India (DXY-Nifty relationship, SGX Nifty pre-market reading, BankNifty-Nifty divergence), and Trading Psychology (detecting confirmation bias in agent reports, recognizing crowd capitulation and euphoria in price data) — are all encoded in full detail in the Master Trading Bible system prompt.</w:t>
      </w:r>
    </w:p>
    <w:p>
      <w:pPr>
        <w:spacing w:before="80" w:after="80"/>
        <w:jc w:val="left"/>
      </w:pPr>
      <w:r>
        <w:rPr>
          <w:rFonts w:ascii="Arial" w:cs="Arial" w:eastAsia="Arial" w:hAnsi="Arial"/>
          <w:b w:val="false"/>
          <w:bCs w:val="false"/>
          <w:i w:val="false"/>
          <w:iCs w:val="false"/>
          <w:color w:val="000000"/>
          <w:sz w:val="22"/>
          <w:szCs w:val="22"/>
        </w:rPr>
        <w:t xml:space="preserve">The complete book list for the RAG knowledge base is in Chapter 20. Every major trading book from Al Brooks, Wyckoff, Mark Douglas, Van Tharp, John Murphy, Steve Nison, Jack Schwager, and 20+ others is converted to searchable text available to the Brain AI on demand.</w:t>
      </w:r>
    </w:p>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7: MiroFish — Both Instances (4 Activation Conditions)</w:t>
      </w:r>
    </w:p>
    <w:p>
      <w:pPr>
        <w:pStyle w:val="Heading2"/>
        <w:spacing w:before="280" w:after="120"/>
      </w:pPr>
      <w:r>
        <w:rPr>
          <w:rFonts w:ascii="Arial" w:cs="Arial" w:eastAsia="Arial" w:hAnsi="Arial"/>
          <w:b/>
          <w:bCs/>
          <w:color w:val="1B2A4A"/>
          <w:sz w:val="28"/>
          <w:szCs w:val="28"/>
        </w:rPr>
        <w:t xml:space="preserve">7.1 What MiroFish Is</w:t>
      </w:r>
    </w:p>
    <w:p>
      <w:pPr>
        <w:spacing w:before="80" w:after="80"/>
        <w:jc w:val="left"/>
      </w:pPr>
      <w:r>
        <w:rPr>
          <w:rFonts w:ascii="Arial" w:cs="Arial" w:eastAsia="Arial" w:hAnsi="Arial"/>
          <w:b w:val="false"/>
          <w:bCs w:val="false"/>
          <w:i w:val="false"/>
          <w:iCs w:val="false"/>
          <w:color w:val="000000"/>
          <w:sz w:val="22"/>
          <w:szCs w:val="22"/>
        </w:rPr>
        <w:t xml:space="preserve">MiroFish is a Swarm Intelligence Engine that predicts complex social outcomes by simulating many individual agents with unique personalities, memories, and behavioral logic. Applied to markets, it answers the most important question that pure technical analysis cannot: what will human beings actually DO when they see this price movement or news event?</w:t>
      </w:r>
    </w:p>
    <w:p>
      <w:pPr>
        <w:spacing w:before="80" w:after="80"/>
        <w:jc w:val="left"/>
      </w:pPr>
      <w:r>
        <w:rPr>
          <w:rFonts w:ascii="Arial" w:cs="Arial" w:eastAsia="Arial" w:hAnsi="Arial"/>
          <w:b w:val="false"/>
          <w:bCs w:val="false"/>
          <w:i w:val="false"/>
          <w:iCs w:val="false"/>
          <w:color w:val="000000"/>
          <w:sz w:val="22"/>
          <w:szCs w:val="22"/>
        </w:rPr>
        <w:t xml:space="preserve">In ORACLE, MiroFish is used in two completely different ways through two completely separate instances. Understanding the difference is critical because they answer fundamentally different questions.</w:t>
      </w:r>
    </w:p>
    <w:p>
      <w:pPr>
        <w:pStyle w:val="Heading2"/>
        <w:spacing w:before="280" w:after="120"/>
      </w:pPr>
      <w:r>
        <w:rPr>
          <w:rFonts w:ascii="Arial" w:cs="Arial" w:eastAsia="Arial" w:hAnsi="Arial"/>
          <w:b/>
          <w:bCs/>
          <w:color w:val="1B2A4A"/>
          <w:sz w:val="28"/>
          <w:szCs w:val="28"/>
        </w:rPr>
        <w:t xml:space="preserve">7.2 MiroFish Instance 1 — The Retail Crowd Simulator</w:t>
      </w:r>
    </w:p>
    <w:p>
      <w:pPr>
        <w:pStyle w:val="Heading3"/>
        <w:spacing w:before="200" w:after="80"/>
      </w:pPr>
      <w:r>
        <w:rPr>
          <w:rFonts w:ascii="Arial" w:cs="Arial" w:eastAsia="Arial" w:hAnsi="Arial"/>
          <w:b/>
          <w:bCs/>
          <w:color w:val="0E6655"/>
          <w:sz w:val="24"/>
          <w:szCs w:val="24"/>
        </w:rPr>
        <w:t xml:space="preserve">Who the 2,000 Agents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 Type</w:t>
            </w:r>
          </w:p>
        </w:tc>
        <w:tc>
          <w:tcPr>
            <w:tcW w:type="dxa" w:w="1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Behavioral Pattern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Retail panic sellers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400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Sells on any negative news, stops always at round numbers</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FOMO momentum chasers</w:t>
            </w:r>
          </w:p>
        </w:tc>
        <w:tc>
          <w:tcPr>
            <w:tcW w:type="dxa" w:w="1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350</w:t>
            </w:r>
          </w:p>
        </w:tc>
        <w:tc>
          <w:tcPr>
            <w:tcW w:type="dxa" w:w="5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Buys breakouts late, chases strong moves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News-reactive algo traders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300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2-minute reaction to headlines only</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Day traders</w:t>
            </w:r>
          </w:p>
        </w:tc>
        <w:tc>
          <w:tcPr>
            <w:tcW w:type="dxa" w:w="1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250</w:t>
            </w:r>
          </w:p>
        </w:tc>
        <w:tc>
          <w:tcPr>
            <w:tcW w:type="dxa" w:w="5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Fast entries, tight stops, momentum focused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FII fund managers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200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Macro-driven, patient, large-size positioning</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Domestic institutional buyers</w:t>
            </w:r>
          </w:p>
        </w:tc>
        <w:tc>
          <w:tcPr>
            <w:tcW w:type="dxa" w:w="1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150</w:t>
            </w:r>
          </w:p>
        </w:tc>
        <w:tc>
          <w:tcPr>
            <w:tcW w:type="dxa" w:w="5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Contrarian on dips, long-term view</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Short sellers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150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Looks for distribution, targets overbought levels</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Options sellers</w:t>
            </w:r>
          </w:p>
        </w:tc>
        <w:tc>
          <w:tcPr>
            <w:tcW w:type="dxa" w:w="1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200</w:t>
            </w:r>
          </w:p>
        </w:tc>
        <w:tc>
          <w:tcPr>
            <w:tcW w:type="dxa" w:w="5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Fades spikes, sells premium at events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HNI momentum traders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100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Trend follower, joins strong moves</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Contrarian value buyers</w:t>
            </w:r>
          </w:p>
        </w:tc>
        <w:tc>
          <w:tcPr>
            <w:tcW w:type="dxa" w:w="1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100</w:t>
            </w:r>
          </w:p>
        </w:tc>
        <w:tc>
          <w:tcPr>
            <w:tcW w:type="dxa" w:w="5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Buys panic, fades euphoria at extremes</w:t>
            </w:r>
          </w:p>
        </w:tc>
      </w:tr>
    </w:tbl>
    <w:p>
      <w:pPr>
        <w:pStyle w:val="Heading3"/>
        <w:spacing w:before="200" w:after="80"/>
      </w:pPr>
      <w:r>
        <w:rPr>
          <w:rFonts w:ascii="Arial" w:cs="Arial" w:eastAsia="Arial" w:hAnsi="Arial"/>
          <w:b/>
          <w:bCs/>
          <w:color w:val="C0392B"/>
          <w:sz w:val="24"/>
          <w:szCs w:val="24"/>
        </w:rPr>
        <w:t xml:space="preserve">The 4 Activation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12"/>
              <w:bottom w:val="single" w:color="D35400" w:sz="4"/>
              <w:right w:val="single" w:color="D35400" w:sz="4"/>
            </w:tcBorders>
            <w:shd w:fill="EBF5FB" w:val="clear"/>
            <w:tcMar>
              <w:top w:type="dxa" w:w="80"/>
              <w:left w:type="dxa" w:w="120"/>
              <w:bottom w:type="dxa" w:w="80"/>
              <w:right w:type="dxa" w:w="120"/>
            </w:tcMar>
          </w:tcPr>
          <w:p>
            <w:r>
              <w:rPr>
                <w:rFonts w:ascii="Arial" w:cs="Arial" w:eastAsia="Arial" w:hAnsi="Arial"/>
                <w:b/>
                <w:bCs/>
                <w:color w:val="D35400"/>
                <w:sz w:val="24"/>
                <w:szCs w:val="24"/>
              </w:rPr>
              <w:t xml:space="preserve">CONDITION 1 — HIGH Impact News Event (A9 Triggers)</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A9 detects: RBI policy decision, India GDP/CPI data, US Fed decision,</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quarterly result surprise (&gt;10% move), India budget, any event causing</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&gt;0.5% Nifty move in under 5 minutes.</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MiroFish seeds: The exact news text. Agents react based on their specific personality.</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Frequency: 2-4 times per day on news-heavy days, 0-1 on quiet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12"/>
              <w:bottom w:val="single" w:color="D35400" w:sz="4"/>
              <w:right w:val="single" w:color="D35400" w:sz="4"/>
            </w:tcBorders>
            <w:shd w:fill="EBF5FB" w:val="clear"/>
            <w:tcMar>
              <w:top w:type="dxa" w:w="80"/>
              <w:left w:type="dxa" w:w="120"/>
              <w:bottom w:type="dxa" w:w="80"/>
              <w:right w:type="dxa" w:w="120"/>
            </w:tcMar>
          </w:tcPr>
          <w:p>
            <w:r>
              <w:rPr>
                <w:rFonts w:ascii="Arial" w:cs="Arial" w:eastAsia="Arial" w:hAnsi="Arial"/>
                <w:b/>
                <w:bCs/>
                <w:color w:val="D35400"/>
                <w:sz w:val="24"/>
                <w:szCs w:val="24"/>
              </w:rPr>
              <w:t xml:space="preserve">CONDITION 2 — Major Liquidity Pool Approach (A3 Triggers)</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A3 detects: Price within 30 points of a major SSL/BSL cluster estimated to</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contain large concentration of retail stop losses.</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MiroFish seeds: 'Price approaching major stop cluster. Potential hunt forming.'</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Purpose: Predict how retail will react AFTER the stop hunt to trade the reversal.</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Frequency: 1-3 times per day depending on market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12"/>
              <w:bottom w:val="single" w:color="D35400" w:sz="4"/>
              <w:right w:val="single" w:color="D35400" w:sz="4"/>
            </w:tcBorders>
            <w:shd w:fill="EBF5FB" w:val="clear"/>
            <w:tcMar>
              <w:top w:type="dxa" w:w="80"/>
              <w:left w:type="dxa" w:w="120"/>
              <w:bottom w:type="dxa" w:w="80"/>
              <w:right w:type="dxa" w:w="120"/>
            </w:tcMar>
          </w:tcPr>
          <w:p>
            <w:r>
              <w:rPr>
                <w:rFonts w:ascii="Arial" w:cs="Arial" w:eastAsia="Arial" w:hAnsi="Arial"/>
                <w:b/>
                <w:bCs/>
                <w:color w:val="D35400"/>
                <w:sz w:val="24"/>
                <w:szCs w:val="24"/>
              </w:rPr>
              <w:t xml:space="preserve">CONDITION 3 — Unusual Options Activity (A16/A18 Triggers)</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A16 or A18 detects: Single large options order much bigger than typical at a strike.</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Almost always means institutional positioning before a move.</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MiroFish seeds: 'Unusual institutional options positioning detected. Direction signal.'</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Purpose: Predict retail reaction when the institutional move begins.</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Frequency: 1-2 times per day on average.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12"/>
              <w:bottom w:val="single" w:color="C0392B" w:sz="4"/>
              <w:right w:val="single" w:color="C0392B" w:sz="4"/>
            </w:tcBorders>
            <w:shd w:fill="EBF5FB" w:val="clear"/>
            <w:tcMar>
              <w:top w:type="dxa" w:w="80"/>
              <w:left w:type="dxa" w:w="120"/>
              <w:bottom w:type="dxa" w:w="80"/>
              <w:right w:type="dxa" w:w="120"/>
            </w:tcMar>
          </w:tcPr>
          <w:p>
            <w:r>
              <w:rPr>
                <w:rFonts w:ascii="Arial" w:cs="Arial" w:eastAsia="Arial" w:hAnsi="Arial"/>
                <w:b/>
                <w:bCs/>
                <w:color w:val="C0392B"/>
                <w:sz w:val="24"/>
                <w:szCs w:val="24"/>
              </w:rPr>
              <w:t xml:space="preserve">CONDITION 4 (NEW) — Price Action Extreme (Pre-Filter Detects)</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A: CRASH: Nifty moves &gt;0.8% in under 10 minutes, one direction, volume &gt;3x average.</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 Seeds: 'Sudden sharp crash. No scheduled news. Retail panic response?'</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B: SPIKE: Same conditions but upward. FOMO chase prediction.</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C: KEY LEVEL BREACH: A2 level scored 9+ broken on high volume.</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 Seeds: 'Major institutional level just broken. Retail breakout-chasing response?'</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D: VIX EXPLOSION: India VIX moves &gt;15% in one session.</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 Auto-activate regardless of price direction.</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E: CIRCUIT BREAKER: Any NSE circuit filter triggered (5%, 10%, 15%).</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 Immediate activation. Crowd reaction to circuits is highly predictable.</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F: SECTOR CRASH: Any major sector index moves &gt;1.5% in 15 minutes.</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 Activate for that sector's stocks specifically.</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Frequency added: 2-4 additional activations per day. Most impactful on volatile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Condition 4 in Action — Nifty Flash Crash</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11:15 AM: Nifty drops 280 points in 9 minutes on NO scheduled news.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Volume: 4.2x average. Pre-Filter Condition 4A fires immediately.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MiroFish 2,000-agent simulation result: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59% (1,180 agents) → Panic selling immediately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26% (520 agents)   → Frozen — watching to see direction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15% (300 agents)   → Buying the dip (contrarians)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Next 15-30 minutes prediction: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If price stabilizes → 68% will start buying the dip</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If price drops another 100pts → 81% will panic sell</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Crowd capitulation signal detected: High volume + one-direction panic = exhaustion.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Reversal historically comes 12-18 minutes after capitulation volume spike.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ORACLE signal: 'DO NOT short into panic — crowd already sold.</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WATCH for stopping volume candle → THEN LONG at 24,180-24,200 (SSL cluster).</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MiroFish predicts crowd capitulation in approximately 8-12 minutes.'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Without Condition 4, ORACLE would only see a technical crash with no crowd context.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With Condition 4, ORACLE knows the crowd is exhausted and a reversal is imminent.</w:t>
            </w:r>
          </w:p>
        </w:tc>
      </w:tr>
    </w:tbl>
    <w:p>
      <w:pPr>
        <w:pStyle w:val="Heading2"/>
        <w:spacing w:before="280" w:after="120"/>
      </w:pPr>
      <w:r>
        <w:rPr>
          <w:rFonts w:ascii="Arial" w:cs="Arial" w:eastAsia="Arial" w:hAnsi="Arial"/>
          <w:b/>
          <w:bCs/>
          <w:color w:val="1B2A4A"/>
          <w:sz w:val="28"/>
          <w:szCs w:val="28"/>
        </w:rPr>
        <w:t xml:space="preserve">7.3 MiroFish Instance 2 — The Expert Council</w:t>
      </w:r>
    </w:p>
    <w:p>
      <w:pPr>
        <w:spacing w:before="80" w:after="80"/>
        <w:jc w:val="left"/>
      </w:pPr>
      <w:r>
        <w:rPr>
          <w:rFonts w:ascii="Arial" w:cs="Arial" w:eastAsia="Arial" w:hAnsi="Arial"/>
          <w:b w:val="false"/>
          <w:bCs w:val="false"/>
          <w:i w:val="false"/>
          <w:iCs w:val="false"/>
          <w:color w:val="000000"/>
          <w:sz w:val="22"/>
          <w:szCs w:val="22"/>
        </w:rPr>
        <w:t xml:space="preserve">Instance 2 is fundamentally different from Instance 1. Instead of simulating 2,000 ordinary retail traders, it simulates 100 master traders — each with 50 years of experience and a complete distinct trading methodology — who independently analyze every potential TAKE signal before it is issued.</w:t>
      </w:r>
    </w:p>
    <w:p>
      <w:pPr>
        <w:spacing w:before="80" w:after="80"/>
        <w:jc w:val="left"/>
      </w:pPr>
      <w:r>
        <w:rPr>
          <w:rFonts w:ascii="Arial" w:cs="Arial" w:eastAsia="Arial" w:hAnsi="Arial"/>
          <w:b w:val="false"/>
          <w:bCs w:val="false"/>
          <w:i w:val="false"/>
          <w:iCs w:val="false"/>
          <w:color w:val="000000"/>
          <w:sz w:val="22"/>
          <w:szCs w:val="22"/>
        </w:rPr>
        <w:t xml:space="preserve">The Expert Council activates on one condition only: a potential TAKE signal from the Brain AI's initial assessment. Every TAKE goes through the Council. No exceptions. The Council adds approximately 60-90 seconds to the signal generation time but dramatically improves accuracy on the signals that matter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Expert Type</w:t>
            </w:r>
          </w:p>
        </w:tc>
        <w:tc>
          <w:tcPr>
            <w:tcW w:type="dxa" w:w="1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Methodology</w:t>
            </w:r>
          </w:p>
        </w:tc>
        <w:tc>
          <w:tcPr>
            <w:tcW w:type="dxa" w:w="3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They Catch Others Miss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Wyckoff Masters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Accumulation/distribution phases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Is this a genuine Spring or a failed one?</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ICT/SMC Specialists</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Order blocks, FVG, liquidity</w:t>
            </w:r>
          </w:p>
        </w:tc>
        <w:tc>
          <w:tcPr>
            <w:tcW w:type="dxa" w:w="3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Is this OB genuine or already tested?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Al Brooks Price Action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Bar-by-bar context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does every single candle say?</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Elliott Wave Analysts</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Wave counting, Fibonacci</w:t>
            </w:r>
          </w:p>
        </w:tc>
        <w:tc>
          <w:tcPr>
            <w:tcW w:type="dxa" w:w="3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Which wave are we in? What comes next?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VSA Specialists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Volume spread analysis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Is effort matching result?</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Market Profile Traders</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TPO, Value Area, POC</w:t>
            </w:r>
          </w:p>
        </w:tc>
        <w:tc>
          <w:tcPr>
            <w:tcW w:type="dxa" w:w="3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Is price above or below value?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Options Flow Specialists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Greeks, gamma walls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does the options market predict?</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Quantitative Systematic</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Statistical edge, system quality</w:t>
            </w:r>
          </w:p>
        </w:tc>
        <w:tc>
          <w:tcPr>
            <w:tcW w:type="dxa" w:w="3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Is this setup statistically significant?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India Specialists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NSE-specific patterns, FII flow</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Is this an India-specific pattern?</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Risk Management Masters</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Van Tharp methodology</w:t>
            </w:r>
          </w:p>
        </w:tc>
        <w:tc>
          <w:tcPr>
            <w:tcW w:type="dxa" w:w="3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What is the actual risk here?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Momentum Traders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Trend following, breakouts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Is momentum genuinely strong?</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Contrarian Masters</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Fading extremes</w:t>
            </w:r>
          </w:p>
        </w:tc>
        <w:tc>
          <w:tcPr>
            <w:tcW w:type="dxa" w:w="3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Is the crowd too one-sided?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Tape Readers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 flow, absorption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is the tape actually saying?</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Devil's Advocates</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Find reasons to fail</w:t>
            </w:r>
          </w:p>
        </w:tc>
        <w:tc>
          <w:tcPr>
            <w:tcW w:type="dxa" w:w="3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What is the best argument AGAINST this?</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8: The 6 Parallel Outputs — Complete Architecture</w:t>
      </w:r>
    </w:p>
    <w:p>
      <w:pPr>
        <w:pStyle w:val="Heading2"/>
        <w:spacing w:before="280" w:after="120"/>
      </w:pPr>
      <w:r>
        <w:rPr>
          <w:rFonts w:ascii="Arial" w:cs="Arial" w:eastAsia="Arial" w:hAnsi="Arial"/>
          <w:b/>
          <w:bCs/>
          <w:color w:val="1B2A4A"/>
          <w:sz w:val="28"/>
          <w:szCs w:val="28"/>
        </w:rPr>
        <w:t xml:space="preserve">8.1 Why 6 Outputs — The Verification Logic</w:t>
      </w:r>
    </w:p>
    <w:p>
      <w:pPr>
        <w:spacing w:before="80" w:after="80"/>
        <w:jc w:val="left"/>
      </w:pPr>
      <w:r>
        <w:rPr>
          <w:rFonts w:ascii="Arial" w:cs="Arial" w:eastAsia="Arial" w:hAnsi="Arial"/>
          <w:b w:val="false"/>
          <w:bCs w:val="false"/>
          <w:i w:val="false"/>
          <w:iCs w:val="false"/>
          <w:color w:val="000000"/>
          <w:sz w:val="22"/>
          <w:szCs w:val="22"/>
        </w:rPr>
        <w:t xml:space="preserve">A single analytical process, no matter how sophisticated, can produce a confidently wrong answer. The antidote is independent verification by methods that would detect the error. ORACLE's 6 outputs are genuinely independent — they do not share reasoning or see each other's conclusions during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200"/>
        <w:gridCol w:w="4860"/>
      </w:tblGrid>
      <w:tr>
        <w:trPr>
          <w:tblHeader/>
        </w:trPr>
        <w:tc>
          <w:tcPr>
            <w:tcW w:type="dxa" w:w="7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1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Crowd Data</w:t>
            </w:r>
          </w:p>
        </w:tc>
        <w:tc>
          <w:tcPr>
            <w:tcW w:type="dxa" w:w="48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Question It Answers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Brain AI alone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does the pure technical picture say?</w:t>
            </w:r>
          </w:p>
        </w:tc>
      </w:tr>
      <w:tr>
        <w:tc>
          <w:tcPr>
            <w:tcW w:type="dxa" w:w="7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B</w:t>
            </w:r>
          </w:p>
        </w:tc>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Brain AI alone</w:t>
            </w:r>
          </w:p>
        </w:tc>
        <w:tc>
          <w:tcPr>
            <w:tcW w:type="dxa" w:w="1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48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Does knowing crowd behavior change the technical read?</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Expert Council alone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do 100 master traders conclude independently?</w:t>
            </w:r>
          </w:p>
        </w:tc>
      </w:tr>
      <w:tr>
        <w:tc>
          <w:tcPr>
            <w:tcW w:type="dxa" w:w="7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w:t>
            </w:r>
          </w:p>
        </w:tc>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Expert Council alone</w:t>
            </w:r>
          </w:p>
        </w:tc>
        <w:tc>
          <w:tcPr>
            <w:tcW w:type="dxa" w:w="1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48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Do the masters change their mind with crowd data?</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Brain AI + Council combined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do they conclude in collaboration without crowd?</w:t>
            </w:r>
          </w:p>
        </w:tc>
      </w:tr>
      <w:tr>
        <w:tc>
          <w:tcPr>
            <w:tcW w:type="dxa" w:w="7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F</w:t>
            </w:r>
          </w:p>
        </w:tc>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Brain AI + Council combined</w:t>
            </w:r>
          </w:p>
        </w:tc>
        <w:tc>
          <w:tcPr>
            <w:tcW w:type="dxa" w:w="1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48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What does the full system conclude with everything?</w:t>
            </w:r>
          </w:p>
        </w:tc>
      </w:tr>
    </w:tbl>
    <w:p>
      <w:pPr>
        <w:pStyle w:val="Heading2"/>
        <w:spacing w:before="280" w:after="120"/>
      </w:pPr>
      <w:r>
        <w:rPr>
          <w:rFonts w:ascii="Arial" w:cs="Arial" w:eastAsia="Arial" w:hAnsi="Arial"/>
          <w:b/>
          <w:bCs/>
          <w:color w:val="1B2A4A"/>
          <w:sz w:val="28"/>
          <w:szCs w:val="28"/>
        </w:rPr>
        <w:t xml:space="preserve">8.2 The 15 Comparisons — What Each Reveals</w:t>
      </w:r>
    </w:p>
    <w:p>
      <w:pPr>
        <w:spacing w:before="80" w:after="80"/>
        <w:jc w:val="left"/>
      </w:pPr>
      <w:r>
        <w:rPr>
          <w:rFonts w:ascii="Arial" w:cs="Arial" w:eastAsia="Arial" w:hAnsi="Arial"/>
          <w:b w:val="false"/>
          <w:bCs w:val="false"/>
          <w:i w:val="false"/>
          <w:iCs w:val="false"/>
          <w:color w:val="000000"/>
          <w:sz w:val="22"/>
          <w:szCs w:val="22"/>
        </w:rPr>
        <w:t xml:space="preserve">With 6 outputs you can make 15 different comparisons. The most important are:</w:t>
      </w:r>
    </w:p>
    <w:p>
      <w:pPr>
        <w:pStyle w:val="ListParagraph"/>
        <w:numPr>
          <w:ilvl w:val="0"/>
          <w:numId w:val="2"/>
        </w:numPr>
        <w:spacing w:before="40" w:after="40"/>
      </w:pPr>
      <w:r>
        <w:rPr>
          <w:rFonts w:ascii="Arial" w:cs="Arial" w:eastAsia="Arial" w:hAnsi="Arial"/>
          <w:color w:val="000000"/>
          <w:sz w:val="22"/>
          <w:szCs w:val="22"/>
        </w:rPr>
        <w:t xml:space="preserve">A vs F: How far does the fully-informed collaborative verdict differ from pure technical? Large difference = crowd and experts added critical information. Small difference = this is a clean structural trade.</w:t>
      </w:r>
    </w:p>
    <w:p>
      <w:pPr>
        <w:pStyle w:val="ListParagraph"/>
        <w:numPr>
          <w:ilvl w:val="0"/>
          <w:numId w:val="2"/>
        </w:numPr>
        <w:spacing w:before="40" w:after="40"/>
      </w:pPr>
      <w:r>
        <w:rPr>
          <w:rFonts w:ascii="Arial" w:cs="Arial" w:eastAsia="Arial" w:hAnsi="Arial"/>
          <w:color w:val="000000"/>
          <w:sz w:val="22"/>
          <w:szCs w:val="22"/>
        </w:rPr>
        <w:t xml:space="preserve">A vs B: Did crowd data change the Brain AI's technical read? If yes, the trade depends on crowd behavior. If no, it is a pure structure trade that works regardless of what retail does.</w:t>
      </w:r>
    </w:p>
    <w:p>
      <w:pPr>
        <w:pStyle w:val="ListParagraph"/>
        <w:numPr>
          <w:ilvl w:val="0"/>
          <w:numId w:val="2"/>
        </w:numPr>
        <w:spacing w:before="40" w:after="40"/>
      </w:pPr>
      <w:r>
        <w:rPr>
          <w:rFonts w:ascii="Arial" w:cs="Arial" w:eastAsia="Arial" w:hAnsi="Arial"/>
          <w:color w:val="000000"/>
          <w:sz w:val="22"/>
          <w:szCs w:val="22"/>
        </w:rPr>
        <w:t xml:space="preserve">C vs D: Did the masters change their minds when they saw crowd data? If 20+ masters switch from WAIT to SHORT after seeing crowd data, the crowd positioning is the primary catalyst.</w:t>
      </w:r>
    </w:p>
    <w:p>
      <w:pPr>
        <w:pStyle w:val="ListParagraph"/>
        <w:numPr>
          <w:ilvl w:val="0"/>
          <w:numId w:val="2"/>
        </w:numPr>
        <w:spacing w:before="40" w:after="40"/>
      </w:pPr>
      <w:r>
        <w:rPr>
          <w:rFonts w:ascii="Arial" w:cs="Arial" w:eastAsia="Arial" w:hAnsi="Arial"/>
          <w:color w:val="000000"/>
          <w:sz w:val="22"/>
          <w:szCs w:val="22"/>
        </w:rPr>
        <w:t xml:space="preserve">E vs A: Did collaboration with the Council produce a different result than Brain AI alone? This reveals blind spots in either the technical analysis or the professional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Output Comparison — What It Revealed</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Signal: SHORT Nifty.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Output A (Brain AI pure):         SHORT | 74%  — Technical looks clear</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Output B (Brain AI + crowd):       SHORT | 89%  — Crowd amplifies significantly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Output C (Council pure):           WAIT  | 48/100 — Masters divided without crowd data</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Output D (Council + crowd):        SHORT | 81/100 — Crowd data resolves Council division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Output E (Collaboration, no crowd): WAIT | 61%  — Collaboration still shows uncertainty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Output F (Collaboration + crowd):  SHORT | 88%  — Crowd data decisive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Key insight from this comparison: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This is a CROWD-DEPENDENT trade. Without crowd data (A, C, E) = uncertain.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With crowd data (B, D, F) = high confidence SHORT.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The 82% retail FOMO buying is the PRIMARY reason to take this trade.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Brain AI notes: 'Monitor crowd behavior. If MiroFish prediction doesn't materialize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(retail doesn't actually buy), the basis for this trade disappears.'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Position size reduced to 60% of standard to reflect the crowd dependency.</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9: The Grand Synthesis — Reading All 6 Outputs</w:t>
      </w:r>
    </w:p>
    <w:p>
      <w:pPr>
        <w:pStyle w:val="Heading2"/>
        <w:spacing w:before="280" w:after="120"/>
      </w:pPr>
      <w:r>
        <w:rPr>
          <w:rFonts w:ascii="Arial" w:cs="Arial" w:eastAsia="Arial" w:hAnsi="Arial"/>
          <w:b/>
          <w:bCs/>
          <w:color w:val="1B2A4A"/>
          <w:sz w:val="28"/>
          <w:szCs w:val="28"/>
        </w:rPr>
        <w:t xml:space="preserve">9.1 The 5 Patterns and Their Meanings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12"/>
              <w:bottom w:val="single" w:color="1A7A4A" w:sz="4"/>
              <w:right w:val="single" w:color="1A7A4A" w:sz="4"/>
            </w:tcBorders>
            <w:shd w:fill="EBF5FB" w:val="clear"/>
            <w:tcMar>
              <w:top w:type="dxa" w:w="80"/>
              <w:left w:type="dxa" w:w="120"/>
              <w:bottom w:type="dxa" w:w="80"/>
              <w:right w:type="dxa" w:w="120"/>
            </w:tcMar>
          </w:tcPr>
          <w:p>
            <w:r>
              <w:rPr>
                <w:rFonts w:ascii="Arial" w:cs="Arial" w:eastAsia="Arial" w:hAnsi="Arial"/>
                <w:b/>
                <w:bCs/>
                <w:color w:val="1A7A4A"/>
                <w:sz w:val="24"/>
                <w:szCs w:val="24"/>
              </w:rPr>
              <w:t xml:space="preserve">PATTERN 1 — Universal Alignment (All 6 agree, crowd amplifies)</w:t>
            </w:r>
          </w:p>
        </w:tc>
      </w:tr>
      <w:tr>
        <w:tc>
          <w:tcPr>
            <w:tcW w:type="dxa" w:w="9360"/>
            <w:tcBorders>
              <w:top w:val="single" w:color="DDDDDD" w:sz="2"/>
              <w:left w:val="single" w:color="1A7A4A"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What it looks like: A:SHORT 74%, B:SHORT 89%, C:SHORT 71/100, D:SHORT 91/100, E:SHORT 82%, F:SHORT 94%</w:t>
            </w:r>
          </w:p>
        </w:tc>
      </w:tr>
      <w:tr>
        <w:tc>
          <w:tcPr>
            <w:tcW w:type="dxa" w:w="9360"/>
            <w:tcBorders>
              <w:top w:val="single" w:color="DDDDDD" w:sz="2"/>
              <w:left w:val="single" w:color="1A7A4A"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What it means: Technical structure strong, professionals confirm, crowd amplifies.</w:t>
            </w:r>
          </w:p>
        </w:tc>
      </w:tr>
      <w:tr>
        <w:tc>
          <w:tcPr>
            <w:tcW w:type="dxa" w:w="9360"/>
            <w:tcBorders>
              <w:top w:val="single" w:color="DDDDDD" w:sz="2"/>
              <w:left w:val="single" w:color="1A7A4A"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Action: EXCEPTIONAL setup — full position size, maximum conviction.</w:t>
            </w:r>
          </w:p>
        </w:tc>
      </w:tr>
      <w:tr>
        <w:tc>
          <w:tcPr>
            <w:tcW w:type="dxa" w:w="9360"/>
            <w:tcBorders>
              <w:top w:val="single" w:color="DDDDDD" w:sz="2"/>
              <w:left w:val="single" w:color="1A7A4A"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Typical accuracy: 84-88%</w:t>
            </w:r>
          </w:p>
        </w:tc>
      </w:tr>
      <w:tr>
        <w:tc>
          <w:tcPr>
            <w:tcW w:type="dxa" w:w="9360"/>
            <w:tcBorders>
              <w:top w:val="single" w:color="DDDDDD" w:sz="2"/>
              <w:left w:val="single" w:color="1A7A4A"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Frequency: 15-20% of signals reaching Grand Synthesis.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12"/>
              <w:bottom w:val="single" w:color="1F618D" w:sz="4"/>
              <w:right w:val="single" w:color="1F618D" w:sz="4"/>
            </w:tcBorders>
            <w:shd w:fill="EBF5FB" w:val="clear"/>
            <w:tcMar>
              <w:top w:type="dxa" w:w="80"/>
              <w:left w:type="dxa" w:w="120"/>
              <w:bottom w:type="dxa" w:w="80"/>
              <w:right w:type="dxa" w:w="120"/>
            </w:tcMar>
          </w:tcPr>
          <w:p>
            <w:r>
              <w:rPr>
                <w:rFonts w:ascii="Arial" w:cs="Arial" w:eastAsia="Arial" w:hAnsi="Arial"/>
                <w:b/>
                <w:bCs/>
                <w:color w:val="1F618D"/>
                <w:sz w:val="24"/>
                <w:szCs w:val="24"/>
              </w:rPr>
              <w:t xml:space="preserve">PATTERN 2 — Structural Purity (All agree, crowd adds nothing)</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What it looks like: A:SHORT 78%, B:SHORT 79%, C:SHORT 74/100, D:SHORT 75/100, E:SHORT 76%, F:SHORT 77%</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What it means: This trade works regardless of crowd behavior. Pure institutional structure.</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Action: TAKE at standard size. No dependency on crowd materializing.</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Typical accuracy: 76-80%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12"/>
              <w:bottom w:val="single" w:color="D4A017" w:sz="4"/>
              <w:right w:val="single" w:color="D4A017" w:sz="4"/>
            </w:tcBorders>
            <w:shd w:fill="EBF5FB" w:val="clear"/>
            <w:tcMar>
              <w:top w:type="dxa" w:w="80"/>
              <w:left w:type="dxa" w:w="120"/>
              <w:bottom w:type="dxa" w:w="80"/>
              <w:right w:type="dxa" w:w="120"/>
            </w:tcMar>
          </w:tcPr>
          <w:p>
            <w:r>
              <w:rPr>
                <w:rFonts w:ascii="Arial" w:cs="Arial" w:eastAsia="Arial" w:hAnsi="Arial"/>
                <w:b/>
                <w:bCs/>
                <w:color w:val="D4A017"/>
                <w:sz w:val="24"/>
                <w:szCs w:val="24"/>
              </w:rPr>
              <w:t xml:space="preserve">PATTERN 3 — Crowd-Dependent (Weak without crowd, strong with crowd)</w:t>
            </w:r>
          </w:p>
        </w:tc>
      </w:tr>
      <w:tr>
        <w:tc>
          <w:tcPr>
            <w:tcW w:type="dxa" w:w="9360"/>
            <w:tcBorders>
              <w:top w:val="single" w:color="DDDDDD" w:sz="2"/>
              <w:left w:val="single" w:color="D4A017"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What it looks like: A:WAIT 58%, B:SHORT 82%, C:WAIT 52/100, D:SHORT 78/100, E:WAIT 55%, F:SHORT 86%</w:t>
            </w:r>
          </w:p>
        </w:tc>
      </w:tr>
      <w:tr>
        <w:tc>
          <w:tcPr>
            <w:tcW w:type="dxa" w:w="9360"/>
            <w:tcBorders>
              <w:top w:val="single" w:color="DDDDDD" w:sz="2"/>
              <w:left w:val="single" w:color="D4A017"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What it means: The crowd positioning IS the primary trade catalyst.</w:t>
            </w:r>
          </w:p>
        </w:tc>
      </w:tr>
      <w:tr>
        <w:tc>
          <w:tcPr>
            <w:tcW w:type="dxa" w:w="9360"/>
            <w:tcBorders>
              <w:top w:val="single" w:color="DDDDDD" w:sz="2"/>
              <w:left w:val="single" w:color="D4A017"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Action: Take but note — reassess immediately if MiroFish crowd behavior changes.</w:t>
            </w:r>
          </w:p>
        </w:tc>
      </w:tr>
      <w:tr>
        <w:tc>
          <w:tcPr>
            <w:tcW w:type="dxa" w:w="9360"/>
            <w:tcBorders>
              <w:top w:val="single" w:color="DDDDDD" w:sz="2"/>
              <w:left w:val="single" w:color="D4A017"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Typical accuracy: 72-78% when crowd behavior materializes as predicted.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12"/>
              <w:bottom w:val="single" w:color="D35400" w:sz="4"/>
              <w:right w:val="single" w:color="D35400" w:sz="4"/>
            </w:tcBorders>
            <w:shd w:fill="EBF5FB" w:val="clear"/>
            <w:tcMar>
              <w:top w:type="dxa" w:w="80"/>
              <w:left w:type="dxa" w:w="120"/>
              <w:bottom w:type="dxa" w:w="80"/>
              <w:right w:type="dxa" w:w="120"/>
            </w:tcMar>
          </w:tcPr>
          <w:p>
            <w:r>
              <w:rPr>
                <w:rFonts w:ascii="Arial" w:cs="Arial" w:eastAsia="Arial" w:hAnsi="Arial"/>
                <w:b/>
                <w:bCs/>
                <w:color w:val="D35400"/>
                <w:sz w:val="24"/>
                <w:szCs w:val="24"/>
              </w:rPr>
              <w:t xml:space="preserve">PATTERN 4 — Methodology Conflict (Brain AI vs Council diverge)</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What it looks like: A:LONG 71%, B:LONG 68%, C:SHORT 61/100, D:SHORT 59/100, E:WAIT 52%, F:WAIT 49%</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What it means: Different analytical frameworks reaching opposite conclusions.</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Action: SKIP — do not trade when fundamental methodology disagreement exists.</w:t>
            </w:r>
          </w:p>
        </w:tc>
      </w:tr>
      <w:tr>
        <w:tc>
          <w:tcPr>
            <w:tcW w:type="dxa" w:w="9360"/>
            <w:tcBorders>
              <w:top w:val="single" w:color="DDDDDD" w:sz="2"/>
              <w:left w:val="single" w:color="D35400"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Frequency: ~15% of signals. This pattern prevents the most dangerous losses.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12"/>
              <w:bottom w:val="single" w:color="C0392B" w:sz="4"/>
              <w:right w:val="single" w:color="C0392B" w:sz="4"/>
            </w:tcBorders>
            <w:shd w:fill="EBF5FB" w:val="clear"/>
            <w:tcMar>
              <w:top w:type="dxa" w:w="80"/>
              <w:left w:type="dxa" w:w="120"/>
              <w:bottom w:type="dxa" w:w="80"/>
              <w:right w:type="dxa" w:w="120"/>
            </w:tcMar>
          </w:tcPr>
          <w:p>
            <w:r>
              <w:rPr>
                <w:rFonts w:ascii="Arial" w:cs="Arial" w:eastAsia="Arial" w:hAnsi="Arial"/>
                <w:b/>
                <w:bCs/>
                <w:color w:val="C0392B"/>
                <w:sz w:val="24"/>
                <w:szCs w:val="24"/>
              </w:rPr>
              <w:t xml:space="preserve">PATTERN 5 — Crowd Kills the Trade (Technical good, crowd says no)</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What it looks like: A:LONG 74%, B:SKIP 38%, C:LONG 69/100, D:SKIP 41/100, E:LONG 71%, F:SKIP 35%</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What it means: Technically valid setup but 86% retail already long = no buyers left.</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Action: SKIP regardless of technical quality. Crowded trades fail when exhausted.</w:t>
            </w:r>
          </w:p>
        </w:tc>
      </w:tr>
      <w:tr>
        <w:tc>
          <w:tcPr>
            <w:tcW w:type="dxa" w:w="9360"/>
            <w:tcBorders>
              <w:top w:val="single" w:color="DDDDDD" w:sz="2"/>
              <w:left w:val="single" w:color="C0392B"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This pattern catches the most dangerous setups: technically correct but fatally timed.</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10: Complete Output — What You Receive on Your Phone</w:t>
      </w:r>
    </w:p>
    <w:p>
      <w:pPr>
        <w:pStyle w:val="Heading2"/>
        <w:spacing w:before="280" w:after="120"/>
      </w:pPr>
      <w:r>
        <w:rPr>
          <w:rFonts w:ascii="Arial" w:cs="Arial" w:eastAsia="Arial" w:hAnsi="Arial"/>
          <w:b/>
          <w:bCs/>
          <w:color w:val="1B2A4A"/>
          <w:sz w:val="28"/>
          <w:szCs w:val="28"/>
        </w:rPr>
        <w:t xml:space="preserve">10.1 The Six Types of Alerts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5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 Summary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Morning Brief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8:45 AM daily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SGX Nifty, FII/DII, options PCR, Max Pain, key levels, day bias</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Trade Signal (TAKE)</w:t>
            </w:r>
          </w:p>
        </w:tc>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During session, ~1-8 times</w:t>
            </w:r>
          </w:p>
        </w:tc>
        <w:tc>
          <w:tcPr>
            <w:tcW w:type="dxa" w:w="5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BUY/SELL explicit, entry zone, SL, TP1/2/3, size, all 6 outputs, crowd data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TP1 Hit Alert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Real-time when price hits TP1</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Move SL to breakeven now — exact level and current P&amp;L</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Structure Break Alert</w:t>
            </w:r>
          </w:p>
        </w:tc>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When trade thesis breaks</w:t>
            </w:r>
          </w:p>
        </w:tc>
        <w:tc>
          <w:tcPr>
            <w:tcW w:type="dxa" w:w="5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Consider early exit — current P&amp;L and reasoning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MiroFish News Alert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When HIGH news event hits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Crowd simulation result — expected reaction and trade opportunity</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Weekly Learning Report</w:t>
            </w:r>
          </w:p>
        </w:tc>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Sunday night after learning cycle</w:t>
            </w:r>
          </w:p>
        </w:tc>
        <w:tc>
          <w:tcPr>
            <w:tcW w:type="dxa" w:w="5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Win rate, agent weights changed, model updates, gaps in your execution</w:t>
            </w:r>
          </w:p>
        </w:tc>
      </w:tr>
    </w:tbl>
    <w:p>
      <w:pPr>
        <w:pStyle w:val="Heading2"/>
        <w:spacing w:before="280" w:after="120"/>
      </w:pPr>
      <w:r>
        <w:rPr>
          <w:rFonts w:ascii="Arial" w:cs="Arial" w:eastAsia="Arial" w:hAnsi="Arial"/>
          <w:b/>
          <w:bCs/>
          <w:color w:val="1B2A4A"/>
          <w:sz w:val="28"/>
          <w:szCs w:val="28"/>
        </w:rPr>
        <w:t xml:space="preserve">10.2 The Complete Trade Signal Card</w:t>
      </w:r>
    </w:p>
    <w:p>
      <w:pPr>
        <w:spacing w:before="80" w:after="80"/>
        <w:jc w:val="left"/>
      </w:pPr>
      <w:r>
        <w:rPr>
          <w:rFonts w:ascii="Arial" w:cs="Arial" w:eastAsia="Arial" w:hAnsi="Arial"/>
          <w:b w:val="false"/>
          <w:bCs w:val="false"/>
          <w:i w:val="false"/>
          <w:iCs w:val="false"/>
          <w:color w:val="000000"/>
          <w:sz w:val="22"/>
          <w:szCs w:val="22"/>
        </w:rPr>
        <w:t xml:space="preserve">Every signal card explicitly states BUY or SELL with an arrow. There is no ambiguity. Here is the complete format:</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ORACLE SIGNAL #47 — 10:23 AM IST — March 20, 2026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Instrument:   NIFTY 50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Trade Type:   INTRADAY (close before 3:20 PM today)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Brain Score:  17 / 21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SIX PARALLEL OUTPUTS: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A — Brain AI (pure):          SHORT | 74% confidence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B — Brain AI + Crowd:         SHORT | 89% ↑ amplified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C — Expert Council (pure):    SHORT | 71/100 masters agree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D — Expert Council + Crowd:   SHORT | 91/100 masters agree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E — Collaboration (no crowd): SHORT | 82% joint verdict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F — Collaboration + Crowd:    SHORT | 94% joint verdict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RETAIL CROWD (2,000 simulated Indian traders):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1,640/2,000 (82%) will BUY this dip (FOMO)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Their stops cluster at 24,320 → that becomes our TP2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Crowd impact: STRONGLY AMPLIFIES SHORT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GRAND SYNTHESIS: ✅ EXCEPTIONAL — UNIVERSAL ALIGNMENT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All 6 outputs agree SHORT. Crowd amplifies across all.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Collaboration stronger than independent. Wave 3 confirmed.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ACTION:      SELL / SHORT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Entry Zone:  24,450 – 24,465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SELL IN THIS ZONE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(Wait 15-20 mins for FOMO bounce THEN enter)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Stop Loss:   24,512  (if price hits this = exit)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TP1:         24,380  (+70 pts)  R:R 1:1.5 → Move SL to BE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TP2:         24,320  (+130 pts) R:R 1:2.6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TP3:         24,220  (+230 pts) R:R 1:4.6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Size (A11):  75 lots at 1% portfolio risk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WHY THIS TRADE: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HTF bearish structure. Bearish OB at 24,440-24,460.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All 4 TF aligned short. 82% retail buying into our short.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Gamma wall at 24,500 (A18). Wave 3 in progress (Elliott).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DEVIL'S ADVOCATE (A19) NOTE — ADDRESSED: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Concern: 'Gamma wall at 24,400 may bounce'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Response: 'Split entry 2 tranches. 60% at 24,460,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40% on bounce from 24,400 if it appears.'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Signal Truth Engine: MONITORING ACTIVE (traded or not)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Darwinian tracking: All 23 agent outputs logged for Sunday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bl>
    <w:p>
      <w:pPr>
        <w:pStyle w:val="Heading2"/>
        <w:spacing w:before="280" w:after="120"/>
      </w:pPr>
      <w:r>
        <w:rPr>
          <w:rFonts w:ascii="Arial" w:cs="Arial" w:eastAsia="Arial" w:hAnsi="Arial"/>
          <w:b/>
          <w:bCs/>
          <w:color w:val="1B2A4A"/>
          <w:sz w:val="28"/>
          <w:szCs w:val="28"/>
        </w:rPr>
        <w:t xml:space="preserve">10.3 When There Is No Crowd Data</w:t>
      </w:r>
    </w:p>
    <w:p>
      <w:pPr>
        <w:spacing w:before="80" w:after="80"/>
        <w:jc w:val="left"/>
      </w:pPr>
      <w:r>
        <w:rPr>
          <w:rFonts w:ascii="Arial" w:cs="Arial" w:eastAsia="Arial" w:hAnsi="Arial"/>
          <w:b w:val="false"/>
          <w:bCs w:val="false"/>
          <w:i w:val="false"/>
          <w:iCs w:val="false"/>
          <w:color w:val="000000"/>
          <w:sz w:val="22"/>
          <w:szCs w:val="22"/>
        </w:rPr>
        <w:t xml:space="preserve">Not every signal has MiroFish Instance 1 activated. On purely structural trades with no news event, no liquidity hunt, and no price action extreme, the Outputs B, D, and F will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Output B: Same as Output A (no crowd data — pure structural trade)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Output D: Same as Output C (no crowd data)</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Output F: Same as Output E (no crowd data)</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Note on signal card: 'MiroFish: NOT ACTIVATED — no news event or</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price extreme detected. This is a pure structural/technical trade.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It does not depend on crowd behavior — it works because of structure alone.'</w:t>
            </w:r>
          </w:p>
        </w:tc>
      </w:tr>
    </w:tbl>
    <w:p>
      <w:pPr>
        <w:spacing w:before="80" w:after="80"/>
        <w:jc w:val="left"/>
      </w:pPr>
      <w:r>
        <w:rPr>
          <w:rFonts w:ascii="Arial" w:cs="Arial" w:eastAsia="Arial" w:hAnsi="Arial"/>
          <w:b w:val="false"/>
          <w:bCs w:val="false"/>
          <w:i w:val="false"/>
          <w:iCs w:val="false"/>
          <w:color w:val="000000"/>
          <w:sz w:val="22"/>
          <w:szCs w:val="22"/>
        </w:rPr>
        <w:t xml:space="preserve">A signal that achieves EXCEPTIONAL status without any crowd data is actually a HIGHER quality signal in one sense — it is entirely self-sufficient. The trade thesis does not depend on predicting human behavior. It depends only on market structure, which is more reliable than crowd psychology.</w:t>
      </w:r>
    </w:p>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11: The 5-Tier Dynamic Stock Universe</w:t>
      </w:r>
    </w:p>
    <w:p>
      <w:pPr>
        <w:pStyle w:val="Heading2"/>
        <w:spacing w:before="280" w:after="120"/>
      </w:pPr>
      <w:r>
        <w:rPr>
          <w:rFonts w:ascii="Arial" w:cs="Arial" w:eastAsia="Arial" w:hAnsi="Arial"/>
          <w:b/>
          <w:bCs/>
          <w:color w:val="1B2A4A"/>
          <w:sz w:val="28"/>
          <w:szCs w:val="28"/>
        </w:rPr>
        <w:t xml:space="preserve">11.1 The Problem — 5,000 Stocks, Limited Attention</w:t>
      </w:r>
    </w:p>
    <w:p>
      <w:pPr>
        <w:spacing w:before="80" w:after="80"/>
        <w:jc w:val="left"/>
      </w:pPr>
      <w:r>
        <w:rPr>
          <w:rFonts w:ascii="Arial" w:cs="Arial" w:eastAsia="Arial" w:hAnsi="Arial"/>
          <w:b w:val="false"/>
          <w:bCs w:val="false"/>
          <w:i w:val="false"/>
          <w:iCs w:val="false"/>
          <w:color w:val="000000"/>
          <w:sz w:val="22"/>
          <w:szCs w:val="22"/>
        </w:rPr>
        <w:t xml:space="preserve">NSE lists over 5,000 companies. Analyzing all of them continuously at full depth would cost thousands of dollars per day and produce mostly noise — the vast majority of listed stocks are illiquid, manipulated by operators, or have no institutional participation. Trading them is like fighting a rigged game.</w:t>
      </w:r>
    </w:p>
    <w:p>
      <w:pPr>
        <w:spacing w:before="80" w:after="80"/>
        <w:jc w:val="left"/>
      </w:pPr>
      <w:r>
        <w:rPr>
          <w:rFonts w:ascii="Arial" w:cs="Arial" w:eastAsia="Arial" w:hAnsi="Arial"/>
          <w:b w:val="false"/>
          <w:bCs w:val="false"/>
          <w:i w:val="false"/>
          <w:iCs w:val="false"/>
          <w:color w:val="000000"/>
          <w:sz w:val="22"/>
          <w:szCs w:val="22"/>
        </w:rPr>
        <w:t xml:space="preserve">The solution is a dynamic tiering system that concentrates full analytical power on the instruments with the highest quality signals — while maintaining intelligent awareness of the entire universe through lighter monitoring. Stocks move between tiers automatically based on what is happening in them right now.</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ORACLE DYNAMIC STOCK UNIVERSE — 5 TIER SYSTEM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TIER 1 — Full Pipeline Analysis (Every Tick)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Permanent: 4 indices + 15 Nifty 50 heavyweights = 19 total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Dynamic additions from A23 promotions (varies, 0-5 extra)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Analysis: Full 23-agent pipeline on every Pre-Filter trigger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MiroFish: All 4 conditions active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Cost per signal: ~Rs.7.50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A23 promotes here (real-time)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Daily Radar promotes here (8:30 AM)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TIER 2 — Active Scan (Every 15 Minutes)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Permanent: ~80 stocks (Remaining Nifty 50 + Next 50 top)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Analysis: Lightweight Pre-Filter every 15 minutes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Promotion rule: If Pre-Filter score ≥ 7 → temporary Tier 1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Duration in Tier 2: Permanent unless demoted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Cost: Near zero (Python only)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A23 promotes here (real-time)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Weekly Radar promotes here (Sunday)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TIER 3 — Daily Radar (Once Per Day at 8:30 AM)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~200 stocks: Nifty Midcap 150 + high-liquidity smallcaps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Analysis: Overnight technical scan looking for setups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Promotion rule: If daily scan finds setup → Tier 2 today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Cost: One DeepSeek batch call per day (~Rs.25)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A23 promotes here (breaking news)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Weekly Radar promotes here (Sunday)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TIER 4 — Weekly Radar (Every Sunday Night)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~500 stocks: Full Nifty 500 universe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Analysis: Swing and positional setup detection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Promotion: Worthy stocks → Tier 3 for following week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Cost: One batch call per week (~Rs.80)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A23 promotes here (any event/news)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TIER 5 — Dynamic Wildcard (ALL 5,000 NSE stocks)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Source: A23 Market Intelligence Scanner monitoring all NSE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Triggered by: Breaking news, block deals, unusual options,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corporate announcements, intraday volatility spikes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Promoted to: Whatever tier the trigger type demands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Duration: Determined by trigger type (see table below)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MOVEMENT BETWEEN TIERS: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UPWARD: A23 alert / Radar detection / Pre-Filter score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DOWNWARD: Automatic after promotion duration expires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SIDEWAYS: Same tier, increased/decreased scan frequency          ║</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bl>
    <w:p>
      <w:pPr>
        <w:pStyle w:val="Heading2"/>
        <w:spacing w:before="280" w:after="120"/>
      </w:pPr>
      <w:r>
        <w:rPr>
          <w:rFonts w:ascii="Arial" w:cs="Arial" w:eastAsia="Arial" w:hAnsi="Arial"/>
          <w:b/>
          <w:bCs/>
          <w:color w:val="1B2A4A"/>
          <w:sz w:val="28"/>
          <w:szCs w:val="28"/>
        </w:rPr>
        <w:t xml:space="preserve">11.2 The Permanent Tier 1 Universe</w:t>
      </w:r>
    </w:p>
    <w:p>
      <w:pPr>
        <w:pStyle w:val="Heading3"/>
        <w:spacing w:before="200" w:after="80"/>
      </w:pPr>
      <w:r>
        <w:rPr>
          <w:rFonts w:ascii="Arial" w:cs="Arial" w:eastAsia="Arial" w:hAnsi="Arial"/>
          <w:b/>
          <w:bCs/>
          <w:color w:val="1F618D"/>
          <w:sz w:val="24"/>
          <w:szCs w:val="24"/>
        </w:rPr>
        <w:t xml:space="preserve">Indices (Always Tier 1):</w:t>
      </w:r>
    </w:p>
    <w:p>
      <w:pPr>
        <w:pStyle w:val="ListParagraph"/>
        <w:numPr>
          <w:ilvl w:val="0"/>
          <w:numId w:val="2"/>
        </w:numPr>
        <w:spacing w:before="40" w:after="40"/>
      </w:pPr>
      <w:r>
        <w:rPr>
          <w:rFonts w:ascii="Arial" w:cs="Arial" w:eastAsia="Arial" w:hAnsi="Arial"/>
          <w:color w:val="000000"/>
          <w:sz w:val="22"/>
          <w:szCs w:val="22"/>
        </w:rPr>
        <w:t xml:space="preserve">Nifty 50 — the benchmark. All institutional money references this index.</w:t>
      </w:r>
    </w:p>
    <w:p>
      <w:pPr>
        <w:pStyle w:val="ListParagraph"/>
        <w:numPr>
          <w:ilvl w:val="0"/>
          <w:numId w:val="2"/>
        </w:numPr>
        <w:spacing w:before="40" w:after="40"/>
      </w:pPr>
      <w:r>
        <w:rPr>
          <w:rFonts w:ascii="Arial" w:cs="Arial" w:eastAsia="Arial" w:hAnsi="Arial"/>
          <w:color w:val="000000"/>
          <w:sz w:val="22"/>
          <w:szCs w:val="22"/>
        </w:rPr>
        <w:t xml:space="preserve">Bank Nifty — most volatile and liquid index. Best for intraday options plays.</w:t>
      </w:r>
    </w:p>
    <w:p>
      <w:pPr>
        <w:pStyle w:val="ListParagraph"/>
        <w:numPr>
          <w:ilvl w:val="0"/>
          <w:numId w:val="2"/>
        </w:numPr>
        <w:spacing w:before="40" w:after="40"/>
      </w:pPr>
      <w:r>
        <w:rPr>
          <w:rFonts w:ascii="Arial" w:cs="Arial" w:eastAsia="Arial" w:hAnsi="Arial"/>
          <w:color w:val="000000"/>
          <w:sz w:val="22"/>
          <w:szCs w:val="22"/>
        </w:rPr>
        <w:t xml:space="preserve">Nifty Midcap 150 — index-level for swing setups only, not intraday.</w:t>
      </w:r>
    </w:p>
    <w:p>
      <w:pPr>
        <w:pStyle w:val="ListParagraph"/>
        <w:numPr>
          <w:ilvl w:val="0"/>
          <w:numId w:val="2"/>
        </w:numPr>
        <w:spacing w:before="40" w:after="40"/>
      </w:pPr>
      <w:r>
        <w:rPr>
          <w:rFonts w:ascii="Arial" w:cs="Arial" w:eastAsia="Arial" w:hAnsi="Arial"/>
          <w:color w:val="000000"/>
          <w:sz w:val="22"/>
          <w:szCs w:val="22"/>
        </w:rPr>
        <w:t xml:space="preserve">Sensex — cross-validation with Nifty. Divergence signals reveal something.</w:t>
      </w:r>
    </w:p>
    <w:p>
      <w:pPr>
        <w:pStyle w:val="Heading3"/>
        <w:spacing w:before="200" w:after="80"/>
      </w:pPr>
      <w:r>
        <w:rPr>
          <w:rFonts w:ascii="Arial" w:cs="Arial" w:eastAsia="Arial" w:hAnsi="Arial"/>
          <w:b/>
          <w:bCs/>
          <w:color w:val="1F618D"/>
          <w:sz w:val="24"/>
          <w:szCs w:val="24"/>
        </w:rPr>
        <w:t xml:space="preserve">The 15 Nifty Heavyweight Stocks (Always Tier 1):</w:t>
      </w:r>
    </w:p>
    <w:p>
      <w:pPr>
        <w:spacing w:before="80" w:after="80"/>
        <w:jc w:val="left"/>
      </w:pPr>
      <w:r>
        <w:rPr>
          <w:rFonts w:ascii="Arial" w:cs="Arial" w:eastAsia="Arial" w:hAnsi="Arial"/>
          <w:b w:val="false"/>
          <w:bCs w:val="false"/>
          <w:i w:val="false"/>
          <w:iCs w:val="false"/>
          <w:color w:val="000000"/>
          <w:sz w:val="22"/>
          <w:szCs w:val="22"/>
        </w:rPr>
        <w:t xml:space="preserve">These 15 stocks make up approximately 65% of Nifty's total weight. When FIIs buy India, they buy these first. When they sell, these fall first. Signal quality on these 15 is the highest available on NSE because institutional activity concentrates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Stock</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5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Tier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Reliance Industries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Energy/Retail/Telecom</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10%+ Nifty weight. Institutional favorite.</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HDFC Bank</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Banking</w:t>
            </w:r>
          </w:p>
        </w:tc>
        <w:tc>
          <w:tcPr>
            <w:tcW w:type="dxa" w:w="5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Most liquid stock on NSE. Clean technicals always.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ICICI Bank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Banking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 volume, strong FII participation.</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Infosys</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IT</w:t>
            </w:r>
          </w:p>
        </w:tc>
        <w:tc>
          <w:tcPr>
            <w:tcW w:type="dxa" w:w="5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IT sector leader. Moves on global IT sentiment.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TCS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Highest market cap IT stock. Monthly result moves.</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Bharti Airtel</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Telecom</w:t>
            </w:r>
          </w:p>
        </w:tc>
        <w:tc>
          <w:tcPr>
            <w:tcW w:type="dxa" w:w="5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Telecom sector bellwether.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ITC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FMCG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FMCG stability + dividend plays.</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Kotak Mahindra Bank</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Banking</w:t>
            </w:r>
          </w:p>
        </w:tc>
        <w:tc>
          <w:tcPr>
            <w:tcW w:type="dxa" w:w="5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Private banking. Clean institutional structure.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L&amp;T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Infrastructure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Government capex proxy. Budget sensitive.</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HCL Technologies</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IT</w:t>
            </w:r>
          </w:p>
        </w:tc>
        <w:tc>
          <w:tcPr>
            <w:tcW w:type="dxa" w:w="5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Mid-cap IT with strong institutional holding.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Axis Bank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Banking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 beta banking play. Volatile = high R:R.</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SBI</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PSU Banking</w:t>
            </w:r>
          </w:p>
        </w:tc>
        <w:tc>
          <w:tcPr>
            <w:tcW w:type="dxa" w:w="5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Largest bank. FII + retail both trade this.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Bajaj Finance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NBFC</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India's leading NBFC. Rates sensitive.</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Asian Paints</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Consumer</w:t>
            </w:r>
          </w:p>
        </w:tc>
        <w:tc>
          <w:tcPr>
            <w:tcW w:type="dxa" w:w="5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Leading consumer discretionary proxy.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Maruti Suzuki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 sector bellwether. Monthly sales data.</w:t>
            </w:r>
          </w:p>
        </w:tc>
      </w:tr>
    </w:tbl>
    <w:p>
      <w:pPr>
        <w:pStyle w:val="Heading2"/>
        <w:spacing w:before="280" w:after="120"/>
      </w:pPr>
      <w:r>
        <w:rPr>
          <w:rFonts w:ascii="Arial" w:cs="Arial" w:eastAsia="Arial" w:hAnsi="Arial"/>
          <w:b/>
          <w:bCs/>
          <w:color w:val="1B2A4A"/>
          <w:sz w:val="28"/>
          <w:szCs w:val="28"/>
        </w:rPr>
        <w:t xml:space="preserve">11.3 Dynamic Promotion Duration by Trigger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Type</w:t>
            </w:r>
          </w:p>
        </w:tc>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Promoted To</w:t>
            </w:r>
          </w:p>
        </w:tc>
        <w:tc>
          <w:tcPr>
            <w:tcW w:type="dxa" w:w="4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Earnings result beat/miss today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 trading sessions</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Major acquisition announced</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Tier 1</w:t>
            </w:r>
          </w:p>
        </w:tc>
        <w:tc>
          <w:tcPr>
            <w:tcW w:type="dxa" w:w="4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1 week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FII block deal detected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for 2 sessions, then Tier 2</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 week total</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Analyst upgrade or downgrade</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Tier 2</w:t>
            </w:r>
          </w:p>
        </w:tc>
        <w:tc>
          <w:tcPr>
            <w:tcW w:type="dxa" w:w="4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3 sessions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Government policy for sector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Sector top 3: Tier 1 (2 sessions) / rest: Tier 2 (1 week)</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Varies</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Intraday 2%+ move, no news</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Tier 1 current session only</w:t>
            </w:r>
          </w:p>
        </w:tc>
        <w:tc>
          <w:tcPr>
            <w:tcW w:type="dxa" w:w="4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Same day only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Unusual options (no other trigger)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(cautious)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 sessions</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Circuit filter approach</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Tier 1 immediately</w:t>
            </w:r>
          </w:p>
        </w:tc>
        <w:tc>
          <w:tcPr>
            <w:tcW w:type="dxa" w:w="4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Until circuit breaks or retreats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Delivery percentage spike (&gt;50%)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for 3 sessions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 sessions</w:t>
            </w:r>
          </w:p>
        </w:tc>
      </w:tr>
    </w:tbl>
    <w:p>
      <w:pPr>
        <w:pStyle w:val="Heading2"/>
        <w:spacing w:before="280" w:after="120"/>
      </w:pPr>
      <w:r>
        <w:rPr>
          <w:rFonts w:ascii="Arial" w:cs="Arial" w:eastAsia="Arial" w:hAnsi="Arial"/>
          <w:b/>
          <w:bCs/>
          <w:color w:val="1B2A4A"/>
          <w:sz w:val="28"/>
          <w:szCs w:val="28"/>
        </w:rPr>
        <w:t xml:space="preserve">11.4 The Daily Radar — What It Does at 8:30 AM</w:t>
      </w:r>
    </w:p>
    <w:p>
      <w:pPr>
        <w:spacing w:before="80" w:after="80"/>
        <w:jc w:val="left"/>
      </w:pPr>
      <w:r>
        <w:rPr>
          <w:rFonts w:ascii="Arial" w:cs="Arial" w:eastAsia="Arial" w:hAnsi="Arial"/>
          <w:b w:val="false"/>
          <w:bCs w:val="false"/>
          <w:i w:val="false"/>
          <w:iCs w:val="false"/>
          <w:color w:val="000000"/>
          <w:sz w:val="22"/>
          <w:szCs w:val="22"/>
        </w:rPr>
        <w:t xml:space="preserve">Every morning at 8:30 AM — 15 minutes before the Pre-Market Report fires — the Daily Radar scans the full Tier 3 universe of 200 stocks looking for overnight changes that make a stock worth promoting to Tier 2 for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Daily Radar Output — March 20, 8:30 AM</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ORACLE DAILY RADAR — March 20, 2026</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PROMOTIONS FROM TIER 3 TO TIER 2 (today only):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ZOMATO:  Gapped up 3.2% overnight on delivery volume expansion news.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Bullish daily candle. Volume 2.1x average. → Tier 2 today.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Watch for pullback to VWAP as intraday long opportunity.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IRCTC:   Closed with bullish engulfing at weekly support level.</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Volume 1.9x average on close. Potential 3-day swing long.</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 Tier 2 for today and tomorrow. Target: 890.</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STAYING IN TIER 3 (recheck tomorrow):</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DMART:   Approaching 52-week breakout. 3 more sessions of compression needed.</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PAYTM:   Board meeting today at 3 PM. → A23 will monitor and promote if</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options activity or price action confirms material announcement.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DAILY RADAR COMPLETE: 2 promotions to Tier 2. A23 watching 198 remaining.</w:t>
            </w:r>
          </w:p>
        </w:tc>
      </w:tr>
    </w:tbl>
    <w:p>
      <w:pPr>
        <w:pStyle w:val="Heading2"/>
        <w:spacing w:before="280" w:after="120"/>
      </w:pPr>
      <w:r>
        <w:rPr>
          <w:rFonts w:ascii="Arial" w:cs="Arial" w:eastAsia="Arial" w:hAnsi="Arial"/>
          <w:b/>
          <w:bCs/>
          <w:color w:val="1B2A4A"/>
          <w:sz w:val="28"/>
          <w:szCs w:val="28"/>
        </w:rPr>
        <w:t xml:space="preserve">11.5 The Weekly Radar — Sunday Night</w:t>
      </w:r>
    </w:p>
    <w:p>
      <w:pPr>
        <w:spacing w:before="80" w:after="80"/>
        <w:jc w:val="left"/>
      </w:pPr>
      <w:r>
        <w:rPr>
          <w:rFonts w:ascii="Arial" w:cs="Arial" w:eastAsia="Arial" w:hAnsi="Arial"/>
          <w:b w:val="false"/>
          <w:bCs w:val="false"/>
          <w:i w:val="false"/>
          <w:iCs w:val="false"/>
          <w:color w:val="000000"/>
          <w:sz w:val="22"/>
          <w:szCs w:val="22"/>
        </w:rPr>
        <w:t xml:space="preserve">Every Sunday at 10 PM, the Weekly Radar scans the full Nifty 500 universe looking for swing and positional setups developing over weeks. It looks for stocks consolidating in tight ranges (coil tightening before breakout), Stage 2 Weinstein breakouts, stocks with quarterly results in the next 2 weeks showing unusual options activity, and stocks where FII holding increased in the latest quarter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Weekly Radar Output — March 22, Sunday Night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ORACLE WEEKLY RADAR — Week of March 23-27</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SWING SETUPS (Tier 2 for this week):</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Stock X: 6-week tight consolidation with volume dry-up. Coil forming.</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Results next Thursday → Options showing call buildup.</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Potential breakout target +8-12% on results.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Stock Y: Stage 2 breakout. Monthly volume expansion. FII holding up 2%.</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A21 sector rotation shows sector money inflows. 3-5 day hold.</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POSITIONAL SETUPS (Tier 2 for this week, watching for Tier 1 promotion):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Stock Z: Cup-and-handle on weekly chart. 14-week base. Breakout near.</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FII increased holdings last 2 quarters consecutively.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WATCHLIST (staying Tier 3, recheck next Sunday):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8 stocks showing early accumulation but not confirmed yet.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Note: Bank Nifty expiry play building for Thursday. A22 will activate Thursday.</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12: A23 — The Market Intelligence Scanner</w:t>
      </w:r>
    </w:p>
    <w:p>
      <w:pPr>
        <w:pStyle w:val="Heading2"/>
        <w:spacing w:before="280" w:after="120"/>
      </w:pPr>
      <w:r>
        <w:rPr>
          <w:rFonts w:ascii="Arial" w:cs="Arial" w:eastAsia="Arial" w:hAnsi="Arial"/>
          <w:b/>
          <w:bCs/>
          <w:color w:val="1B2A4A"/>
          <w:sz w:val="28"/>
          <w:szCs w:val="28"/>
        </w:rPr>
        <w:t xml:space="preserve">12.1 What A23 Solves</w:t>
      </w:r>
    </w:p>
    <w:p>
      <w:pPr>
        <w:spacing w:before="80" w:after="80"/>
        <w:jc w:val="left"/>
      </w:pPr>
      <w:r>
        <w:rPr>
          <w:rFonts w:ascii="Arial" w:cs="Arial" w:eastAsia="Arial" w:hAnsi="Arial"/>
          <w:b w:val="false"/>
          <w:bCs w:val="false"/>
          <w:i w:val="false"/>
          <w:iCs w:val="false"/>
          <w:color w:val="000000"/>
          <w:sz w:val="22"/>
          <w:szCs w:val="22"/>
        </w:rPr>
        <w:t xml:space="preserve">Without A23, ORACLE only analyzes stocks that were interesting yesterday. It misses the moment when any of the 5,000 other NSE stocks suddenly becomes interesting today — because of breaking news, a surprise block deal, unusual options positioning, or an intraday volatility spike.</w:t>
      </w:r>
    </w:p>
    <w:p>
      <w:pPr>
        <w:spacing w:before="80" w:after="80"/>
        <w:jc w:val="left"/>
      </w:pPr>
      <w:r>
        <w:rPr>
          <w:rFonts w:ascii="Arial" w:cs="Arial" w:eastAsia="Arial" w:hAnsi="Arial"/>
          <w:b w:val="false"/>
          <w:bCs w:val="false"/>
          <w:i w:val="false"/>
          <w:iCs w:val="false"/>
          <w:color w:val="000000"/>
          <w:sz w:val="22"/>
          <w:szCs w:val="22"/>
        </w:rPr>
        <w:t xml:space="preserve">A23 is the system's eyes on the entire NSE universe. It watches all 5,000 stocks simultaneously and triggers a tier promotion the moment something interesting happens — often before most market participants have even noticed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16"/>
              <w:bottom w:val="single" w:color="D4A017" w:sz="4"/>
              <w:right w:val="single" w:color="D4A017" w:sz="4"/>
            </w:tcBorders>
            <w:shd w:fill="FEF9E7" w:val="clear"/>
            <w:tcMar>
              <w:top w:type="dxa" w:w="80"/>
              <w:left w:type="dxa" w:w="120"/>
              <w:bottom w:type="dxa" w:w="80"/>
              <w:right w:type="dxa" w:w="120"/>
            </w:tcMar>
          </w:tcPr>
          <w:p>
            <w:r>
              <w:rPr>
                <w:rFonts w:ascii="Arial" w:cs="Arial" w:eastAsia="Arial" w:hAnsi="Arial"/>
                <w:i/>
                <w:iCs/>
                <w:color w:val="000000"/>
                <w:sz w:val="22"/>
                <w:szCs w:val="22"/>
              </w:rPr>
              <w:t xml:space="preserve">The core edge of A23: Being early. When a stock starts moving because of news or institutional activity, the first 30-60 minutes is where the best risk/reward setups form. A23 detects that a stock is becoming interesting within 60 seconds of the triggering event — giving ORACLE a head start on the entire setup.</w:t>
            </w:r>
          </w:p>
        </w:tc>
      </w:tr>
    </w:tbl>
    <w:p>
      <w:pPr>
        <w:pStyle w:val="Heading2"/>
        <w:spacing w:before="280" w:after="120"/>
      </w:pPr>
      <w:r>
        <w:rPr>
          <w:rFonts w:ascii="Arial" w:cs="Arial" w:eastAsia="Arial" w:hAnsi="Arial"/>
          <w:b/>
          <w:bCs/>
          <w:color w:val="1B2A4A"/>
          <w:sz w:val="28"/>
          <w:szCs w:val="28"/>
        </w:rPr>
        <w:t xml:space="preserve">12.2 What A23 Monitors — The Complete Data Layer</w:t>
      </w:r>
    </w:p>
    <w:p>
      <w:pPr>
        <w:pStyle w:val="Heading3"/>
        <w:spacing w:before="200" w:after="80"/>
      </w:pPr>
      <w:r>
        <w:rPr>
          <w:rFonts w:ascii="Arial" w:cs="Arial" w:eastAsia="Arial" w:hAnsi="Arial"/>
          <w:b/>
          <w:bCs/>
          <w:color w:val="1F618D"/>
          <w:sz w:val="24"/>
          <w:szCs w:val="24"/>
        </w:rPr>
        <w:t xml:space="preserve">Corporate Announcement Feed (Real-Time from NSE/BSE Exchange)</w:t>
      </w:r>
    </w:p>
    <w:p>
      <w:pPr>
        <w:pStyle w:val="ListParagraph"/>
        <w:numPr>
          <w:ilvl w:val="0"/>
          <w:numId w:val="2"/>
        </w:numPr>
        <w:spacing w:before="40" w:after="40"/>
      </w:pPr>
      <w:r>
        <w:rPr>
          <w:rFonts w:ascii="Arial" w:cs="Arial" w:eastAsia="Arial" w:hAnsi="Arial"/>
          <w:color w:val="000000"/>
          <w:sz w:val="22"/>
          <w:szCs w:val="22"/>
        </w:rPr>
        <w:t xml:space="preserve">Board meetings scheduled — potential dividend, buyback, or bonus share announcement</w:t>
      </w:r>
    </w:p>
    <w:p>
      <w:pPr>
        <w:pStyle w:val="ListParagraph"/>
        <w:numPr>
          <w:ilvl w:val="0"/>
          <w:numId w:val="2"/>
        </w:numPr>
        <w:spacing w:before="40" w:after="40"/>
      </w:pPr>
      <w:r>
        <w:rPr>
          <w:rFonts w:ascii="Arial" w:cs="Arial" w:eastAsia="Arial" w:hAnsi="Arial"/>
          <w:color w:val="000000"/>
          <w:sz w:val="22"/>
          <w:szCs w:val="22"/>
        </w:rPr>
        <w:t xml:space="preserve">Mergers and acquisition filings — NCLT approvals, scheme of arrangements</w:t>
      </w:r>
    </w:p>
    <w:p>
      <w:pPr>
        <w:pStyle w:val="ListParagraph"/>
        <w:numPr>
          <w:ilvl w:val="0"/>
          <w:numId w:val="2"/>
        </w:numPr>
        <w:spacing w:before="40" w:after="40"/>
      </w:pPr>
      <w:r>
        <w:rPr>
          <w:rFonts w:ascii="Arial" w:cs="Arial" w:eastAsia="Arial" w:hAnsi="Arial"/>
          <w:color w:val="000000"/>
          <w:sz w:val="22"/>
          <w:szCs w:val="22"/>
        </w:rPr>
        <w:t xml:space="preserve">Preferential allotments or QIP announcements — raises affect floating stock and price</w:t>
      </w:r>
    </w:p>
    <w:p>
      <w:pPr>
        <w:pStyle w:val="ListParagraph"/>
        <w:numPr>
          <w:ilvl w:val="0"/>
          <w:numId w:val="2"/>
        </w:numPr>
        <w:spacing w:before="40" w:after="40"/>
      </w:pPr>
      <w:r>
        <w:rPr>
          <w:rFonts w:ascii="Arial" w:cs="Arial" w:eastAsia="Arial" w:hAnsi="Arial"/>
          <w:color w:val="000000"/>
          <w:sz w:val="22"/>
          <w:szCs w:val="22"/>
        </w:rPr>
        <w:t xml:space="preserve">Credit rating changes — upgrades bullish, downgrades bearish (especially for NBFC stocks)</w:t>
      </w:r>
    </w:p>
    <w:p>
      <w:pPr>
        <w:pStyle w:val="ListParagraph"/>
        <w:numPr>
          <w:ilvl w:val="0"/>
          <w:numId w:val="2"/>
        </w:numPr>
        <w:spacing w:before="40" w:after="40"/>
      </w:pPr>
      <w:r>
        <w:rPr>
          <w:rFonts w:ascii="Arial" w:cs="Arial" w:eastAsia="Arial" w:hAnsi="Arial"/>
          <w:color w:val="000000"/>
          <w:sz w:val="22"/>
          <w:szCs w:val="22"/>
        </w:rPr>
        <w:t xml:space="preserve">Promoter buying or selling disclosure — promoter buying is the strongest bullish signal for any stock</w:t>
      </w:r>
    </w:p>
    <w:p>
      <w:pPr>
        <w:pStyle w:val="ListParagraph"/>
        <w:numPr>
          <w:ilvl w:val="0"/>
          <w:numId w:val="2"/>
        </w:numPr>
        <w:spacing w:before="40" w:after="40"/>
      </w:pPr>
      <w:r>
        <w:rPr>
          <w:rFonts w:ascii="Arial" w:cs="Arial" w:eastAsia="Arial" w:hAnsi="Arial"/>
          <w:color w:val="000000"/>
          <w:sz w:val="22"/>
          <w:szCs w:val="22"/>
        </w:rPr>
        <w:t xml:space="preserve">Order wins — defence, infrastructure, and IT companies announce orders that immediately re-rate the stock</w:t>
      </w:r>
    </w:p>
    <w:p>
      <w:pPr>
        <w:pStyle w:val="Heading3"/>
        <w:spacing w:before="200" w:after="80"/>
      </w:pPr>
      <w:r>
        <w:rPr>
          <w:rFonts w:ascii="Arial" w:cs="Arial" w:eastAsia="Arial" w:hAnsi="Arial"/>
          <w:b/>
          <w:bCs/>
          <w:color w:val="1F618D"/>
          <w:sz w:val="24"/>
          <w:szCs w:val="24"/>
        </w:rPr>
        <w:t xml:space="preserve">Intraday Volatility Detection (Python, Zero AI Cost)</w:t>
      </w:r>
    </w:p>
    <w:p>
      <w:pPr>
        <w:pStyle w:val="ListParagraph"/>
        <w:numPr>
          <w:ilvl w:val="0"/>
          <w:numId w:val="2"/>
        </w:numPr>
        <w:spacing w:before="40" w:after="40"/>
      </w:pPr>
      <w:r>
        <w:rPr>
          <w:rFonts w:ascii="Arial" w:cs="Arial" w:eastAsia="Arial" w:hAnsi="Arial"/>
          <w:color w:val="000000"/>
          <w:sz w:val="22"/>
          <w:szCs w:val="22"/>
        </w:rPr>
        <w:t xml:space="preserve">Any stock moving more than 2% in either direction in under 30 minutes triggers A23 review</w:t>
      </w:r>
    </w:p>
    <w:p>
      <w:pPr>
        <w:pStyle w:val="ListParagraph"/>
        <w:numPr>
          <w:ilvl w:val="0"/>
          <w:numId w:val="2"/>
        </w:numPr>
        <w:spacing w:before="40" w:after="40"/>
      </w:pPr>
      <w:r>
        <w:rPr>
          <w:rFonts w:ascii="Arial" w:cs="Arial" w:eastAsia="Arial" w:hAnsi="Arial"/>
          <w:color w:val="000000"/>
          <w:sz w:val="22"/>
          <w:szCs w:val="22"/>
        </w:rPr>
        <w:t xml:space="preserve">Volume above 3x 20-day average before noon — institutional activity, not retail momentum</w:t>
      </w:r>
    </w:p>
    <w:p>
      <w:pPr>
        <w:pStyle w:val="ListParagraph"/>
        <w:numPr>
          <w:ilvl w:val="0"/>
          <w:numId w:val="2"/>
        </w:numPr>
        <w:spacing w:before="40" w:after="40"/>
      </w:pPr>
      <w:r>
        <w:rPr>
          <w:rFonts w:ascii="Arial" w:cs="Arial" w:eastAsia="Arial" w:hAnsi="Arial"/>
          <w:color w:val="000000"/>
          <w:sz w:val="22"/>
          <w:szCs w:val="22"/>
        </w:rPr>
        <w:t xml:space="preserve">Delivery percentage spike above 50% — when delivery volume suddenly jumps from typical 20% to 60%+, institutions are accumulating and holding, not speculating</w:t>
      </w:r>
    </w:p>
    <w:p>
      <w:pPr>
        <w:pStyle w:val="ListParagraph"/>
        <w:numPr>
          <w:ilvl w:val="0"/>
          <w:numId w:val="2"/>
        </w:numPr>
        <w:spacing w:before="40" w:after="40"/>
      </w:pPr>
      <w:r>
        <w:rPr>
          <w:rFonts w:ascii="Arial" w:cs="Arial" w:eastAsia="Arial" w:hAnsi="Arial"/>
          <w:color w:val="000000"/>
          <w:sz w:val="22"/>
          <w:szCs w:val="22"/>
        </w:rPr>
        <w:t xml:space="preserve">Circuit filter approach — any stock within 2% of its upper or lower circuit limit is immediately flagged</w:t>
      </w:r>
    </w:p>
    <w:p>
      <w:pPr>
        <w:pStyle w:val="Heading3"/>
        <w:spacing w:before="200" w:after="80"/>
      </w:pPr>
      <w:r>
        <w:rPr>
          <w:rFonts w:ascii="Arial" w:cs="Arial" w:eastAsia="Arial" w:hAnsi="Arial"/>
          <w:b/>
          <w:bCs/>
          <w:color w:val="1F618D"/>
          <w:sz w:val="24"/>
          <w:szCs w:val="24"/>
        </w:rPr>
        <w:t xml:space="preserve">Options Activity Detection</w:t>
      </w:r>
    </w:p>
    <w:p>
      <w:pPr>
        <w:pStyle w:val="ListParagraph"/>
        <w:numPr>
          <w:ilvl w:val="0"/>
          <w:numId w:val="2"/>
        </w:numPr>
        <w:spacing w:before="40" w:after="40"/>
      </w:pPr>
      <w:r>
        <w:rPr>
          <w:rFonts w:ascii="Arial" w:cs="Arial" w:eastAsia="Arial" w:hAnsi="Arial"/>
          <w:color w:val="000000"/>
          <w:sz w:val="22"/>
          <w:szCs w:val="22"/>
        </w:rPr>
        <w:t xml:space="preserve">Unusual OI buildup at specific strikes in stocks not in current universe — pre-positioning before a move</w:t>
      </w:r>
    </w:p>
    <w:p>
      <w:pPr>
        <w:pStyle w:val="ListParagraph"/>
        <w:numPr>
          <w:ilvl w:val="0"/>
          <w:numId w:val="2"/>
        </w:numPr>
        <w:spacing w:before="40" w:after="40"/>
      </w:pPr>
      <w:r>
        <w:rPr>
          <w:rFonts w:ascii="Arial" w:cs="Arial" w:eastAsia="Arial" w:hAnsi="Arial"/>
          <w:color w:val="000000"/>
          <w:sz w:val="22"/>
          <w:szCs w:val="22"/>
        </w:rPr>
        <w:t xml:space="preserve">Call-to-put ratio extremes for individual stocks — signals institutional directional conviction</w:t>
      </w:r>
    </w:p>
    <w:p>
      <w:pPr>
        <w:pStyle w:val="ListParagraph"/>
        <w:numPr>
          <w:ilvl w:val="0"/>
          <w:numId w:val="2"/>
        </w:numPr>
        <w:spacing w:before="40" w:after="40"/>
      </w:pPr>
      <w:r>
        <w:rPr>
          <w:rFonts w:ascii="Arial" w:cs="Arial" w:eastAsia="Arial" w:hAnsi="Arial"/>
          <w:color w:val="000000"/>
          <w:sz w:val="22"/>
          <w:szCs w:val="22"/>
        </w:rPr>
        <w:t xml:space="preserve">Implied volatility spike in stock options — expected before known events or suspected news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A23 in Action — Mid-Cap Stock Promoted to Tier 1</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10:47 AM: NSE exchange feed posts corporate announcement for TATA MOTORS.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A23 reads: 'Board approves EV subsidiary demerger. Shareholders receive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1 share of new EV company for every 3 Tata Motors shares.'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A23 simultaneously detects in market data:</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 Volume in last 15 minutes: 3.8x average (institutional buying)</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 Price: Up 4.2% while Nifty is flat (relative strength extreme)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 Options: Unusual call buying at 900CE strike — 4x normal OI addition</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A23 fires promotion alert: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TATA MOTORS promoted from Tier 2 → Tier 1 immediately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Duration: 1 week (major corporate event)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Priority: HIGH (fundamental rerating event)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Note: 'EV demerger = unlock of EV subsidiary value.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Historical: Similar demergers cause 3-5 session re-ratings.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Watch for pullback to VWAP as entry — do not chase initial spike.'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10:49 AM: Pre-Filter starts watching TATA MOTORS every tick.</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11:03 AM: First pullback to VWAP. Pre-Filter fires. 23 agents analyze.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11:05 AM: ORACLE signal: 🟢 BUY TATA MOTORS | Entry: 882-886 ⬆️ BUY HERE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SL: 868 | TP1: 920 | TP2: 945 | R:R 1:2.8 | Swing trade (3-5 days)</w:t>
            </w:r>
          </w:p>
        </w:tc>
      </w:tr>
    </w:tbl>
    <w:p>
      <w:pPr>
        <w:pStyle w:val="Heading2"/>
        <w:spacing w:before="280" w:after="120"/>
      </w:pPr>
      <w:r>
        <w:rPr>
          <w:rFonts w:ascii="Arial" w:cs="Arial" w:eastAsia="Arial" w:hAnsi="Arial"/>
          <w:b/>
          <w:bCs/>
          <w:color w:val="1B2A4A"/>
          <w:sz w:val="28"/>
          <w:szCs w:val="28"/>
        </w:rPr>
        <w:t xml:space="preserve">12.3 A23's Technical Implementation</w:t>
      </w:r>
    </w:p>
    <w:p>
      <w:pPr>
        <w:spacing w:before="80" w:after="80"/>
        <w:jc w:val="left"/>
      </w:pPr>
      <w:r>
        <w:rPr>
          <w:rFonts w:ascii="Arial" w:cs="Arial" w:eastAsia="Arial" w:hAnsi="Arial"/>
          <w:b w:val="false"/>
          <w:bCs w:val="false"/>
          <w:i w:val="false"/>
          <w:iCs w:val="false"/>
          <w:color w:val="000000"/>
          <w:sz w:val="22"/>
          <w:szCs w:val="22"/>
        </w:rPr>
        <w:t xml:space="preserve">A23 is powered by Gemini 2.5 Flash — fast and cheap — because the analytical task is mostly pattern recognition and classification, not deep reasoning. The real-time data monitoring runs as pure Python (zero AI cost) and only calls the AI model when a potential trigger is detected and needs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12"/>
              <w:bottom w:val="single" w:color="1F618D" w:sz="4"/>
              <w:right w:val="single" w:color="1F618D" w:sz="4"/>
            </w:tcBorders>
            <w:shd w:fill="EBF5FB" w:val="clear"/>
            <w:tcMar>
              <w:top w:type="dxa" w:w="80"/>
              <w:left w:type="dxa" w:w="120"/>
              <w:bottom w:type="dxa" w:w="80"/>
              <w:right w:type="dxa" w:w="120"/>
            </w:tcMar>
          </w:tcPr>
          <w:p>
            <w:r>
              <w:rPr>
                <w:rFonts w:ascii="Arial" w:cs="Arial" w:eastAsia="Arial" w:hAnsi="Arial"/>
                <w:b/>
                <w:bCs/>
                <w:color w:val="1F618D"/>
                <w:sz w:val="24"/>
                <w:szCs w:val="24"/>
              </w:rPr>
              <w:t xml:space="preserve">A23 Output Format</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STOCK: [ticker]</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CURRENT TIER: [1/2/3/4]</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TRIGGER DETECTED:</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Primary: [main trigger — e.g., FII block deal 1.2cr shares]</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Secondary: [supporting data — e.g., volume 2.3x, price +1.8%]</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Options: [options activity if present]</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PROMOTION DECISION:</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Promote to: Tier [X]</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Duration: [timeframe]</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Reason: [one sentence explanation]</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ANALYSIS TYPE:</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[which agents to prioritize]</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[any special flags for MiroFish activation]</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BRAIN AI BRIEF:</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[one-paragraph context for the setup type]</w:t>
            </w:r>
          </w:p>
        </w:tc>
      </w:tr>
      <w:tr>
        <w:tc>
          <w:tcPr>
            <w:tcW w:type="dxa" w:w="9360"/>
            <w:tcBorders>
              <w:top w:val="single" w:color="DDDDDD" w:sz="2"/>
              <w:left w:val="single" w:color="1F618D"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  [what to watch for as entry signal]</w:t>
            </w:r>
          </w:p>
        </w:tc>
      </w:tr>
    </w:tbl>
    <w:p>
      <w:pPr>
        <w:pStyle w:val="Heading2"/>
        <w:spacing w:before="280" w:after="120"/>
      </w:pPr>
      <w:r>
        <w:rPr>
          <w:rFonts w:ascii="Arial" w:cs="Arial" w:eastAsia="Arial" w:hAnsi="Arial"/>
          <w:b/>
          <w:bCs/>
          <w:color w:val="1B2A4A"/>
          <w:sz w:val="28"/>
          <w:szCs w:val="28"/>
        </w:rPr>
        <w:t xml:space="preserve">12.4 Why A23 Dramatically Improves System Performance</w:t>
      </w:r>
    </w:p>
    <w:p>
      <w:pPr>
        <w:spacing w:before="80" w:after="80"/>
        <w:jc w:val="left"/>
      </w:pPr>
      <w:r>
        <w:rPr>
          <w:rFonts w:ascii="Arial" w:cs="Arial" w:eastAsia="Arial" w:hAnsi="Arial"/>
          <w:b w:val="false"/>
          <w:bCs w:val="false"/>
          <w:i w:val="false"/>
          <w:iCs w:val="false"/>
          <w:color w:val="000000"/>
          <w:sz w:val="22"/>
          <w:szCs w:val="22"/>
        </w:rPr>
        <w:t xml:space="preserve">A23 adds a capability that no other component in ORACLE can provide: proactive discovery. Every other component in the system analyzes what you tell it to analyze. A23 finds what you don't know you should be analyzing yet.</w:t>
      </w:r>
    </w:p>
    <w:p>
      <w:pPr>
        <w:spacing w:before="80" w:after="80"/>
        <w:jc w:val="left"/>
      </w:pPr>
      <w:r>
        <w:rPr>
          <w:rFonts w:ascii="Arial" w:cs="Arial" w:eastAsia="Arial" w:hAnsi="Arial"/>
          <w:b w:val="false"/>
          <w:bCs w:val="false"/>
          <w:i w:val="false"/>
          <w:iCs w:val="false"/>
          <w:color w:val="000000"/>
          <w:sz w:val="22"/>
          <w:szCs w:val="22"/>
        </w:rPr>
        <w:t xml:space="preserve">The typical institutional-quality trade cycle for mid-cap stocks works like this: institutional accumulation begins quietly over 5-10 days (only delivery data and subtle OI changes reveal it). Then a catalyst — news, announcement, regulatory approval — makes the thesis public. Retail traders see the price move and FOMO in. The institutional traders exit into the retail FOMO.</w:t>
      </w:r>
    </w:p>
    <w:p>
      <w:pPr>
        <w:spacing w:before="80" w:after="80"/>
        <w:jc w:val="left"/>
      </w:pPr>
      <w:r>
        <w:rPr>
          <w:rFonts w:ascii="Arial" w:cs="Arial" w:eastAsia="Arial" w:hAnsi="Arial"/>
          <w:b w:val="false"/>
          <w:bCs w:val="false"/>
          <w:i w:val="false"/>
          <w:iCs w:val="false"/>
          <w:color w:val="000000"/>
          <w:sz w:val="22"/>
          <w:szCs w:val="22"/>
        </w:rPr>
        <w:t xml:space="preserve">A23 detects both the early institutional accumulation (delivery percentage spike, quiet OI buildup) and the public catalyst. ORACLE is positioned for the move before it becomes obvious. This is the same information advantage that institutional traders have — except A23 makes it available automatically, 24/7, across all 5,000 NSE stocks.</w:t>
      </w:r>
    </w:p>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13: Signal Truth Engine &amp; Multi-Timeframe System</w:t>
      </w:r>
    </w:p>
    <w:p>
      <w:pPr>
        <w:pStyle w:val="Heading2"/>
        <w:spacing w:before="280" w:after="120"/>
      </w:pPr>
      <w:r>
        <w:rPr>
          <w:rFonts w:ascii="Arial" w:cs="Arial" w:eastAsia="Arial" w:hAnsi="Arial"/>
          <w:b/>
          <w:bCs/>
          <w:color w:val="1B2A4A"/>
          <w:sz w:val="28"/>
          <w:szCs w:val="28"/>
        </w:rPr>
        <w:t xml:space="preserve">13.1 The Signal Truth Engine</w:t>
      </w:r>
    </w:p>
    <w:p>
      <w:pPr>
        <w:spacing w:before="80" w:after="80"/>
        <w:jc w:val="left"/>
      </w:pPr>
      <w:r>
        <w:rPr>
          <w:rFonts w:ascii="Arial" w:cs="Arial" w:eastAsia="Arial" w:hAnsi="Arial"/>
          <w:b w:val="false"/>
          <w:bCs w:val="false"/>
          <w:i w:val="false"/>
          <w:iCs w:val="false"/>
          <w:color w:val="000000"/>
          <w:sz w:val="22"/>
          <w:szCs w:val="22"/>
        </w:rPr>
        <w:t xml:space="preserve">Most trading systems generate signals and learn only from signals you actually trade. If you take 8 of the system's 47 weekly signals, it learns from 8 outcomes. The 39 signals you didn't take disappear. The Signal Truth Engine eliminates this information gap by tracking every signal to its natural conclusion regardless of whether it is traded.</w:t>
      </w:r>
    </w:p>
    <w:p>
      <w:pPr>
        <w:spacing w:before="80" w:after="80"/>
        <w:jc w:val="left"/>
      </w:pPr>
      <w:r>
        <w:rPr>
          <w:rFonts w:ascii="Arial" w:cs="Arial" w:eastAsia="Arial" w:hAnsi="Arial"/>
          <w:b w:val="false"/>
          <w:bCs w:val="false"/>
          <w:i w:val="false"/>
          <w:iCs w:val="false"/>
          <w:color w:val="000000"/>
          <w:sz w:val="22"/>
          <w:szCs w:val="22"/>
        </w:rPr>
        <w:t xml:space="preserve">The result: ORACLE learns from all 47 signals per week, not just 8. This 5-6x increase in learning data means the Darwinian weight evolution system (Chapter 14) converges on optimal agent weights approximately 5x faster than systems that only track executed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Gap Analysis — The Most Actionable Weekly Output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ORACLE generated 47 signals this week.</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You took: 8 signals. Your win rate: 62.5% (5/8 wins).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System accuracy (all 47 signals tracked): 74.5% (35/47 correct).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GAP ANALYSIS: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Of 39 signals you skipped → 28 would have been wins (71.8%)</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You left +387 Nifty points untouched this week.</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Your filtering made results WORSE — the signals you took underperformed</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the signals you skipped.</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Pattern identified: You over-filter SWING signals.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Swing signals you took: 1/3 win (33%)</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Swing signals you skipped that won: 9/12 (75%)</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Recommendation: Trust the system more on high-score swing setups.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This feedback loop educates you about your own decision-making over time.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After 3 months, you will know precisely where your judgment adds value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and where the system is more reliable than your gut instinct.</w:t>
            </w:r>
          </w:p>
        </w:tc>
      </w:tr>
    </w:tbl>
    <w:p>
      <w:pPr>
        <w:pStyle w:val="Heading2"/>
        <w:spacing w:before="280" w:after="120"/>
      </w:pPr>
      <w:r>
        <w:rPr>
          <w:rFonts w:ascii="Arial" w:cs="Arial" w:eastAsia="Arial" w:hAnsi="Arial"/>
          <w:b/>
          <w:bCs/>
          <w:color w:val="1B2A4A"/>
          <w:sz w:val="28"/>
          <w:szCs w:val="28"/>
        </w:rPr>
        <w:t xml:space="preserve">13.2 Multi-Timeframe Trade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Trade Type</w:t>
            </w:r>
          </w:p>
        </w:tc>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Hold Duration</w:t>
            </w:r>
          </w:p>
        </w:tc>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Monitoring</w:t>
            </w:r>
          </w:p>
        </w:tc>
        <w:tc>
          <w:tcPr>
            <w:tcW w:type="dxa" w:w="3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Exit Rules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INTRADAY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Same session, close by 3:20 PM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5-min candle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close by 3:20 PM regardless</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SWING</w:t>
            </w:r>
          </w:p>
        </w:tc>
        <w:tc>
          <w:tcPr>
            <w:tcW w:type="dxa" w:w="2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2-7 calendar days</w:t>
            </w:r>
          </w:p>
        </w:tc>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Daily close check at 9 PM</w:t>
            </w:r>
          </w:p>
        </w:tc>
        <w:tc>
          <w:tcPr>
            <w:tcW w:type="dxa" w:w="3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Exit at TP, SL, or 7-day expiry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EXPIRY PLAY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Until Thursday settlement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Real-time + daily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Settlement at expiry price</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POSITIONAL</w:t>
            </w:r>
          </w:p>
        </w:tc>
        <w:tc>
          <w:tcPr>
            <w:tcW w:type="dxa" w:w="2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2-6 weeks</w:t>
            </w:r>
          </w:p>
        </w:tc>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Weekly candle close check</w:t>
            </w:r>
          </w:p>
        </w:tc>
        <w:tc>
          <w:tcPr>
            <w:tcW w:type="dxa" w:w="3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Exit at TP, SL, or 6-week expiry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INVESTMENT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3-12 months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Monthly fundamental review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Fundamental + technical monthly</w:t>
            </w:r>
          </w:p>
        </w:tc>
      </w:tr>
    </w:tbl>
    <w:p>
      <w:pPr>
        <w:pStyle w:val="Heading2"/>
        <w:spacing w:before="280" w:after="120"/>
      </w:pPr>
      <w:r>
        <w:rPr>
          <w:rFonts w:ascii="Arial" w:cs="Arial" w:eastAsia="Arial" w:hAnsi="Arial"/>
          <w:b/>
          <w:bCs/>
          <w:color w:val="1B2A4A"/>
          <w:sz w:val="28"/>
          <w:szCs w:val="28"/>
        </w:rPr>
        <w:t xml:space="preserve">13.3 Expiry Week — The Special Case</w:t>
      </w:r>
    </w:p>
    <w:p>
      <w:pPr>
        <w:spacing w:before="80" w:after="80"/>
        <w:jc w:val="left"/>
      </w:pPr>
      <w:r>
        <w:rPr>
          <w:rFonts w:ascii="Arial" w:cs="Arial" w:eastAsia="Arial" w:hAnsi="Arial"/>
          <w:b w:val="false"/>
          <w:bCs w:val="false"/>
          <w:i w:val="false"/>
          <w:iCs w:val="false"/>
          <w:color w:val="000000"/>
          <w:sz w:val="22"/>
          <w:szCs w:val="22"/>
        </w:rPr>
        <w:t xml:space="preserve">Expiry week is not just another trading week. Three mechanics unique to expiry week create price dynamics that generic analysis misinterprets: Max Pain gravity (price pulled toward where option sellers lose least), Gamma Explosion (near-the-money options have gamma approaching infinity on expiry day, creating whipsaw action), and Theta Acceleration (option buyers whose positions are losing value rapidly from time decay create forced selling).</w:t>
      </w:r>
    </w:p>
    <w:p>
      <w:pPr>
        <w:spacing w:before="80" w:after="80"/>
        <w:jc w:val="left"/>
      </w:pPr>
      <w:r>
        <w:rPr>
          <w:rFonts w:ascii="Arial" w:cs="Arial" w:eastAsia="Arial" w:hAnsi="Arial"/>
          <w:b w:val="false"/>
          <w:bCs w:val="false"/>
          <w:i w:val="false"/>
          <w:iCs w:val="false"/>
          <w:color w:val="000000"/>
          <w:sz w:val="22"/>
          <w:szCs w:val="22"/>
        </w:rPr>
        <w:t xml:space="preserve">A22 activates with increasing intensity as Thursday approaches. On expiry day itself, A22 specifically looks for the 'final directional move' pattern — the strong 30-45 minute move that determines the settlement price. This is often the most predictable intraday move of the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Expiry Day Pattern — Last 45 Minutes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Context: Monthly expiry. Nifty trading near 24,400 all day.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Max Pain (calculated by A16): 24,400.</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PCR: 0.85 (slightly bearish bias).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Gamma exposure (A18): Dealers short gamma — they AMPLIFY moves.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2:45 PM: A22 fires EXPIRY MODE alert:</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'Final directional move window: 2:45-3:15 PM'</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'Max Pain at 24,400. Price already at Max Pain = no gravitational pull.'</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'Dealer gamma: SHORT. Small moves will be amplified mechanically.'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'Watch: Direction of first decisive move in next 10 minutes will likely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continue and accelerate into close.'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2:52 PM: Nifty breaks 24,380 on expanding volume.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A22: 'BREAKOUT below Max Pain. Dealer short gamma forces selling.</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Target: 24,300 by close. Mechanical acceleration expected.'</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ORACLE: 🔴 SELL SHORT | Entry 24,375 | SL 24,420 | TP 24,300</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This is an EXPIRY PLAY, not intraday. Settlement in 38 minutes.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Result: Nifty settles at 24,295. Signal: WIN. Settlement captured.</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14: Self-Learning, Darwinian Evolution &amp; Prompt Evolution</w:t>
      </w:r>
    </w:p>
    <w:p>
      <w:pPr>
        <w:pStyle w:val="Heading2"/>
        <w:spacing w:before="280" w:after="120"/>
      </w:pPr>
      <w:r>
        <w:rPr>
          <w:rFonts w:ascii="Arial" w:cs="Arial" w:eastAsia="Arial" w:hAnsi="Arial"/>
          <w:b/>
          <w:bCs/>
          <w:color w:val="1B2A4A"/>
          <w:sz w:val="28"/>
          <w:szCs w:val="28"/>
        </w:rPr>
        <w:t xml:space="preserve">14.1 The Three-Level Learning Architecture</w:t>
      </w:r>
    </w:p>
    <w:p>
      <w:pPr>
        <w:spacing w:before="80" w:after="80"/>
        <w:jc w:val="left"/>
      </w:pPr>
      <w:r>
        <w:rPr>
          <w:rFonts w:ascii="Arial" w:cs="Arial" w:eastAsia="Arial" w:hAnsi="Arial"/>
          <w:b w:val="false"/>
          <w:bCs w:val="false"/>
          <w:i w:val="false"/>
          <w:iCs w:val="false"/>
          <w:color w:val="000000"/>
          <w:sz w:val="22"/>
          <w:szCs w:val="22"/>
        </w:rPr>
        <w:t xml:space="preserve">ORACLE improves automatically at three different timescales: weekly agent weight adjustments (Darwinian evolution), monthly prompt revisions (prompt evolution), and quarterly comprehensive recalibration. No human intervention is required for any of these cycles.</w:t>
      </w:r>
    </w:p>
    <w:p>
      <w:pPr>
        <w:pStyle w:val="Heading2"/>
        <w:spacing w:before="280" w:after="120"/>
      </w:pPr>
      <w:r>
        <w:rPr>
          <w:rFonts w:ascii="Arial" w:cs="Arial" w:eastAsia="Arial" w:hAnsi="Arial"/>
          <w:b/>
          <w:bCs/>
          <w:color w:val="1B2A4A"/>
          <w:sz w:val="28"/>
          <w:szCs w:val="28"/>
        </w:rPr>
        <w:t xml:space="preserve">14.2 The Darwinian Weight System</w:t>
      </w:r>
    </w:p>
    <w:p>
      <w:pPr>
        <w:spacing w:before="80" w:after="80"/>
        <w:jc w:val="left"/>
      </w:pPr>
      <w:r>
        <w:rPr>
          <w:rFonts w:ascii="Arial" w:cs="Arial" w:eastAsia="Arial" w:hAnsi="Arial"/>
          <w:b w:val="false"/>
          <w:bCs w:val="false"/>
          <w:i w:val="false"/>
          <w:iCs w:val="false"/>
          <w:color w:val="000000"/>
          <w:sz w:val="22"/>
          <w:szCs w:val="22"/>
        </w:rPr>
        <w:t xml:space="preserve">Inspired by ATLAS — the most advanced self-improving trading AI documented in public research — ORACLE's Darwinian system applies evolutionary pressure to agent weights based on actual trading outcomes. Agents that consistently contribute to winning signals become louder. Agents that consistently appear in losing signals become quieter. Over time, the system discovers which analytical dimensions are most predictive for Indian intraday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 Range</w:t>
            </w:r>
          </w:p>
        </w:tc>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4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Effect on Scoring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2.0 – 2.5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Highly trusted — consistently accurate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This agent's score contribution doubled+</w:t>
            </w:r>
          </w:p>
        </w:tc>
      </w:tr>
      <w:tr>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1.5 – 2.0</w:t>
            </w:r>
          </w:p>
        </w:tc>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Well trusted — above-average accuracy</w:t>
            </w:r>
          </w:p>
        </w:tc>
        <w:tc>
          <w:tcPr>
            <w:tcW w:type="dxa" w:w="49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Score contribution significantly increased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1.0 – 1.5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Normal trust — average accuracy</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Score contribution unchanged</w:t>
            </w:r>
          </w:p>
        </w:tc>
      </w:tr>
      <w:tr>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0.5 – 1.0</w:t>
            </w:r>
          </w:p>
        </w:tc>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Lower trust — below-average accuracy</w:t>
            </w:r>
          </w:p>
        </w:tc>
        <w:tc>
          <w:tcPr>
            <w:tcW w:type="dxa" w:w="49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Score contribution reduced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0.3 – 0.5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Minimal trust — consistently inaccurate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Near-silenced. Only minor contribution.</w:t>
            </w:r>
          </w:p>
        </w:tc>
      </w:tr>
    </w:tbl>
    <w:p>
      <w:pPr>
        <w:spacing w:before="80" w:after="80"/>
        <w:jc w:val="left"/>
      </w:pPr>
      <w:r>
        <w:rPr>
          <w:rFonts w:ascii="Arial" w:cs="Arial" w:eastAsia="Arial" w:hAnsi="Arial"/>
          <w:b w:val="false"/>
          <w:bCs w:val="false"/>
          <w:i w:val="false"/>
          <w:iCs w:val="false"/>
          <w:color w:val="000000"/>
          <w:sz w:val="22"/>
          <w:szCs w:val="22"/>
        </w:rPr>
        <w:t xml:space="preserve">After every 10 closed signals (whether traded or not, thanks to the Signal Truth Engine), agent performance is evaluated. Top quartile agents receive weight × 1.05. Bottom quartile receive weight × 0.95. This runs automatically — no human decision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Darwinian Evolution — 6 Months Later</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Initial weights (all agents start at 1.0):</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A1 Market Structure: 1.0  |  A6 Indicators: 1.0  |  A7 Order Flow: 1.0</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After 6 months of operation on Indian intraday markets: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A1 Market Structure: 1.74  — HTF bias is the single most predictive factor</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A7 Order Flow: 1.68        — Institutional absorption is highly predictive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A3 Liquidity: 1.61         — Stop hunts before reversals are very reliable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A6 Indicators: 0.58        — Technical indicators lag and often mislead on NSE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A5 Patterns: 0.89          — Patterns at wrong levels fail frequently</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ORACLE now de-emphasizes indicator signals and heavily weights market structure.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This is India-specific learning — not encoded in any trading book.</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It emerged from 6 months of actual NSE market observation.</w:t>
            </w:r>
          </w:p>
        </w:tc>
      </w:tr>
    </w:tbl>
    <w:p>
      <w:pPr>
        <w:pStyle w:val="Heading2"/>
        <w:spacing w:before="280" w:after="120"/>
      </w:pPr>
      <w:r>
        <w:rPr>
          <w:rFonts w:ascii="Arial" w:cs="Arial" w:eastAsia="Arial" w:hAnsi="Arial"/>
          <w:b/>
          <w:bCs/>
          <w:color w:val="1B2A4A"/>
          <w:sz w:val="28"/>
          <w:szCs w:val="28"/>
        </w:rPr>
        <w:t xml:space="preserve">14.3 Monthly Prompt Evolution</w:t>
      </w:r>
    </w:p>
    <w:p>
      <w:pPr>
        <w:spacing w:before="80" w:after="80"/>
        <w:jc w:val="left"/>
      </w:pPr>
      <w:r>
        <w:rPr>
          <w:rFonts w:ascii="Arial" w:cs="Arial" w:eastAsia="Arial" w:hAnsi="Arial"/>
          <w:b w:val="false"/>
          <w:bCs w:val="false"/>
          <w:i w:val="false"/>
          <w:iCs w:val="false"/>
          <w:color w:val="000000"/>
          <w:sz w:val="22"/>
          <w:szCs w:val="22"/>
        </w:rPr>
        <w:t xml:space="preserve">Monthly, the lowest-weighted agent gets a new system prompt written that addresses the specific failure patterns identified in the Darwinian analysis. The new prompt is backtested against the last 90 days of historical signal data. If it shows improvement, it is deployed and the old version is archived in git. If not, git revert restores the previous version.</w:t>
      </w:r>
    </w:p>
    <w:p>
      <w:pPr>
        <w:spacing w:before="80" w:after="80"/>
        <w:jc w:val="left"/>
      </w:pPr>
      <w:r>
        <w:rPr>
          <w:rFonts w:ascii="Arial" w:cs="Arial" w:eastAsia="Arial" w:hAnsi="Arial"/>
          <w:b w:val="false"/>
          <w:bCs w:val="false"/>
          <w:i w:val="false"/>
          <w:iCs w:val="false"/>
          <w:color w:val="000000"/>
          <w:sz w:val="22"/>
          <w:szCs w:val="22"/>
        </w:rPr>
        <w:t xml:space="preserve">This is exactly the ATLAS methodology — 54 prompt modifications attempted over 378 days, 30% keep rate. Our system applies the same approach but with 10x more data per month (full signal universe, not just executed trades), leading to faster convergence.</w:t>
      </w:r>
    </w:p>
    <w:p>
      <w:pPr>
        <w:pStyle w:val="Heading2"/>
        <w:spacing w:before="280" w:after="120"/>
      </w:pPr>
      <w:r>
        <w:rPr>
          <w:rFonts w:ascii="Arial" w:cs="Arial" w:eastAsia="Arial" w:hAnsi="Arial"/>
          <w:b/>
          <w:bCs/>
          <w:color w:val="1B2A4A"/>
          <w:sz w:val="28"/>
          <w:szCs w:val="28"/>
        </w:rPr>
        <w:t xml:space="preserve">14.4 The Weekly Learning Cycle (Sunday 11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6C3483" w:sz="12"/>
              <w:bottom w:val="single" w:color="6C3483" w:sz="4"/>
              <w:right w:val="single" w:color="6C3483" w:sz="4"/>
            </w:tcBorders>
            <w:shd w:fill="EBF5FB" w:val="clear"/>
            <w:tcMar>
              <w:top w:type="dxa" w:w="80"/>
              <w:left w:type="dxa" w:w="120"/>
              <w:bottom w:type="dxa" w:w="80"/>
              <w:right w:type="dxa" w:w="120"/>
            </w:tcMar>
          </w:tcPr>
          <w:p>
            <w:r>
              <w:rPr>
                <w:rFonts w:ascii="Arial" w:cs="Arial" w:eastAsia="Arial" w:hAnsi="Arial"/>
                <w:b/>
                <w:bCs/>
                <w:color w:val="6C3483"/>
                <w:sz w:val="24"/>
                <w:szCs w:val="24"/>
              </w:rPr>
              <w:t xml:space="preserve">Automated Sunday Learning Steps</w:t>
            </w:r>
          </w:p>
        </w:tc>
      </w:tr>
      <w:tr>
        <w:tc>
          <w:tcPr>
            <w:tcW w:type="dxa" w:w="9360"/>
            <w:tcBorders>
              <w:top w:val="single" w:color="DDDDDD" w:sz="2"/>
              <w:left w:val="single" w:color="6C3483"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1. Pull all signals from past 7 days with outcomes from Signal Truth Engine</w:t>
            </w:r>
          </w:p>
        </w:tc>
      </w:tr>
      <w:tr>
        <w:tc>
          <w:tcPr>
            <w:tcW w:type="dxa" w:w="9360"/>
            <w:tcBorders>
              <w:top w:val="single" w:color="DDDDDD" w:sz="2"/>
              <w:left w:val="single" w:color="6C3483"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2. Calculate per-agent accuracy → update Darwinian weights</w:t>
            </w:r>
          </w:p>
        </w:tc>
      </w:tr>
      <w:tr>
        <w:tc>
          <w:tcPr>
            <w:tcW w:type="dxa" w:w="9360"/>
            <w:tcBorders>
              <w:top w:val="single" w:color="DDDDDD" w:sz="2"/>
              <w:left w:val="single" w:color="6C3483"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3. Test current TAKE threshold (11-18 range) → find optimal cutoff</w:t>
            </w:r>
          </w:p>
        </w:tc>
      </w:tr>
      <w:tr>
        <w:tc>
          <w:tcPr>
            <w:tcW w:type="dxa" w:w="9360"/>
            <w:tcBorders>
              <w:top w:val="single" w:color="DDDDDD" w:sz="2"/>
              <w:left w:val="single" w:color="6C3483"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4. Regime-specific analysis: trending vs ranging win rates</w:t>
            </w:r>
          </w:p>
        </w:tc>
      </w:tr>
      <w:tr>
        <w:tc>
          <w:tcPr>
            <w:tcW w:type="dxa" w:w="9360"/>
            <w:tcBorders>
              <w:top w:val="single" w:color="DDDDDD" w:sz="2"/>
              <w:left w:val="single" w:color="6C3483"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5. Expert Council calibration: were consensus predictions accurate?</w:t>
            </w:r>
          </w:p>
        </w:tc>
      </w:tr>
      <w:tr>
        <w:tc>
          <w:tcPr>
            <w:tcW w:type="dxa" w:w="9360"/>
            <w:tcBorders>
              <w:top w:val="single" w:color="DDDDDD" w:sz="2"/>
              <w:left w:val="single" w:color="6C3483"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6. MiroFish crowd calibration: did retail do what was predicted?</w:t>
            </w:r>
          </w:p>
        </w:tc>
      </w:tr>
      <w:tr>
        <w:tc>
          <w:tcPr>
            <w:tcW w:type="dxa" w:w="9360"/>
            <w:tcBorders>
              <w:top w:val="single" w:color="DDDDDD" w:sz="2"/>
              <w:left w:val="single" w:color="6C3483"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7. A23 effectiveness check: did promoted stocks produce good signals?</w:t>
            </w:r>
          </w:p>
        </w:tc>
      </w:tr>
      <w:tr>
        <w:tc>
          <w:tcPr>
            <w:tcW w:type="dxa" w:w="9360"/>
            <w:tcBorders>
              <w:top w:val="single" w:color="DDDDDD" w:sz="2"/>
              <w:left w:val="single" w:color="6C3483"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8. Generate and send weekly learning report to Telegram</w:t>
            </w:r>
          </w:p>
        </w:tc>
      </w:tr>
      <w:tr>
        <w:tc>
          <w:tcPr>
            <w:tcW w:type="dxa" w:w="9360"/>
            <w:tcBorders>
              <w:top w:val="single" w:color="DDDDDD" w:sz="2"/>
              <w:left w:val="single" w:color="6C3483" w:sz="12"/>
              <w:bottom w:val="single" w:color="DDDDDD" w:sz="2"/>
              <w:right w:val="single" w:color="DDDDDD" w:sz="2"/>
            </w:tcBorders>
            <w:shd w:fill="FDFEFE" w:val="clear"/>
            <w:tcMar>
              <w:top w:type="dxa" w:w="80"/>
              <w:left w:type="dxa" w:w="120"/>
              <w:bottom w:type="dxa" w:w="80"/>
              <w:right w:type="dxa" w:w="120"/>
            </w:tcMar>
          </w:tcPr>
          <w:p>
            <w:r>
              <w:rPr>
                <w:rFonts w:ascii="Arial" w:cs="Arial" w:eastAsia="Arial" w:hAnsi="Arial"/>
                <w:color w:val="000000"/>
                <w:sz w:val="21"/>
                <w:szCs w:val="21"/>
              </w:rPr>
              <w:t xml:space="preserve">Total time: 45 minutes. Zero human involvement required.</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15: The Backtesting Engine</w:t>
      </w:r>
    </w:p>
    <w:p>
      <w:pPr>
        <w:pStyle w:val="Heading2"/>
        <w:spacing w:before="280" w:after="120"/>
      </w:pPr>
      <w:r>
        <w:rPr>
          <w:rFonts w:ascii="Arial" w:cs="Arial" w:eastAsia="Arial" w:hAnsi="Arial"/>
          <w:b/>
          <w:bCs/>
          <w:color w:val="1B2A4A"/>
          <w:sz w:val="28"/>
          <w:szCs w:val="28"/>
        </w:rPr>
        <w:t xml:space="preserve">15.1 Why Backtesting Comes First in the Build</w:t>
      </w:r>
    </w:p>
    <w:p>
      <w:pPr>
        <w:spacing w:before="80" w:after="80"/>
        <w:jc w:val="left"/>
      </w:pPr>
      <w:r>
        <w:rPr>
          <w:rFonts w:ascii="Arial" w:cs="Arial" w:eastAsia="Arial" w:hAnsi="Arial"/>
          <w:b w:val="false"/>
          <w:bCs w:val="false"/>
          <w:i w:val="false"/>
          <w:iCs w:val="false"/>
          <w:color w:val="000000"/>
          <w:sz w:val="22"/>
          <w:szCs w:val="22"/>
        </w:rPr>
        <w:t xml:space="preserve">The backtesting engine is built in Phase 2 of the 40-day build plan — before any production agents. This is the correct engineering order: build the validation framework first, then build what you are validating. Going live without backtesting is like releasing software without testing. Stories of systems that failed in live trading after perfect development performance are almost always caused by one of the 5 biases the backtesting engine prevents.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Bias</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Our Prevention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Look-ahead bias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Using future data for past decisions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Timestamp-locked data access — no agent can query beyond signal time</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Survivorship bias</w:t>
            </w:r>
          </w:p>
        </w:tc>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Only testing stocks still listed today</w:t>
            </w:r>
          </w:p>
        </w:tc>
        <w:tc>
          <w:tcPr>
            <w:tcW w:type="dxa" w:w="49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Full NSE universe including all delisted stocks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Overfitting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Too precisely tuned to history</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Walk-forward: tune 2020-2023, test on 2024 (untouchable)</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Data snooping</w:t>
            </w:r>
          </w:p>
        </w:tc>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Running tests until one works</w:t>
            </w:r>
          </w:p>
        </w:tc>
        <w:tc>
          <w:tcPr>
            <w:tcW w:type="dxa" w:w="49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Max 3 parameter variations per agent. All runs documented.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Execution bias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Assuming perfect fills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1-2 point slippage on every entry and exit</w:t>
            </w:r>
          </w:p>
        </w:tc>
      </w:tr>
    </w:tbl>
    <w:p>
      <w:pPr>
        <w:pStyle w:val="Heading2"/>
        <w:spacing w:before="280" w:after="120"/>
      </w:pPr>
      <w:r>
        <w:rPr>
          <w:rFonts w:ascii="Arial" w:cs="Arial" w:eastAsia="Arial" w:hAnsi="Arial"/>
          <w:b/>
          <w:bCs/>
          <w:color w:val="1B2A4A"/>
          <w:sz w:val="28"/>
          <w:szCs w:val="28"/>
        </w:rPr>
        <w:t xml:space="preserve">15.2 The Validation Metrics</w:t>
      </w:r>
    </w:p>
    <w:p>
      <w:pPr>
        <w:spacing w:before="80" w:after="80"/>
        <w:jc w:val="left"/>
      </w:pPr>
      <w:r>
        <w:rPr>
          <w:rFonts w:ascii="Arial" w:cs="Arial" w:eastAsia="Arial" w:hAnsi="Arial"/>
          <w:b w:val="false"/>
          <w:bCs w:val="false"/>
          <w:i w:val="false"/>
          <w:iCs w:val="false"/>
          <w:color w:val="000000"/>
          <w:sz w:val="22"/>
          <w:szCs w:val="22"/>
        </w:rPr>
        <w:t xml:space="preserve">ORACLE does not go live until all of these metrics are achieved on the test period (2024 data, never seen during tuning):</w:t>
      </w:r>
    </w:p>
    <w:p>
      <w:pPr>
        <w:pStyle w:val="ListParagraph"/>
        <w:numPr>
          <w:ilvl w:val="0"/>
          <w:numId w:val="3"/>
        </w:numPr>
        <w:spacing w:before="40" w:after="40"/>
      </w:pPr>
      <w:r>
        <w:rPr>
          <w:rFonts w:ascii="Arial" w:cs="Arial" w:eastAsia="Arial" w:hAnsi="Arial"/>
          <w:color w:val="000000"/>
          <w:sz w:val="22"/>
          <w:szCs w:val="22"/>
        </w:rPr>
        <w:t xml:space="preserve">Win Rate: Minimum 65% across the full backtest period</w:t>
      </w:r>
    </w:p>
    <w:p>
      <w:pPr>
        <w:pStyle w:val="ListParagraph"/>
        <w:numPr>
          <w:ilvl w:val="0"/>
          <w:numId w:val="3"/>
        </w:numPr>
        <w:spacing w:before="40" w:after="40"/>
      </w:pPr>
      <w:r>
        <w:rPr>
          <w:rFonts w:ascii="Arial" w:cs="Arial" w:eastAsia="Arial" w:hAnsi="Arial"/>
          <w:color w:val="000000"/>
          <w:sz w:val="22"/>
          <w:szCs w:val="22"/>
        </w:rPr>
        <w:t xml:space="preserve">Profit Factor: Minimum 1.5 (total winning points / total losing points)</w:t>
      </w:r>
    </w:p>
    <w:p>
      <w:pPr>
        <w:pStyle w:val="ListParagraph"/>
        <w:numPr>
          <w:ilvl w:val="0"/>
          <w:numId w:val="3"/>
        </w:numPr>
        <w:spacing w:before="40" w:after="40"/>
      </w:pPr>
      <w:r>
        <w:rPr>
          <w:rFonts w:ascii="Arial" w:cs="Arial" w:eastAsia="Arial" w:hAnsi="Arial"/>
          <w:color w:val="000000"/>
          <w:sz w:val="22"/>
          <w:szCs w:val="22"/>
        </w:rPr>
        <w:t xml:space="preserve">Maximum Drawdown: Below 20% of starting capital during worst period</w:t>
      </w:r>
    </w:p>
    <w:p>
      <w:pPr>
        <w:pStyle w:val="ListParagraph"/>
        <w:numPr>
          <w:ilvl w:val="0"/>
          <w:numId w:val="3"/>
        </w:numPr>
        <w:spacing w:before="40" w:after="40"/>
      </w:pPr>
      <w:r>
        <w:rPr>
          <w:rFonts w:ascii="Arial" w:cs="Arial" w:eastAsia="Arial" w:hAnsi="Arial"/>
          <w:color w:val="000000"/>
          <w:sz w:val="22"/>
          <w:szCs w:val="22"/>
        </w:rPr>
        <w:t xml:space="preserve">Sharpe Ratio: Above 1.5 (risk-adjusted return)</w:t>
      </w:r>
    </w:p>
    <w:p>
      <w:pPr>
        <w:pStyle w:val="ListParagraph"/>
        <w:numPr>
          <w:ilvl w:val="0"/>
          <w:numId w:val="3"/>
        </w:numPr>
        <w:spacing w:before="40" w:after="40"/>
      </w:pPr>
      <w:r>
        <w:rPr>
          <w:rFonts w:ascii="Arial" w:cs="Arial" w:eastAsia="Arial" w:hAnsi="Arial"/>
          <w:color w:val="000000"/>
          <w:sz w:val="22"/>
          <w:szCs w:val="22"/>
        </w:rPr>
        <w:t xml:space="preserve">Walk-Forward Efficiency: Test period at least 80% of training period performance</w:t>
      </w:r>
    </w:p>
    <w:p>
      <w:pPr>
        <w:pStyle w:val="ListParagraph"/>
        <w:numPr>
          <w:ilvl w:val="0"/>
          <w:numId w:val="3"/>
        </w:numPr>
        <w:spacing w:before="40" w:after="40"/>
      </w:pPr>
      <w:r>
        <w:rPr>
          <w:rFonts w:ascii="Arial" w:cs="Arial" w:eastAsia="Arial" w:hAnsi="Arial"/>
          <w:color w:val="000000"/>
          <w:sz w:val="22"/>
          <w:szCs w:val="22"/>
        </w:rPr>
        <w:t xml:space="preserve">Monte Carlo Survivability: Profitable in at least 90% of 1000 random trade orderings</w:t>
      </w:r>
    </w:p>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16: Multi-AI Development Strategy &amp; Model Pricing</w:t>
      </w:r>
    </w:p>
    <w:p>
      <w:pPr>
        <w:pStyle w:val="Heading2"/>
        <w:spacing w:before="280" w:after="120"/>
      </w:pPr>
      <w:r>
        <w:rPr>
          <w:rFonts w:ascii="Arial" w:cs="Arial" w:eastAsia="Arial" w:hAnsi="Arial"/>
          <w:b/>
          <w:bCs/>
          <w:color w:val="1B2A4A"/>
          <w:sz w:val="28"/>
          <w:szCs w:val="28"/>
        </w:rPr>
        <w:t xml:space="preserve">16.1 The Core Routing Principle</w:t>
      </w:r>
    </w:p>
    <w:p>
      <w:pPr>
        <w:spacing w:before="80" w:after="80"/>
        <w:jc w:val="left"/>
      </w:pPr>
      <w:r>
        <w:rPr>
          <w:rFonts w:ascii="Arial" w:cs="Arial" w:eastAsia="Arial" w:hAnsi="Arial"/>
          <w:b w:val="false"/>
          <w:bCs w:val="false"/>
          <w:i w:val="false"/>
          <w:iCs w:val="false"/>
          <w:color w:val="000000"/>
          <w:sz w:val="22"/>
          <w:szCs w:val="22"/>
        </w:rPr>
        <w:t xml:space="preserve">AI API costs dropped approximately 80% between 2024 and 2026. The cheapest capable model now costs $0.02 per million tokens. The most expensive costs $5.00 — a 250x difference. Smart routing across this price range is what makes ORACLE affordable to build and operate.</w:t>
      </w:r>
    </w:p>
    <w:p>
      <w:pPr>
        <w:spacing w:before="80" w:after="80"/>
        <w:jc w:val="left"/>
      </w:pPr>
      <w:r>
        <w:rPr>
          <w:rFonts w:ascii="Arial" w:cs="Arial" w:eastAsia="Arial" w:hAnsi="Arial"/>
          <w:b w:val="false"/>
          <w:bCs w:val="false"/>
          <w:i w:val="false"/>
          <w:iCs w:val="false"/>
          <w:color w:val="000000"/>
          <w:sz w:val="22"/>
          <w:szCs w:val="22"/>
        </w:rPr>
        <w:t xml:space="preserve">The rule: Never use a $3 model where a $0.02 model does the job. A model calculating RSI does not need advanced reasoning. A model deciding whether to override 23 agent reports based on conflicting methodologies absolutely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2400"/>
        <w:gridCol w:w="11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Cost/M Input</w:t>
            </w:r>
          </w:p>
        </w:tc>
        <w:tc>
          <w:tcPr>
            <w:tcW w:type="dxa" w:w="1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Cost/M Output</w:t>
            </w:r>
          </w:p>
        </w:tc>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1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Grade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Groq Llama 4 (free)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FREE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FREE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prototyping and dev exploration</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FREE</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Google AI Studio Gemini 2.5 Pro</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FREE</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FREE</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Dev testing up to 1000 req/day</w:t>
            </w:r>
          </w:p>
        </w:tc>
        <w:tc>
          <w:tcPr>
            <w:tcW w:type="dxa" w:w="1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FREE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Mistral Nemo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A6, A8, A10, A11 — pure math agents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Best value</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Gemini 2.0 Flash-Lite</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$0.075</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$0.30</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MiroFish instances (2000+100 agents)</w:t>
            </w:r>
          </w:p>
        </w:tc>
        <w:tc>
          <w:tcPr>
            <w:tcW w:type="dxa" w:w="1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MiroFish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$0.60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A2,A3,A5,A9,A12,A14,A21,A23</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Workhorse</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$0.28</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$0.42</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A4,A7,A13,A15,A18,A20,A22</w:t>
            </w:r>
          </w:p>
        </w:tc>
        <w:tc>
          <w:tcPr>
            <w:tcW w:type="dxa" w:w="1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Best reasoning/cost ratio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GPT-5 Mini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$0.25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A16 — structured options data parsing</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Structured data</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Claude Haiku 4.5</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$1.00</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$5.00</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Alert formatting if needed</w:t>
            </w:r>
          </w:p>
        </w:tc>
        <w:tc>
          <w:tcPr>
            <w:tcW w:type="dxa" w:w="1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Fast Anthropic</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Claude Sonnet 4.6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$15.00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Brain AI, A1, A19 — critical reasoning</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Premium (justified)</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Claude Opus 4.6</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$5.00</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$25.00</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Architecture planning only</w:t>
            </w:r>
          </w:p>
        </w:tc>
        <w:tc>
          <w:tcPr>
            <w:tcW w:type="dxa" w:w="1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Design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2"/>
              <w:bottom w:val="single" w:color="0E6655" w:sz="4"/>
              <w:right w:val="single" w:color="0E6655" w:sz="4"/>
            </w:tcBorders>
            <w:shd w:fill="D0ECE7" w:val="clear"/>
            <w:tcMar>
              <w:top w:type="dxa" w:w="80"/>
              <w:left w:type="dxa" w:w="120"/>
              <w:bottom w:type="dxa" w:w="80"/>
              <w:right w:type="dxa" w:w="120"/>
            </w:tcMar>
          </w:tcPr>
          <w:p>
            <w:r>
              <w:rPr>
                <w:rFonts w:ascii="Arial" w:cs="Arial" w:eastAsia="Arial" w:hAnsi="Arial"/>
                <w:b/>
                <w:bCs/>
                <w:color w:val="0E6655"/>
                <w:sz w:val="22"/>
                <w:szCs w:val="22"/>
              </w:rPr>
              <w:t xml:space="preserve">EXAMPLE — Cost Per Complete ORACLE Analysis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22 standard agents in parallel:              ~$0.025</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A23 intelligence scanner:                    ~$0.002</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Brain AI — Output A + B:                     ~$0.011</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MiroFish Instance 1 (2,000 retail agents):   ~$0.015</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Expert Council — Output C + D (100 masters): ~$0.014</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Collaboration — Outputs E + F:               ~$0.020</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Grand Synthesis:                             ~$0.005</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TOTAL PER COMPLETE SIGNAL:                   ~$0.092  (Rs.7.70)</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For Rs.7.70 you get: 23 specialist agents, 2,100 simulated humans,</w:t>
            </w:r>
          </w:p>
        </w:tc>
      </w:tr>
      <w:tr>
        <w:tc>
          <w:tcPr>
            <w:tcW w:type="dxa" w:w="9360"/>
            <w:tcBorders>
              <w:top w:val="single" w:color="BBDDDD" w:sz="2"/>
              <w:left w:val="single" w:color="0E6655" w:sz="12"/>
              <w:bottom w:val="single" w:color="BBDDDD" w:sz="2"/>
              <w:right w:val="single" w:color="BBDDDD" w:sz="2"/>
            </w:tcBorders>
            <w:shd w:fill="F0FAFA" w:val="clear"/>
            <w:tcMar>
              <w:top w:type="dxa" w:w="80"/>
              <w:left w:type="dxa" w:w="120"/>
              <w:bottom w:type="dxa" w:w="80"/>
              <w:right w:type="dxa" w:w="120"/>
            </w:tcMar>
          </w:tcPr>
          <w:p>
            <w:r>
              <w:rPr>
                <w:rFonts w:ascii="Arial" w:cs="Arial" w:eastAsia="Arial" w:hAnsi="Arial"/>
                <w:color w:val="000000"/>
                <w:sz w:val="20"/>
                <w:szCs w:val="20"/>
              </w:rPr>
              <w:t xml:space="preserve">6 independent parallel outputs, and Grand Synthesis — in under 2 minutes.</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17: The 40-Day Build Plan</w:t>
      </w:r>
    </w:p>
    <w:p>
      <w:pPr>
        <w:pStyle w:val="Heading2"/>
        <w:spacing w:before="280" w:after="120"/>
      </w:pPr>
      <w:r>
        <w:rPr>
          <w:rFonts w:ascii="Arial" w:cs="Arial" w:eastAsia="Arial" w:hAnsi="Arial"/>
          <w:b/>
          <w:bCs/>
          <w:color w:val="1B2A4A"/>
          <w:sz w:val="28"/>
          <w:szCs w:val="28"/>
        </w:rPr>
        <w:t xml:space="preserve">17.1 Operating Model</w:t>
      </w:r>
    </w:p>
    <w:p>
      <w:pPr>
        <w:spacing w:before="80" w:after="80"/>
        <w:jc w:val="left"/>
      </w:pPr>
      <w:r>
        <w:rPr>
          <w:rFonts w:ascii="Arial" w:cs="Arial" w:eastAsia="Arial" w:hAnsi="Arial"/>
          <w:b w:val="false"/>
          <w:bCs w:val="false"/>
          <w:i w:val="false"/>
          <w:iCs w:val="false"/>
          <w:color w:val="000000"/>
          <w:sz w:val="22"/>
          <w:szCs w:val="22"/>
        </w:rPr>
        <w:t xml:space="preserve">Agents work 24/7. When a task needs your review or approval, it is flagged and paused while other tasks continue. You review every 30-60 minutes during your 18 active hours. During your 6 hours of sleep, agents continue all pre-approved non-blocking tasks. At any given moment, 5-10 tasks progress simultaneously.</w:t>
      </w:r>
    </w:p>
    <w:p>
      <w:pPr>
        <w:spacing w:before="80" w:after="80"/>
        <w:jc w:val="left"/>
      </w:pPr>
      <w:r>
        <w:rPr>
          <w:rFonts w:ascii="Arial" w:cs="Arial" w:eastAsia="Arial" w:hAnsi="Arial"/>
          <w:b w:val="false"/>
          <w:bCs w:val="false"/>
          <w:i w:val="false"/>
          <w:iCs w:val="false"/>
          <w:color w:val="000000"/>
          <w:sz w:val="22"/>
          <w:szCs w:val="22"/>
        </w:rPr>
        <w:t xml:space="preserve">STATUS.md: Maintained and updated after every significant task. When AI context resets, reading STATUS.md recovers full project state instantly without losing progress.</w:t>
      </w:r>
    </w:p>
    <w:p>
      <w:pPr>
        <w:pStyle w:val="Heading3"/>
        <w:spacing w:before="200" w:after="80"/>
      </w:pPr>
      <w:r>
        <w:rPr>
          <w:rFonts w:ascii="Arial" w:cs="Arial" w:eastAsia="Arial" w:hAnsi="Arial"/>
          <w:b/>
          <w:bCs/>
          <w:color w:val="1F618D"/>
          <w:sz w:val="24"/>
          <w:szCs w:val="24"/>
        </w:rPr>
        <w:t xml:space="preserve">Phase 1 — Days 1-4: Infrastructure</w:t>
      </w:r>
    </w:p>
    <w:p>
      <w:pPr>
        <w:pStyle w:val="ListParagraph"/>
        <w:numPr>
          <w:ilvl w:val="0"/>
          <w:numId w:val="3"/>
        </w:numPr>
        <w:spacing w:before="40" w:after="40"/>
      </w:pPr>
      <w:r>
        <w:rPr>
          <w:rFonts w:ascii="Arial" w:cs="Arial" w:eastAsia="Arial" w:hAnsi="Arial"/>
          <w:color w:val="000000"/>
          <w:sz w:val="22"/>
          <w:szCs w:val="22"/>
        </w:rPr>
        <w:t xml:space="preserve">Hetzner: Docker, ClickHouse, PostgreSQL, Redis — all containerized</w:t>
      </w:r>
    </w:p>
    <w:p>
      <w:pPr>
        <w:pStyle w:val="ListParagraph"/>
        <w:numPr>
          <w:ilvl w:val="0"/>
          <w:numId w:val="3"/>
        </w:numPr>
        <w:spacing w:before="40" w:after="40"/>
      </w:pPr>
      <w:r>
        <w:rPr>
          <w:rFonts w:ascii="Arial" w:cs="Arial" w:eastAsia="Arial" w:hAnsi="Arial"/>
          <w:color w:val="000000"/>
          <w:sz w:val="22"/>
          <w:szCs w:val="22"/>
        </w:rPr>
        <w:t xml:space="preserve">Zerodha Kite Connect WebSocket → ClickHouse live data stream for Tier 1 universe</w:t>
      </w:r>
    </w:p>
    <w:p>
      <w:pPr>
        <w:pStyle w:val="ListParagraph"/>
        <w:numPr>
          <w:ilvl w:val="0"/>
          <w:numId w:val="3"/>
        </w:numPr>
        <w:spacing w:before="40" w:after="40"/>
      </w:pPr>
      <w:r>
        <w:rPr>
          <w:rFonts w:ascii="Arial" w:cs="Arial" w:eastAsia="Arial" w:hAnsi="Arial"/>
          <w:color w:val="000000"/>
          <w:sz w:val="22"/>
          <w:szCs w:val="22"/>
        </w:rPr>
        <w:t xml:space="preserve">NSE 2-year historical OHLCV for backtesting. Options chain historical data.</w:t>
      </w:r>
    </w:p>
    <w:p>
      <w:pPr>
        <w:pStyle w:val="ListParagraph"/>
        <w:numPr>
          <w:ilvl w:val="0"/>
          <w:numId w:val="3"/>
        </w:numPr>
        <w:spacing w:before="40" w:after="40"/>
      </w:pPr>
      <w:r>
        <w:rPr>
          <w:rFonts w:ascii="Arial" w:cs="Arial" w:eastAsia="Arial" w:hAnsi="Arial"/>
          <w:color w:val="000000"/>
          <w:sz w:val="22"/>
          <w:szCs w:val="22"/>
        </w:rPr>
        <w:t xml:space="preserve">MiroFish Docker container — drop into existing Docker Compose stack</w:t>
      </w:r>
    </w:p>
    <w:p>
      <w:pPr>
        <w:pStyle w:val="ListParagraph"/>
        <w:numPr>
          <w:ilvl w:val="0"/>
          <w:numId w:val="3"/>
        </w:numPr>
        <w:spacing w:before="40" w:after="40"/>
      </w:pPr>
      <w:r>
        <w:rPr>
          <w:rFonts w:ascii="Arial" w:cs="Arial" w:eastAsia="Arial" w:hAnsi="Arial"/>
          <w:color w:val="000000"/>
          <w:sz w:val="22"/>
          <w:szCs w:val="22"/>
        </w:rPr>
        <w:t xml:space="preserve">A23 data feed setup: NSE/BSE corporate announcement feed, news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16"/>
              <w:bottom w:val="single" w:color="D4A017" w:sz="4"/>
              <w:right w:val="single" w:color="D4A017" w:sz="4"/>
            </w:tcBorders>
            <w:shd w:fill="FEF9E7" w:val="clear"/>
            <w:tcMar>
              <w:top w:type="dxa" w:w="80"/>
              <w:left w:type="dxa" w:w="120"/>
              <w:bottom w:type="dxa" w:w="80"/>
              <w:right w:type="dxa" w:w="120"/>
            </w:tcMar>
          </w:tcPr>
          <w:p>
            <w:r>
              <w:rPr>
                <w:rFonts w:ascii="Arial" w:cs="Arial" w:eastAsia="Arial" w:hAnsi="Arial"/>
                <w:i/>
                <w:iCs/>
                <w:color w:val="000000"/>
                <w:sz w:val="22"/>
                <w:szCs w:val="22"/>
              </w:rPr>
              <w:t xml:space="preserve">APPROVAL CHECKPOINT Day 4: Verify data flowing. Spot-check 20 candles. MiroFish container runs test simulation. A23 receives test corporate announcement. GO / NO-GO.</w:t>
            </w:r>
          </w:p>
        </w:tc>
      </w:tr>
    </w:tbl>
    <w:p>
      <w:pPr>
        <w:pStyle w:val="Heading3"/>
        <w:spacing w:before="200" w:after="80"/>
      </w:pPr>
      <w:r>
        <w:rPr>
          <w:rFonts w:ascii="Arial" w:cs="Arial" w:eastAsia="Arial" w:hAnsi="Arial"/>
          <w:b/>
          <w:bCs/>
          <w:color w:val="D35400"/>
          <w:sz w:val="24"/>
          <w:szCs w:val="24"/>
        </w:rPr>
        <w:t xml:space="preserve">Phase 2 — Days 5-9: Backtesting Engine</w:t>
      </w:r>
    </w:p>
    <w:p>
      <w:pPr>
        <w:pStyle w:val="ListParagraph"/>
        <w:numPr>
          <w:ilvl w:val="0"/>
          <w:numId w:val="3"/>
        </w:numPr>
        <w:spacing w:before="40" w:after="40"/>
      </w:pPr>
      <w:r>
        <w:rPr>
          <w:rFonts w:ascii="Arial" w:cs="Arial" w:eastAsia="Arial" w:hAnsi="Arial"/>
          <w:color w:val="000000"/>
          <w:sz w:val="22"/>
          <w:szCs w:val="22"/>
        </w:rPr>
        <w:t xml:space="preserve">Signal replay engine — bar-by-bar, timestamp-locked data access</w:t>
      </w:r>
    </w:p>
    <w:p>
      <w:pPr>
        <w:pStyle w:val="ListParagraph"/>
        <w:numPr>
          <w:ilvl w:val="0"/>
          <w:numId w:val="3"/>
        </w:numPr>
        <w:spacing w:before="40" w:after="40"/>
      </w:pPr>
      <w:r>
        <w:rPr>
          <w:rFonts w:ascii="Arial" w:cs="Arial" w:eastAsia="Arial" w:hAnsi="Arial"/>
          <w:color w:val="000000"/>
          <w:sz w:val="22"/>
          <w:szCs w:val="22"/>
        </w:rPr>
        <w:t xml:space="preserve">All 5 bias prevention measures implemented and tested</w:t>
      </w:r>
    </w:p>
    <w:p>
      <w:pPr>
        <w:pStyle w:val="ListParagraph"/>
        <w:numPr>
          <w:ilvl w:val="0"/>
          <w:numId w:val="3"/>
        </w:numPr>
        <w:spacing w:before="40" w:after="40"/>
      </w:pPr>
      <w:r>
        <w:rPr>
          <w:rFonts w:ascii="Arial" w:cs="Arial" w:eastAsia="Arial" w:hAnsi="Arial"/>
          <w:color w:val="000000"/>
          <w:sz w:val="22"/>
          <w:szCs w:val="22"/>
        </w:rPr>
        <w:t xml:space="preserve">Walk-forward validation framework — 2024 test period protected</w:t>
      </w:r>
    </w:p>
    <w:p>
      <w:pPr>
        <w:pStyle w:val="ListParagraph"/>
        <w:numPr>
          <w:ilvl w:val="0"/>
          <w:numId w:val="3"/>
        </w:numPr>
        <w:spacing w:before="40" w:after="40"/>
      </w:pPr>
      <w:r>
        <w:rPr>
          <w:rFonts w:ascii="Arial" w:cs="Arial" w:eastAsia="Arial" w:hAnsi="Arial"/>
          <w:color w:val="000000"/>
          <w:sz w:val="22"/>
          <w:szCs w:val="22"/>
        </w:rPr>
        <w:t xml:space="preserve">Monte Carlo simulation (1000 runs)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16"/>
              <w:bottom w:val="single" w:color="D4A017" w:sz="4"/>
              <w:right w:val="single" w:color="D4A017" w:sz="4"/>
            </w:tcBorders>
            <w:shd w:fill="FEF9E7" w:val="clear"/>
            <w:tcMar>
              <w:top w:type="dxa" w:w="80"/>
              <w:left w:type="dxa" w:w="120"/>
              <w:bottom w:type="dxa" w:w="80"/>
              <w:right w:type="dxa" w:w="120"/>
            </w:tcMar>
          </w:tcPr>
          <w:p>
            <w:r>
              <w:rPr>
                <w:rFonts w:ascii="Arial" w:cs="Arial" w:eastAsia="Arial" w:hAnsi="Arial"/>
                <w:i/>
                <w:iCs/>
                <w:color w:val="000000"/>
                <w:sz w:val="22"/>
                <w:szCs w:val="22"/>
              </w:rPr>
              <w:t xml:space="preserve">APPROVAL CHECKPOINT Day 9: Test deliberate look-ahead query — verify system blocks it. Run 3-month sample backtest — verify output looks sensible. GO / NO-GO.</w:t>
            </w:r>
          </w:p>
        </w:tc>
      </w:tr>
    </w:tbl>
    <w:p>
      <w:pPr>
        <w:pStyle w:val="Heading3"/>
        <w:spacing w:before="200" w:after="80"/>
      </w:pPr>
      <w:r>
        <w:rPr>
          <w:rFonts w:ascii="Arial" w:cs="Arial" w:eastAsia="Arial" w:hAnsi="Arial"/>
          <w:b/>
          <w:bCs/>
          <w:color w:val="6C3483"/>
          <w:sz w:val="24"/>
          <w:szCs w:val="24"/>
        </w:rPr>
        <w:t xml:space="preserve">Phase 3 — Days 10-18: All 23 Agents</w:t>
      </w:r>
    </w:p>
    <w:p>
      <w:pPr>
        <w:pStyle w:val="ListParagraph"/>
        <w:numPr>
          <w:ilvl w:val="0"/>
          <w:numId w:val="3"/>
        </w:numPr>
        <w:spacing w:before="40" w:after="40"/>
      </w:pPr>
      <w:r>
        <w:rPr>
          <w:rFonts w:ascii="Arial" w:cs="Arial" w:eastAsia="Arial" w:hAnsi="Arial"/>
          <w:color w:val="000000"/>
          <w:sz w:val="22"/>
          <w:szCs w:val="22"/>
        </w:rPr>
        <w:t xml:space="preserve">Days 10-11: A1, A13, A2, A3 (Layer 1 + Regime Gate) — test each with 20 historical examples</w:t>
      </w:r>
    </w:p>
    <w:p>
      <w:pPr>
        <w:pStyle w:val="ListParagraph"/>
        <w:numPr>
          <w:ilvl w:val="0"/>
          <w:numId w:val="3"/>
        </w:numPr>
        <w:spacing w:before="40" w:after="40"/>
      </w:pPr>
      <w:r>
        <w:rPr>
          <w:rFonts w:ascii="Arial" w:cs="Arial" w:eastAsia="Arial" w:hAnsi="Arial"/>
          <w:color w:val="000000"/>
          <w:sz w:val="22"/>
          <w:szCs w:val="22"/>
        </w:rPr>
        <w:t xml:space="preserve">Days 11-12: A20, A22, A23 initial deployment and testing</w:t>
      </w:r>
    </w:p>
    <w:p>
      <w:pPr>
        <w:pStyle w:val="ListParagraph"/>
        <w:numPr>
          <w:ilvl w:val="0"/>
          <w:numId w:val="3"/>
        </w:numPr>
        <w:spacing w:before="40" w:after="40"/>
      </w:pPr>
      <w:r>
        <w:rPr>
          <w:rFonts w:ascii="Arial" w:cs="Arial" w:eastAsia="Arial" w:hAnsi="Arial"/>
          <w:color w:val="000000"/>
          <w:sz w:val="22"/>
          <w:szCs w:val="22"/>
        </w:rPr>
        <w:t xml:space="preserve">Days 12-13: A4, A5 (Layer 2 beginning)</w:t>
      </w:r>
    </w:p>
    <w:p>
      <w:pPr>
        <w:pStyle w:val="ListParagraph"/>
        <w:numPr>
          <w:ilvl w:val="0"/>
          <w:numId w:val="3"/>
        </w:numPr>
        <w:spacing w:before="40" w:after="40"/>
      </w:pPr>
      <w:r>
        <w:rPr>
          <w:rFonts w:ascii="Arial" w:cs="Arial" w:eastAsia="Arial" w:hAnsi="Arial"/>
          <w:color w:val="000000"/>
          <w:sz w:val="22"/>
          <w:szCs w:val="22"/>
        </w:rPr>
        <w:t xml:space="preserve">Days 13-14: A6, A7 (Layer 2 complete)</w:t>
      </w:r>
    </w:p>
    <w:p>
      <w:pPr>
        <w:pStyle w:val="ListParagraph"/>
        <w:numPr>
          <w:ilvl w:val="0"/>
          <w:numId w:val="3"/>
        </w:numPr>
        <w:spacing w:before="40" w:after="40"/>
      </w:pPr>
      <w:r>
        <w:rPr>
          <w:rFonts w:ascii="Arial" w:cs="Arial" w:eastAsia="Arial" w:hAnsi="Arial"/>
          <w:color w:val="000000"/>
          <w:sz w:val="22"/>
          <w:szCs w:val="22"/>
        </w:rPr>
        <w:t xml:space="preserve">Days 14-15: A8, A9, A10 (Layer 3 complete)</w:t>
      </w:r>
    </w:p>
    <w:p>
      <w:pPr>
        <w:pStyle w:val="ListParagraph"/>
        <w:numPr>
          <w:ilvl w:val="0"/>
          <w:numId w:val="3"/>
        </w:numPr>
        <w:spacing w:before="40" w:after="40"/>
      </w:pPr>
      <w:r>
        <w:rPr>
          <w:rFonts w:ascii="Arial" w:cs="Arial" w:eastAsia="Arial" w:hAnsi="Arial"/>
          <w:color w:val="000000"/>
          <w:sz w:val="22"/>
          <w:szCs w:val="22"/>
        </w:rPr>
        <w:t xml:space="preserve">Days 15-16: A11, A12, A14, A15 (Support layer group 1)</w:t>
      </w:r>
    </w:p>
    <w:p>
      <w:pPr>
        <w:pStyle w:val="ListParagraph"/>
        <w:numPr>
          <w:ilvl w:val="0"/>
          <w:numId w:val="3"/>
        </w:numPr>
        <w:spacing w:before="40" w:after="40"/>
      </w:pPr>
      <w:r>
        <w:rPr>
          <w:rFonts w:ascii="Arial" w:cs="Arial" w:eastAsia="Arial" w:hAnsi="Arial"/>
          <w:color w:val="000000"/>
          <w:sz w:val="22"/>
          <w:szCs w:val="22"/>
        </w:rPr>
        <w:t xml:space="preserve">Days 16-17: A16, A18, A21 (Support layer group 2)</w:t>
      </w:r>
    </w:p>
    <w:p>
      <w:pPr>
        <w:pStyle w:val="ListParagraph"/>
        <w:numPr>
          <w:ilvl w:val="0"/>
          <w:numId w:val="3"/>
        </w:numPr>
        <w:spacing w:before="40" w:after="40"/>
      </w:pPr>
      <w:r>
        <w:rPr>
          <w:rFonts w:ascii="Arial" w:cs="Arial" w:eastAsia="Arial" w:hAnsi="Arial"/>
          <w:color w:val="000000"/>
          <w:sz w:val="22"/>
          <w:szCs w:val="22"/>
        </w:rPr>
        <w:t xml:space="preserve">Days 17-18: A19 Devil's Advocate, A23 full deployment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16"/>
              <w:bottom w:val="single" w:color="D4A017" w:sz="4"/>
              <w:right w:val="single" w:color="D4A017" w:sz="4"/>
            </w:tcBorders>
            <w:shd w:fill="FEF9E7" w:val="clear"/>
            <w:tcMar>
              <w:top w:type="dxa" w:w="80"/>
              <w:left w:type="dxa" w:w="120"/>
              <w:bottom w:type="dxa" w:w="80"/>
              <w:right w:type="dxa" w:w="120"/>
            </w:tcMar>
          </w:tcPr>
          <w:p>
            <w:r>
              <w:rPr>
                <w:rFonts w:ascii="Arial" w:cs="Arial" w:eastAsia="Arial" w:hAnsi="Arial"/>
                <w:i/>
                <w:iCs/>
                <w:color w:val="000000"/>
                <w:sz w:val="22"/>
                <w:szCs w:val="22"/>
              </w:rPr>
              <w:t xml:space="preserve">APPROVAL CHECKPOINT Day 18: Review 5 sample outputs per agent. A19 must genuinely challenge a known bad setup — verify it catches the flaws. A23 must detect a mock corporate announcement and promote correctly. GO / NO-GO.</w:t>
            </w:r>
          </w:p>
        </w:tc>
      </w:tr>
    </w:tbl>
    <w:p>
      <w:pPr>
        <w:pStyle w:val="Heading3"/>
        <w:spacing w:before="200" w:after="80"/>
      </w:pPr>
      <w:r>
        <w:rPr>
          <w:rFonts w:ascii="Arial" w:cs="Arial" w:eastAsia="Arial" w:hAnsi="Arial"/>
          <w:b/>
          <w:bCs/>
          <w:color w:val="D4A017"/>
          <w:sz w:val="24"/>
          <w:szCs w:val="24"/>
        </w:rPr>
        <w:t xml:space="preserve">Phase 4 — Days 19-26: Brain AI, Expert Council, 6 Outputs</w:t>
      </w:r>
    </w:p>
    <w:p>
      <w:pPr>
        <w:pStyle w:val="ListParagraph"/>
        <w:numPr>
          <w:ilvl w:val="0"/>
          <w:numId w:val="3"/>
        </w:numPr>
        <w:spacing w:before="40" w:after="40"/>
      </w:pPr>
      <w:r>
        <w:rPr>
          <w:rFonts w:ascii="Arial" w:cs="Arial" w:eastAsia="Arial" w:hAnsi="Arial"/>
          <w:color w:val="000000"/>
          <w:sz w:val="22"/>
          <w:szCs w:val="22"/>
        </w:rPr>
        <w:t xml:space="preserve">Days 19-20: Brain AI orchestrator. ECC /multi-execute. Output A generation. 21-point scoring in Python.</w:t>
      </w:r>
    </w:p>
    <w:p>
      <w:pPr>
        <w:pStyle w:val="ListParagraph"/>
        <w:numPr>
          <w:ilvl w:val="0"/>
          <w:numId w:val="3"/>
        </w:numPr>
        <w:spacing w:before="40" w:after="40"/>
      </w:pPr>
      <w:r>
        <w:rPr>
          <w:rFonts w:ascii="Arial" w:cs="Arial" w:eastAsia="Arial" w:hAnsi="Arial"/>
          <w:color w:val="000000"/>
          <w:sz w:val="22"/>
          <w:szCs w:val="22"/>
        </w:rPr>
        <w:t xml:space="preserve">Days 20-21: Knowledge Brain — Master Trading Bible system prompt. RAG pgvector setup. All books uploaded.</w:t>
      </w:r>
    </w:p>
    <w:p>
      <w:pPr>
        <w:pStyle w:val="ListParagraph"/>
        <w:numPr>
          <w:ilvl w:val="0"/>
          <w:numId w:val="3"/>
        </w:numPr>
        <w:spacing w:before="40" w:after="40"/>
      </w:pPr>
      <w:r>
        <w:rPr>
          <w:rFonts w:ascii="Arial" w:cs="Arial" w:eastAsia="Arial" w:hAnsi="Arial"/>
          <w:color w:val="000000"/>
          <w:sz w:val="22"/>
          <w:szCs w:val="22"/>
        </w:rPr>
        <w:t xml:space="preserve">Days 21-22: MiroFish Instance 1 (2,000 retail agents). 4-condition activation logic. India-specific persona calibration.</w:t>
      </w:r>
    </w:p>
    <w:p>
      <w:pPr>
        <w:pStyle w:val="ListParagraph"/>
        <w:numPr>
          <w:ilvl w:val="0"/>
          <w:numId w:val="3"/>
        </w:numPr>
        <w:spacing w:before="40" w:after="40"/>
      </w:pPr>
      <w:r>
        <w:rPr>
          <w:rFonts w:ascii="Arial" w:cs="Arial" w:eastAsia="Arial" w:hAnsi="Arial"/>
          <w:color w:val="000000"/>
          <w:sz w:val="22"/>
          <w:szCs w:val="22"/>
        </w:rPr>
        <w:t xml:space="preserve">Days 22-23: Expert Council (100 master traders). All 14 trader archetypes defined. Test consensus generation.</w:t>
      </w:r>
    </w:p>
    <w:p>
      <w:pPr>
        <w:pStyle w:val="ListParagraph"/>
        <w:numPr>
          <w:ilvl w:val="0"/>
          <w:numId w:val="3"/>
        </w:numPr>
        <w:spacing w:before="40" w:after="40"/>
      </w:pPr>
      <w:r>
        <w:rPr>
          <w:rFonts w:ascii="Arial" w:cs="Arial" w:eastAsia="Arial" w:hAnsi="Arial"/>
          <w:color w:val="000000"/>
          <w:sz w:val="22"/>
          <w:szCs w:val="22"/>
        </w:rPr>
        <w:t xml:space="preserve">Days 23-24: Outputs B, C, D generation and testing.</w:t>
      </w:r>
    </w:p>
    <w:p>
      <w:pPr>
        <w:pStyle w:val="ListParagraph"/>
        <w:numPr>
          <w:ilvl w:val="0"/>
          <w:numId w:val="3"/>
        </w:numPr>
        <w:spacing w:before="40" w:after="40"/>
      </w:pPr>
      <w:r>
        <w:rPr>
          <w:rFonts w:ascii="Arial" w:cs="Arial" w:eastAsia="Arial" w:hAnsi="Arial"/>
          <w:color w:val="000000"/>
          <w:sz w:val="22"/>
          <w:szCs w:val="22"/>
        </w:rPr>
        <w:t xml:space="preserve">Days 24-25: Collaboration protocol — Outputs E and F. Multi-round dialogue. Verify produces genuinely different result from A and C.</w:t>
      </w:r>
    </w:p>
    <w:p>
      <w:pPr>
        <w:pStyle w:val="ListParagraph"/>
        <w:numPr>
          <w:ilvl w:val="0"/>
          <w:numId w:val="3"/>
        </w:numPr>
        <w:spacing w:before="40" w:after="40"/>
      </w:pPr>
      <w:r>
        <w:rPr>
          <w:rFonts w:ascii="Arial" w:cs="Arial" w:eastAsia="Arial" w:hAnsi="Arial"/>
          <w:color w:val="000000"/>
          <w:sz w:val="22"/>
          <w:szCs w:val="22"/>
        </w:rPr>
        <w:t xml:space="preserve">Days 25-26: Grand Synthesis. All 5 patterns implemented. Full pipeline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16"/>
              <w:bottom w:val="single" w:color="D4A017" w:sz="4"/>
              <w:right w:val="single" w:color="D4A017" w:sz="4"/>
            </w:tcBorders>
            <w:shd w:fill="FEF9E7" w:val="clear"/>
            <w:tcMar>
              <w:top w:type="dxa" w:w="80"/>
              <w:left w:type="dxa" w:w="120"/>
              <w:bottom w:type="dxa" w:w="80"/>
              <w:right w:type="dxa" w:w="120"/>
            </w:tcMar>
          </w:tcPr>
          <w:p>
            <w:r>
              <w:rPr>
                <w:rFonts w:ascii="Arial" w:cs="Arial" w:eastAsia="Arial" w:hAnsi="Arial"/>
                <w:i/>
                <w:iCs/>
                <w:color w:val="000000"/>
                <w:sz w:val="22"/>
                <w:szCs w:val="22"/>
              </w:rPr>
              <w:t xml:space="preserve">APPROVAL CHECKPOINT Day 26: Run complete pipeline on 5 historical setups. Review all 6 outputs. Time the pipeline — must be under 2 minutes. Verify Grand Synthesis correctly identifies patterns. GO / NO-GO.</w:t>
            </w:r>
          </w:p>
        </w:tc>
      </w:tr>
    </w:tbl>
    <w:p>
      <w:pPr>
        <w:pStyle w:val="Heading3"/>
        <w:spacing w:before="200" w:after="80"/>
      </w:pPr>
      <w:r>
        <w:rPr>
          <w:rFonts w:ascii="Arial" w:cs="Arial" w:eastAsia="Arial" w:hAnsi="Arial"/>
          <w:b/>
          <w:bCs/>
          <w:color w:val="0E6655"/>
          <w:sz w:val="24"/>
          <w:szCs w:val="24"/>
        </w:rPr>
        <w:t xml:space="preserve">Phase 5 — Days 27-30: Learning Systems and Alerts</w:t>
      </w:r>
    </w:p>
    <w:p>
      <w:pPr>
        <w:pStyle w:val="ListParagraph"/>
        <w:numPr>
          <w:ilvl w:val="0"/>
          <w:numId w:val="3"/>
        </w:numPr>
        <w:spacing w:before="40" w:after="40"/>
      </w:pPr>
      <w:r>
        <w:rPr>
          <w:rFonts w:ascii="Arial" w:cs="Arial" w:eastAsia="Arial" w:hAnsi="Arial"/>
          <w:color w:val="000000"/>
          <w:sz w:val="22"/>
          <w:szCs w:val="22"/>
        </w:rPr>
        <w:t xml:space="preserve">Days 27-28: Signal Truth Engine — monitoring records, price comparison, outcome logging for all 5 trade types</w:t>
      </w:r>
    </w:p>
    <w:p>
      <w:pPr>
        <w:pStyle w:val="ListParagraph"/>
        <w:numPr>
          <w:ilvl w:val="0"/>
          <w:numId w:val="3"/>
        </w:numPr>
        <w:spacing w:before="40" w:after="40"/>
      </w:pPr>
      <w:r>
        <w:rPr>
          <w:rFonts w:ascii="Arial" w:cs="Arial" w:eastAsia="Arial" w:hAnsi="Arial"/>
          <w:color w:val="000000"/>
          <w:sz w:val="22"/>
          <w:szCs w:val="22"/>
        </w:rPr>
        <w:t xml:space="preserve">Days 28-29: Darwinian weight system — weight database, Sunday automation, update logic</w:t>
      </w:r>
    </w:p>
    <w:p>
      <w:pPr>
        <w:pStyle w:val="ListParagraph"/>
        <w:numPr>
          <w:ilvl w:val="0"/>
          <w:numId w:val="3"/>
        </w:numPr>
        <w:spacing w:before="40" w:after="40"/>
      </w:pPr>
      <w:r>
        <w:rPr>
          <w:rFonts w:ascii="Arial" w:cs="Arial" w:eastAsia="Arial" w:hAnsi="Arial"/>
          <w:color w:val="000000"/>
          <w:sz w:val="22"/>
          <w:szCs w:val="22"/>
        </w:rPr>
        <w:t xml:space="preserve">Days 29-30: Telegram alerts — all signal types, pre-market report, trade management alerts, weekly report</w:t>
      </w:r>
    </w:p>
    <w:p>
      <w:pPr>
        <w:pStyle w:val="Heading3"/>
        <w:spacing w:before="200" w:after="80"/>
      </w:pPr>
      <w:r>
        <w:rPr>
          <w:rFonts w:ascii="Arial" w:cs="Arial" w:eastAsia="Arial" w:hAnsi="Arial"/>
          <w:b/>
          <w:bCs/>
          <w:color w:val="D35400"/>
          <w:sz w:val="24"/>
          <w:szCs w:val="24"/>
        </w:rPr>
        <w:t xml:space="preserve">Phase 6 — Days 31-36: Backtesting and Calibration</w:t>
      </w:r>
    </w:p>
    <w:p>
      <w:pPr>
        <w:pStyle w:val="ListParagraph"/>
        <w:numPr>
          <w:ilvl w:val="0"/>
          <w:numId w:val="3"/>
        </w:numPr>
        <w:spacing w:before="40" w:after="40"/>
      </w:pPr>
      <w:r>
        <w:rPr>
          <w:rFonts w:ascii="Arial" w:cs="Arial" w:eastAsia="Arial" w:hAnsi="Arial"/>
          <w:color w:val="000000"/>
          <w:sz w:val="22"/>
          <w:szCs w:val="22"/>
        </w:rPr>
        <w:t xml:space="preserve">Days 31-33: Full 2-year Nifty backtest through complete ORACLE system. Review all validation metrics.</w:t>
      </w:r>
    </w:p>
    <w:p>
      <w:pPr>
        <w:pStyle w:val="ListParagraph"/>
        <w:numPr>
          <w:ilvl w:val="0"/>
          <w:numId w:val="3"/>
        </w:numPr>
        <w:spacing w:before="40" w:after="40"/>
      </w:pPr>
      <w:r>
        <w:rPr>
          <w:rFonts w:ascii="Arial" w:cs="Arial" w:eastAsia="Arial" w:hAnsi="Arial"/>
          <w:color w:val="000000"/>
          <w:sz w:val="22"/>
          <w:szCs w:val="22"/>
        </w:rPr>
        <w:t xml:space="preserve">Days 33-34: Score threshold optimization — test 9 through 21, find optimal TAKE cutoff.</w:t>
      </w:r>
    </w:p>
    <w:p>
      <w:pPr>
        <w:pStyle w:val="ListParagraph"/>
        <w:numPr>
          <w:ilvl w:val="0"/>
          <w:numId w:val="3"/>
        </w:numPr>
        <w:spacing w:before="40" w:after="40"/>
      </w:pPr>
      <w:r>
        <w:rPr>
          <w:rFonts w:ascii="Arial" w:cs="Arial" w:eastAsia="Arial" w:hAnsi="Arial"/>
          <w:color w:val="000000"/>
          <w:sz w:val="22"/>
          <w:szCs w:val="22"/>
        </w:rPr>
        <w:t xml:space="preserve">Days 34-35: MiroFish calibration — run Instance 1 against 10 historical RBI announcements. Measure accuracy.</w:t>
      </w:r>
    </w:p>
    <w:p>
      <w:pPr>
        <w:pStyle w:val="ListParagraph"/>
        <w:numPr>
          <w:ilvl w:val="0"/>
          <w:numId w:val="3"/>
        </w:numPr>
        <w:spacing w:before="40" w:after="40"/>
      </w:pPr>
      <w:r>
        <w:rPr>
          <w:rFonts w:ascii="Arial" w:cs="Arial" w:eastAsia="Arial" w:hAnsi="Arial"/>
          <w:color w:val="000000"/>
          <w:sz w:val="22"/>
          <w:szCs w:val="22"/>
        </w:rPr>
        <w:t xml:space="preserve">Days 35-36: Expert Council calibration — measure consensus accuracy at each level (60-100).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16"/>
              <w:bottom w:val="single" w:color="C0392B" w:sz="4"/>
              <w:right w:val="single" w:color="C0392B" w:sz="4"/>
            </w:tcBorders>
            <w:shd w:fill="FADBD8" w:val="clear"/>
            <w:tcMar>
              <w:top w:type="dxa" w:w="80"/>
              <w:left w:type="dxa" w:w="120"/>
              <w:bottom w:type="dxa" w:w="80"/>
              <w:right w:type="dxa" w:w="120"/>
            </w:tcMar>
          </w:tcPr>
          <w:p>
            <w:r>
              <w:rPr>
                <w:rFonts w:ascii="Arial" w:cs="Arial" w:eastAsia="Arial" w:hAnsi="Arial"/>
                <w:i/>
                <w:iCs/>
                <w:color w:val="000000"/>
                <w:sz w:val="22"/>
                <w:szCs w:val="22"/>
              </w:rPr>
              <w:t xml:space="preserve">APPROVAL CHECKPOINT Day 36: Must achieve: 65% win rate, 1.5 profit factor, &lt;20% max drawdown, &gt;80% walk-forward efficiency. If below threshold — return to Phase 4 for recalibration. DO NOT proceed to paper trading below threshold.</w:t>
            </w:r>
          </w:p>
        </w:tc>
      </w:tr>
    </w:tbl>
    <w:p>
      <w:pPr>
        <w:pStyle w:val="Heading3"/>
        <w:spacing w:before="200" w:after="80"/>
      </w:pPr>
      <w:r>
        <w:rPr>
          <w:rFonts w:ascii="Arial" w:cs="Arial" w:eastAsia="Arial" w:hAnsi="Arial"/>
          <w:b/>
          <w:bCs/>
          <w:color w:val="1A7A4A"/>
          <w:sz w:val="24"/>
          <w:szCs w:val="24"/>
        </w:rPr>
        <w:t xml:space="preserve">Phase 7 — Days 37-40: Paper Trading</w:t>
      </w:r>
    </w:p>
    <w:p>
      <w:pPr>
        <w:pStyle w:val="ListParagraph"/>
        <w:numPr>
          <w:ilvl w:val="0"/>
          <w:numId w:val="3"/>
        </w:numPr>
        <w:spacing w:before="40" w:after="40"/>
      </w:pPr>
      <w:r>
        <w:rPr>
          <w:rFonts w:ascii="Arial" w:cs="Arial" w:eastAsia="Arial" w:hAnsi="Arial"/>
          <w:color w:val="000000"/>
          <w:sz w:val="22"/>
          <w:szCs w:val="22"/>
        </w:rPr>
        <w:t xml:space="preserve">Run ORACLE live on real NSE data — zero real money. Every signal reviewed personally.</w:t>
      </w:r>
    </w:p>
    <w:p>
      <w:pPr>
        <w:pStyle w:val="ListParagraph"/>
        <w:numPr>
          <w:ilvl w:val="0"/>
          <w:numId w:val="3"/>
        </w:numPr>
        <w:spacing w:before="40" w:after="40"/>
      </w:pPr>
      <w:r>
        <w:rPr>
          <w:rFonts w:ascii="Arial" w:cs="Arial" w:eastAsia="Arial" w:hAnsi="Arial"/>
          <w:color w:val="000000"/>
          <w:sz w:val="22"/>
          <w:szCs w:val="22"/>
        </w:rPr>
        <w:t xml:space="preserve">Grade every signal AGREE/DISAGREE based on your own chart read. Compare with ORACLE verdict.</w:t>
      </w:r>
    </w:p>
    <w:p>
      <w:pPr>
        <w:pStyle w:val="ListParagraph"/>
        <w:numPr>
          <w:ilvl w:val="0"/>
          <w:numId w:val="3"/>
        </w:numPr>
        <w:spacing w:before="40" w:after="40"/>
      </w:pPr>
      <w:r>
        <w:rPr>
          <w:rFonts w:ascii="Arial" w:cs="Arial" w:eastAsia="Arial" w:hAnsi="Arial"/>
          <w:color w:val="000000"/>
          <w:sz w:val="22"/>
          <w:szCs w:val="22"/>
        </w:rPr>
        <w:t xml:space="preserve">Watch A23 specifically — does it promote stocks early enough before obvious moves?</w:t>
      </w:r>
    </w:p>
    <w:p>
      <w:pPr>
        <w:pStyle w:val="ListParagraph"/>
        <w:numPr>
          <w:ilvl w:val="0"/>
          <w:numId w:val="3"/>
        </w:numPr>
        <w:spacing w:before="40" w:after="40"/>
      </w:pPr>
      <w:r>
        <w:rPr>
          <w:rFonts w:ascii="Arial" w:cs="Arial" w:eastAsia="Arial" w:hAnsi="Arial"/>
          <w:color w:val="000000"/>
          <w:sz w:val="22"/>
          <w:szCs w:val="22"/>
        </w:rPr>
        <w:t xml:space="preserve">Test all 4 MiroFish activation conditions — at least one of each should occur in 4 trading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16"/>
              <w:bottom w:val="single" w:color="1A7A4A" w:sz="4"/>
              <w:right w:val="single" w:color="1A7A4A" w:sz="4"/>
            </w:tcBorders>
            <w:shd w:fill="D5F5E3" w:val="clear"/>
            <w:tcMar>
              <w:top w:type="dxa" w:w="80"/>
              <w:left w:type="dxa" w:w="120"/>
              <w:bottom w:type="dxa" w:w="80"/>
              <w:right w:type="dxa" w:w="120"/>
            </w:tcMar>
          </w:tcPr>
          <w:p>
            <w:r>
              <w:rPr>
                <w:rFonts w:ascii="Arial" w:cs="Arial" w:eastAsia="Arial" w:hAnsi="Arial"/>
                <w:i/>
                <w:iCs/>
                <w:color w:val="000000"/>
                <w:sz w:val="22"/>
                <w:szCs w:val="22"/>
              </w:rPr>
              <w:t xml:space="preserve">FINAL GO / NO-GO Day 40: You personally agree with 70%+ of ORACLE's TAKE verdicts. No systematic pattern of disagreement. Telegram alerts reliable. A23 promotions feel timely. ORACLE is ready for live capital.</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18: Complete Cost Analysis v4.0</w:t>
      </w:r>
    </w:p>
    <w:p>
      <w:pPr>
        <w:pStyle w:val="Heading2"/>
        <w:spacing w:before="280" w:after="120"/>
      </w:pPr>
      <w:r>
        <w:rPr>
          <w:rFonts w:ascii="Arial" w:cs="Arial" w:eastAsia="Arial" w:hAnsi="Arial"/>
          <w:b/>
          <w:bCs/>
          <w:color w:val="1B2A4A"/>
          <w:sz w:val="28"/>
          <w:szCs w:val="28"/>
        </w:rPr>
        <w:t xml:space="preserve">18.1 Development Cost — 40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Claude Sonnet 4.6</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Brain AI, A1, A19, debugging — ~30% of dev work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~$28 (~Rs.2,350)</w:t>
            </w:r>
          </w:p>
        </w:tc>
      </w:tr>
      <w:tr>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4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A4,A7,A13,A15,A18,A20,A22, backtesting — ~28%</w:t>
            </w:r>
          </w:p>
        </w:tc>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~$9 (~Rs.750)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A2,A3,A5,A9,A12,A14,A21,A23, infra — ~24%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~$7 (~Rs.590)</w:t>
            </w:r>
          </w:p>
        </w:tc>
      </w:tr>
      <w:tr>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GPT-5 Mini</w:t>
            </w:r>
          </w:p>
        </w:tc>
        <w:tc>
          <w:tcPr>
            <w:tcW w:type="dxa" w:w="4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A16 options chain — ~5%</w:t>
            </w:r>
          </w:p>
        </w:tc>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~$2 (~Rs.170)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2.0 Flash-Lite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MiroFish build and testing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 (~Rs.170)</w:t>
            </w:r>
          </w:p>
        </w:tc>
      </w:tr>
      <w:tr>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Mistral Nemo</w:t>
            </w:r>
          </w:p>
        </w:tc>
        <w:tc>
          <w:tcPr>
            <w:tcW w:type="dxa" w:w="4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A6,A8,A10,A11, tests, docs — ~8%</w:t>
            </w:r>
          </w:p>
        </w:tc>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~$1 (~Rs.85)</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Groq / Google Free Tier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prototyping and exploration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 (FREE)</w:t>
            </w:r>
          </w:p>
        </w:tc>
      </w:tr>
      <w:tr>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Hetzner CX32 — 1.4 months</w:t>
            </w:r>
          </w:p>
        </w:tc>
        <w:tc>
          <w:tcPr>
            <w:tcW w:type="dxa" w:w="4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Server running 24/7</w:t>
            </w:r>
          </w:p>
        </w:tc>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~$20 (~Rs.1,650)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Zerodha Kite Connect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Live data during build + testing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Rs.2,000</w:t>
            </w:r>
          </w:p>
        </w:tc>
      </w:tr>
      <w:tr>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Options historical data</w:t>
            </w:r>
          </w:p>
        </w:tc>
        <w:tc>
          <w:tcPr>
            <w:tcW w:type="dxa" w:w="4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Sensibull/Quantasium — 2yr options for backtest</w:t>
            </w:r>
          </w:p>
        </w:tc>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~Rs.2,000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BUILD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40 days, zero developer fees, multi-AI optimized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~Rs.12,800 (~$155)</w:t>
            </w:r>
          </w:p>
        </w:tc>
      </w:tr>
    </w:tbl>
    <w:p>
      <w:pPr>
        <w:pStyle w:val="Heading2"/>
        <w:spacing w:before="280" w:after="120"/>
      </w:pPr>
      <w:r>
        <w:rPr>
          <w:rFonts w:ascii="Arial" w:cs="Arial" w:eastAsia="Arial" w:hAnsi="Arial"/>
          <w:b/>
          <w:bCs/>
          <w:color w:val="1B2A4A"/>
          <w:sz w:val="28"/>
          <w:szCs w:val="28"/>
        </w:rPr>
        <w:t xml:space="preserve">18.2 Monthly Running Cost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1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Hetzner CX32 server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Rs.1,200</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Zerodha Kite Connect</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3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Rs.2,000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Brain AI + A1 + A19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Claude Sonnet 4.6</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~$4.60 (~Rs.385)</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A4/A7/A13/A15/A18/A20/A22</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DeepSeek V3.2 + cache</w:t>
            </w:r>
          </w:p>
        </w:tc>
        <w:tc>
          <w:tcPr>
            <w:tcW w:type="dxa" w:w="3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~$0.80 (~Rs.67)</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A2/A3/A5/A9/A12/A14/A21/A23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~$1.10 (~Rs.92)</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A6/A8/A10/A11</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Mistral Nemo</w:t>
            </w:r>
          </w:p>
        </w:tc>
        <w:tc>
          <w:tcPr>
            <w:tcW w:type="dxa" w:w="3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~$0.06 (~Rs.5)</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A16 Options Chain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GPT-5 Mini</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~$0.25 (~Rs.21)</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MiroFish Instance 1 (4 conditions, 2000 agents)</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Gemini Flash-Lite</w:t>
            </w:r>
          </w:p>
        </w:tc>
        <w:tc>
          <w:tcPr>
            <w:tcW w:type="dxa" w:w="3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~$2.50 (~Rs.210)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Expert Council (100 masters per TAKE signal)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Flash-Lite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~$3.00 (~Rs.250)</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A15 Pre-Market daily report</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3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~$0.40 (~Rs.33)</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Daily Radar (Tier 3 — 200 stocks, daily)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DeepSeek batch</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~$0.55 (~Rs.46)</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Weekly Radar (Tier 4 — 500 stocks, weekly)</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DeepSeek batch</w:t>
            </w:r>
          </w:p>
        </w:tc>
        <w:tc>
          <w:tcPr>
            <w:tcW w:type="dxa" w:w="3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~$0.20 (~Rs.17)</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Self-learning Sunday run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~$0.20 (~Rs.17)</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TOTAL — Nifty + BankNifty + Sensex</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All above</w:t>
            </w:r>
          </w:p>
        </w:tc>
        <w:tc>
          <w:tcPr>
            <w:tcW w:type="dxa" w:w="3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~Rs.6,343/month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 Add 10 NSE stocks (Tier 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~2.5x more signals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~Rs.8,100/month</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19: Data Quality &amp; Bias Prevention</w:t>
      </w:r>
    </w:p>
    <w:p>
      <w:pPr>
        <w:spacing w:before="80" w:after="80"/>
        <w:jc w:val="left"/>
      </w:pPr>
      <w:r>
        <w:rPr>
          <w:rFonts w:ascii="Arial" w:cs="Arial" w:eastAsia="Arial" w:hAnsi="Arial"/>
          <w:b w:val="false"/>
          <w:bCs w:val="false"/>
          <w:i w:val="false"/>
          <w:iCs w:val="false"/>
          <w:color w:val="000000"/>
          <w:sz w:val="22"/>
          <w:szCs w:val="22"/>
        </w:rPr>
        <w:t xml:space="preserve">Data quality issues and statistical biases destroy trading systems in ways that are invisible until real money is being lost. They make backtests look exceptional while live trading disappoints. Every bias type below has a specific prevention mechanism built into ORACLE from Day 1 — not added as an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Bias</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ORACLE's Prevention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Look-ahead bias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Using tomorrow's data to make today's decision</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data access timestamp-locked. Automated test verifies no future data leakage.</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Survivorship bias</w:t>
            </w:r>
          </w:p>
        </w:tc>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Only testing stocks still listed today</w:t>
            </w:r>
          </w:p>
        </w:tc>
        <w:tc>
          <w:tcPr>
            <w:tcW w:type="dxa" w:w="49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Full NSE historical universe including all delisted stocks and Nifty 50 composition changes.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Overfitting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 tuned perfectly to history — fails on new data</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Walk-forward: tune on 2020-2023, test on 2024. Test period never touched during tuning.</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Data snooping</w:t>
            </w:r>
          </w:p>
        </w:tc>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Running 100 tests until one works — pure luck</w:t>
            </w:r>
          </w:p>
        </w:tc>
        <w:tc>
          <w:tcPr>
            <w:tcW w:type="dxa" w:w="49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Maximum 3 parameter variations per agent. Every test documented. Monte Carlo validation.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Execution assumptions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Assuming perfect fills at exact price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1-2 point slippage added to every entry and exit. Actual NSE bid-ask spreads used.</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MiroFish calibration bias</w:t>
            </w:r>
          </w:p>
        </w:tc>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Training crowd sim against known outcomes</w:t>
            </w:r>
          </w:p>
        </w:tc>
        <w:tc>
          <w:tcPr>
            <w:tcW w:type="dxa" w:w="49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All calibration done on out-of-sample events. Calibration and validation sets are separate.</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20: The Complete Knowledge Base</w:t>
      </w:r>
    </w:p>
    <w:p>
      <w:pPr>
        <w:pStyle w:val="Heading2"/>
        <w:spacing w:before="280" w:after="120"/>
      </w:pPr>
      <w:r>
        <w:rPr>
          <w:rFonts w:ascii="Arial" w:cs="Arial" w:eastAsia="Arial" w:hAnsi="Arial"/>
          <w:b/>
          <w:bCs/>
          <w:color w:val="1B2A4A"/>
          <w:sz w:val="28"/>
          <w:szCs w:val="28"/>
        </w:rPr>
        <w:t xml:space="preserve">20.1 Essential Books for the RAG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3360"/>
        <w:gridCol w:w="1200"/>
      </w:tblGrid>
      <w:tr>
        <w:trPr>
          <w:tblHeader/>
        </w:trPr>
        <w:tc>
          <w:tcPr>
            <w:tcW w:type="dxa" w:w="3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Book</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Teaches</w:t>
            </w:r>
          </w:p>
        </w:tc>
        <w:tc>
          <w:tcPr>
            <w:tcW w:type="dxa" w:w="1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Trading in the Zone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 Douglas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Probabilistic thinking — every signal is one of a series, not a unique event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Essential</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Technical Analysis of Financial Markets</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John Murphy</w:t>
            </w:r>
          </w:p>
        </w:tc>
        <w:tc>
          <w:tcPr>
            <w:tcW w:type="dxa" w:w="3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Complete TA reference — every indicator, every pattern, intermarket analysis</w:t>
            </w:r>
          </w:p>
        </w:tc>
        <w:tc>
          <w:tcPr>
            <w:tcW w:type="dxa" w:w="1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Essential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Reminiscences of a Stock Operator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Edwin Lefevre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Jesse Livermore's price action and crowd psychology — 100 years old, still valid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Essential</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Wyckoff Stock Market Technique</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Richard Wyckoff</w:t>
            </w:r>
          </w:p>
        </w:tc>
        <w:tc>
          <w:tcPr>
            <w:tcW w:type="dxa" w:w="3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Accumulation/distribution phases — the definitive institutional behavior framework</w:t>
            </w:r>
          </w:p>
        </w:tc>
        <w:tc>
          <w:tcPr>
            <w:tcW w:type="dxa" w:w="1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Essential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Trading Price Action (3 volumes)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Al Brooks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Bar-by-bar analysis — the most detailed price action education in existence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Essential</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Trade Your Way to Financial Freedom</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Van Tharp</w:t>
            </w:r>
          </w:p>
        </w:tc>
        <w:tc>
          <w:tcPr>
            <w:tcW w:type="dxa" w:w="3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Position sizing, expectancy, system quality — the mathematical framework</w:t>
            </w:r>
          </w:p>
        </w:tc>
        <w:tc>
          <w:tcPr>
            <w:tcW w:type="dxa" w:w="1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Essential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Market Wizards (series)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Jack Schwager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50+ profitable trader philosophies — the most diverse collection of winning approaches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Essential</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Stan Weinstein's Secrets</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Stan Weinstein</w:t>
            </w:r>
          </w:p>
        </w:tc>
        <w:tc>
          <w:tcPr>
            <w:tcW w:type="dxa" w:w="3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Stage analysis — systematic approach identifying Stage 1,2,3,4 for any stock</w:t>
            </w:r>
          </w:p>
        </w:tc>
        <w:tc>
          <w:tcPr>
            <w:tcW w:type="dxa" w:w="1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Essential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Japanese Candlestick Charting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Steve Nison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candlestick pattern with context and historical reliability data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Option Volatility and Pricing</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Sheldon Natenberg</w:t>
            </w:r>
          </w:p>
        </w:tc>
        <w:tc>
          <w:tcPr>
            <w:tcW w:type="dxa" w:w="3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 options Greeks — the definitive reference for options theory in trading</w:t>
            </w:r>
          </w:p>
        </w:tc>
        <w:tc>
          <w:tcPr>
            <w:tcW w:type="dxa" w:w="1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Evidence-Based Technical Analysis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David Aronson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Statistical testing of TA patterns — which patterns actually have edge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Trading Systems and Methods</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Perry Kaufman</w:t>
            </w:r>
          </w:p>
        </w:tc>
        <w:tc>
          <w:tcPr>
            <w:tcW w:type="dxa" w:w="3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Quantitative framework for every major trading system</w:t>
            </w:r>
          </w:p>
        </w:tc>
        <w:tc>
          <w:tcPr>
            <w:tcW w:type="dxa" w:w="1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Way of the Turtle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Curtis Faith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Trend following system design — position sizing and exits from original Turtles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r>
    </w:tbl>
    <w:p>
      <w:pPr>
        <w:pStyle w:val="Heading2"/>
        <w:spacing w:before="280" w:after="120"/>
      </w:pPr>
      <w:r>
        <w:rPr>
          <w:rFonts w:ascii="Arial" w:cs="Arial" w:eastAsia="Arial" w:hAnsi="Arial"/>
          <w:b/>
          <w:bCs/>
          <w:color w:val="1B2A4A"/>
          <w:sz w:val="28"/>
          <w:szCs w:val="28"/>
        </w:rPr>
        <w:t xml:space="preserve">20.2 India-Specific Resources</w:t>
      </w:r>
    </w:p>
    <w:p>
      <w:pPr>
        <w:pStyle w:val="ListParagraph"/>
        <w:numPr>
          <w:ilvl w:val="0"/>
          <w:numId w:val="2"/>
        </w:numPr>
        <w:spacing w:before="40" w:after="40"/>
      </w:pPr>
      <w:r>
        <w:rPr>
          <w:rFonts w:ascii="Arial" w:cs="Arial" w:eastAsia="Arial" w:hAnsi="Arial"/>
          <w:color w:val="000000"/>
          <w:sz w:val="22"/>
          <w:szCs w:val="22"/>
        </w:rPr>
        <w:t xml:space="preserve">Zerodha Varsity: Free, comprehensive online education covering all Indian market mechanics — futures, options, derivatives, NSE regulations</w:t>
      </w:r>
    </w:p>
    <w:p>
      <w:pPr>
        <w:pStyle w:val="ListParagraph"/>
        <w:numPr>
          <w:ilvl w:val="0"/>
          <w:numId w:val="2"/>
        </w:numPr>
        <w:spacing w:before="40" w:after="40"/>
      </w:pPr>
      <w:r>
        <w:rPr>
          <w:rFonts w:ascii="Arial" w:cs="Arial" w:eastAsia="Arial" w:hAnsi="Arial"/>
          <w:color w:val="000000"/>
          <w:sz w:val="22"/>
          <w:szCs w:val="22"/>
        </w:rPr>
        <w:t xml:space="preserve">NSE Academy Curriculum: Official NSE certification curriculum — market microstructure, settlement mechanics, options theory for India</w:t>
      </w:r>
    </w:p>
    <w:p>
      <w:pPr>
        <w:pStyle w:val="ListParagraph"/>
        <w:numPr>
          <w:ilvl w:val="0"/>
          <w:numId w:val="2"/>
        </w:numPr>
        <w:spacing w:before="40" w:after="40"/>
      </w:pPr>
      <w:r>
        <w:rPr>
          <w:rFonts w:ascii="Arial" w:cs="Arial" w:eastAsia="Arial" w:hAnsi="Arial"/>
          <w:color w:val="000000"/>
          <w:sz w:val="22"/>
          <w:szCs w:val="22"/>
        </w:rPr>
        <w:t xml:space="preserve">SEBI Circular Archive: All significant SEBI circulars that changed market behavior — margin rules, circuit breakers, lot size changes</w:t>
      </w:r>
    </w:p>
    <w:p>
      <w:pPr>
        <w:pStyle w:val="ListParagraph"/>
        <w:numPr>
          <w:ilvl w:val="0"/>
          <w:numId w:val="2"/>
        </w:numPr>
        <w:spacing w:before="40" w:after="40"/>
      </w:pPr>
      <w:r>
        <w:rPr>
          <w:rFonts w:ascii="Arial" w:cs="Arial" w:eastAsia="Arial" w:hAnsi="Arial"/>
          <w:color w:val="000000"/>
          <w:sz w:val="22"/>
          <w:szCs w:val="22"/>
        </w:rPr>
        <w:t xml:space="preserve">RBI MPC Meeting Minutes Archive: 5 years of monetary policy committee minutes — the Brain AI learns communication patterns preceding rate decisions</w:t>
      </w:r>
    </w:p>
    <w:p>
      <w:pPr>
        <w:pStyle w:val="ListParagraph"/>
        <w:numPr>
          <w:ilvl w:val="0"/>
          <w:numId w:val="2"/>
        </w:numPr>
        <w:spacing w:before="40" w:after="40"/>
      </w:pPr>
      <w:r>
        <w:rPr>
          <w:rFonts w:ascii="Arial" w:cs="Arial" w:eastAsia="Arial" w:hAnsi="Arial"/>
          <w:color w:val="000000"/>
          <w:sz w:val="22"/>
          <w:szCs w:val="22"/>
        </w:rPr>
        <w:t xml:space="preserve">NSE Research Publications: Quarterly reports on market quality, liquidity, and institutional behavior — India-specific statistical data</w:t>
      </w:r>
    </w:p>
    <w:p>
      <w:pPr>
        <w:pStyle w:val="ListParagraph"/>
        <w:numPr>
          <w:ilvl w:val="0"/>
          <w:numId w:val="2"/>
        </w:numPr>
        <w:spacing w:before="40" w:after="40"/>
      </w:pPr>
      <w:r>
        <w:rPr>
          <w:rFonts w:ascii="Arial" w:cs="Arial" w:eastAsia="Arial" w:hAnsi="Arial"/>
          <w:color w:val="000000"/>
          <w:sz w:val="22"/>
          <w:szCs w:val="22"/>
        </w:rPr>
        <w:t xml:space="preserve">Historical Nifty 50 Constituent Changes: Composition changes tracked over time — prevents survivorship bias and provides structural market context</w:t>
      </w:r>
    </w:p>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21: Accuracy Expectations &amp; Performance Framework</w:t>
      </w:r>
    </w:p>
    <w:p>
      <w:pPr>
        <w:pStyle w:val="Heading2"/>
        <w:spacing w:before="280" w:after="120"/>
      </w:pPr>
      <w:r>
        <w:rPr>
          <w:rFonts w:ascii="Arial" w:cs="Arial" w:eastAsia="Arial" w:hAnsi="Arial"/>
          <w:b/>
          <w:bCs/>
          <w:color w:val="1B2A4A"/>
          <w:sz w:val="28"/>
          <w:szCs w:val="28"/>
        </w:rPr>
        <w:t xml:space="preserve">21.1 The Honest Accuracy Ceiling</w:t>
      </w:r>
    </w:p>
    <w:p>
      <w:pPr>
        <w:spacing w:before="80" w:after="80"/>
        <w:jc w:val="left"/>
      </w:pPr>
      <w:r>
        <w:rPr>
          <w:rFonts w:ascii="Arial" w:cs="Arial" w:eastAsia="Arial" w:hAnsi="Arial"/>
          <w:b w:val="false"/>
          <w:bCs w:val="false"/>
          <w:i w:val="false"/>
          <w:iCs w:val="false"/>
          <w:color w:val="000000"/>
          <w:sz w:val="22"/>
          <w:szCs w:val="22"/>
        </w:rPr>
        <w:t xml:space="preserve">Financial markets have inherent randomness. Approximately 15-20% of all price movements are genuinely unpredictable — caused by events unknowable in advance, by random noise, and by the chaotic interaction of millions of participants. No system can predict these. The theoretical maximum accuracy for any trading system in structured markets is approximately 80-85% on genuine structured setups.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2200"/>
        <w:gridCol w:w="1400"/>
        <w:gridCol w:w="1960"/>
      </w:tblGrid>
      <w:tr>
        <w:trPr>
          <w:tblHeader/>
        </w:trPr>
        <w:tc>
          <w:tcPr>
            <w:tcW w:type="dxa" w:w="1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 Tier</w:t>
            </w:r>
          </w:p>
        </w:tc>
        <w:tc>
          <w:tcPr>
            <w:tcW w:type="dxa" w:w="1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Council</w:t>
            </w:r>
          </w:p>
        </w:tc>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1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Expected Accuracy</w:t>
            </w:r>
          </w:p>
        </w:tc>
        <w:tc>
          <w:tcPr>
            <w:tcW w:type="dxa" w:w="1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Position Size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EXCEPTIONAL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15-21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85+/100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Universal Alignment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82-88%</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(100% Half-Kelly)</w:t>
            </w:r>
          </w:p>
        </w:tc>
      </w:tr>
      <w:tr>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12-14</w:t>
            </w:r>
          </w:p>
        </w:tc>
        <w:tc>
          <w:tcPr>
            <w:tcW w:type="dxa" w:w="1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70-84/100</w:t>
            </w:r>
          </w:p>
        </w:tc>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5 or 6 outputs agree</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74-80%</w:t>
            </w:r>
          </w:p>
        </w:tc>
        <w:tc>
          <w:tcPr>
            <w:tcW w:type="dxa" w:w="19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Standard (75% Half-Kelly)</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MODERATE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9-11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55-69/100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4 outputs agree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64-70%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Reduced (50% Half-Kelly)</w:t>
            </w:r>
          </w:p>
        </w:tc>
      </w:tr>
      <w:tr>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Below 9</w:t>
            </w:r>
          </w:p>
        </w:tc>
        <w:tc>
          <w:tcPr>
            <w:tcW w:type="dxa" w:w="1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Below 55/100</w:t>
            </w:r>
          </w:p>
        </w:tc>
        <w:tc>
          <w:tcPr>
            <w:tcW w:type="dxa" w:w="22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Less than 4</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System says SKIP</w:t>
            </w:r>
          </w:p>
        </w:tc>
        <w:tc>
          <w:tcPr>
            <w:tcW w:type="dxa" w:w="19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No position</w:t>
            </w:r>
          </w:p>
        </w:tc>
      </w:tr>
    </w:tbl>
    <w:p>
      <w:pPr>
        <w:pStyle w:val="Heading2"/>
        <w:spacing w:before="280" w:after="120"/>
      </w:pPr>
      <w:r>
        <w:rPr>
          <w:rFonts w:ascii="Arial" w:cs="Arial" w:eastAsia="Arial" w:hAnsi="Arial"/>
          <w:b/>
          <w:bCs/>
          <w:color w:val="1B2A4A"/>
          <w:sz w:val="28"/>
          <w:szCs w:val="28"/>
        </w:rPr>
        <w:t xml:space="preserve">21.2 The Accuracy Journey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Expected Win Rate</w:t>
            </w:r>
          </w:p>
        </w:tc>
        <w:tc>
          <w:tcPr>
            <w:tcW w:type="dxa" w:w="4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Paper trading (Days 37-40)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55-62%</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Baseline — agents not yet calibrated to live conditions</w:t>
            </w:r>
          </w:p>
        </w:tc>
      </w:tr>
      <w:tr>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Month 2 (Live, minimum size)</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62-67%</w:t>
            </w:r>
          </w:p>
        </w:tc>
        <w:tc>
          <w:tcPr>
            <w:tcW w:type="dxa" w:w="4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First Darwinian evolution cycles complete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Month 3-4 (Calibrated)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67-73%</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Walk-forward validated thresholds, first prompt evolutions</w:t>
            </w:r>
          </w:p>
        </w:tc>
      </w:tr>
      <w:tr>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Month 5-6 (Mature)</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73-78%</w:t>
            </w:r>
          </w:p>
        </w:tc>
        <w:tc>
          <w:tcPr>
            <w:tcW w:type="dxa" w:w="4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Regime-specific models, MiroFish calibrated to India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Month 7-12 (Optimized)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78-83%</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Darwinian optimization, India pattern library mature</w:t>
            </w:r>
          </w:p>
        </w:tc>
      </w:tr>
      <w:tr>
        <w:tc>
          <w:tcPr>
            <w:tcW w:type="dxa" w:w="2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Year 2+ (Expert)</w:t>
            </w:r>
          </w:p>
        </w:tc>
        <w:tc>
          <w:tcPr>
            <w:tcW w:type="dxa" w:w="2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82-88% on EXCEPTIONAL</w:t>
            </w:r>
          </w:p>
        </w:tc>
        <w:tc>
          <w:tcPr>
            <w:tcW w:type="dxa" w:w="43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 India-specific memory, fully evolved system</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Appendix A: Quick Reference — The 21-Point Confluence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400"/>
        <w:gridCol w:w="41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 Factor</w:t>
            </w:r>
          </w:p>
        </w:tc>
        <w:tc>
          <w:tcPr>
            <w:tcW w:type="dxa" w:w="1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Max Points</w:t>
            </w:r>
          </w:p>
        </w:tc>
        <w:tc>
          <w:tcPr>
            <w:tcW w:type="dxa" w:w="4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 Rationale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Market Regime Gate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AVOID = all stop. Not scored — hard veto.</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Market Structure Bias (HTF)</w:t>
            </w:r>
          </w:p>
        </w:tc>
        <w:tc>
          <w:tcPr>
            <w:tcW w:type="dxa" w:w="1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4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Foundation of everything. Highest weight.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Multi-TF Alignment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4 TF agreeing = strongest confirmation.</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Liquidity Target Aligned</w:t>
            </w:r>
          </w:p>
        </w:tc>
        <w:tc>
          <w:tcPr>
            <w:tcW w:type="dxa" w:w="1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A3</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4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Price needs a reason to move to target.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Key Level Rejection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Institutional interest at precise level.</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Options Chain Signal</w:t>
            </w:r>
          </w:p>
        </w:tc>
        <w:tc>
          <w:tcPr>
            <w:tcW w:type="dxa" w:w="1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A16</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4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Institutional positioning data.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 Flow Confirmation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Smart money footprint.</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R:R &gt;= 1:2 (hard minimum)</w:t>
            </w:r>
          </w:p>
        </w:tc>
        <w:tc>
          <w:tcPr>
            <w:tcW w:type="dxa" w:w="1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A8</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4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No R:R = no trade, regardless of other factors.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Pattern Confirmation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Timing confirmation — secondary to structure.</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Indicator Confluence</w:t>
            </w:r>
          </w:p>
        </w:tc>
        <w:tc>
          <w:tcPr>
            <w:tcW w:type="dxa" w:w="1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A6</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4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Supporting evidence only — never leading.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News Risk Clear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Clean external environment.</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Session Timing Optimal</w:t>
            </w:r>
          </w:p>
        </w:tc>
        <w:tc>
          <w:tcPr>
            <w:tcW w:type="dxa" w:w="1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A10</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4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High-probability time window.</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 TOTAL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21</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MiroFish / Expert Council Bonus</w:t>
            </w:r>
          </w:p>
        </w:tc>
        <w:tc>
          <w:tcPr>
            <w:tcW w:type="dxa" w:w="1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A17 + Council</w:t>
            </w:r>
          </w:p>
        </w:tc>
        <w:tc>
          <w:tcPr>
            <w:tcW w:type="dxa" w:w="14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0-3 bonus</w:t>
            </w:r>
          </w:p>
        </w:tc>
        <w:tc>
          <w:tcPr>
            <w:tcW w:type="dxa" w:w="41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Strong crowd/expert amplification adds bonus.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MAXIMUM POSSIBLE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24</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With maximum bonus.</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Appendix B: Quick Reference — Signal Card Format</w:t>
      </w:r>
    </w:p>
    <w:p>
      <w:pPr>
        <w:spacing w:before="80" w:after="80"/>
        <w:jc w:val="left"/>
      </w:pPr>
      <w:r>
        <w:rPr>
          <w:rFonts w:ascii="Arial" w:cs="Arial" w:eastAsia="Arial" w:hAnsi="Arial"/>
          <w:b w:val="false"/>
          <w:bCs w:val="false"/>
          <w:i w:val="false"/>
          <w:iCs w:val="false"/>
          <w:color w:val="000000"/>
          <w:sz w:val="22"/>
          <w:szCs w:val="22"/>
        </w:rPr>
        <w:t xml:space="preserve">Every signal card ORACLE sends to your Telegram follows this exact format. BUY or SELL is always stated explicitly with a direction arrow. There is never ambiguity about what action to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ORACLE SIGNAL #[ID] — [TIME] IST</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Instrument:   [NIFTY 50 / BANKNIFTY / STOCK NAME]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Trade Type:   [INTRADAY / SWING / EXPIRY PLAY / POSITIONAL]</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Brain Score:  [X] / 21</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SIX PARALLEL OUTPUTS:</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A — Brain AI Pure:           [LONG/SHORT] | [X]% confidence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B — Brain AI + Crowd:        [LONG/SHORT] | [X]% confidence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C — Expert Council Pure:     [LONG/SHORT] | [X]/100 agree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D — Expert Council + Crowd:  [LONG/SHORT] | [X]/100 agree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E — Collaboration (no crowd):[LONG/SHORT] | [X]% joint</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F — Collaboration + Crowd:   [LONG/SHORT] | [X]% joint</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RETAIL CROWD: [X]/2,000 ([X]%) will [buy/sell] — [impact]</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GRAND SYNTHESIS: [EXCEPTIONAL/HIGH/MODERATE] — [PATTERN NAME]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ACTION: BUY / LONG        OR        🔴 ACTION: SELL / SHORT</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Entry Zone: [price] – [price]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 BUY IN THIS ZONE    OR    ⬇️ SELL IN THIS ZONE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Stop Loss:  [price]  (exit if price hits this)</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TP1:        [price]  (+[pts])  R:R [X]:[X] → Move SL to BE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TP2:        [price]  (+[pts])  R:R [X]:[X]</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TP3:        [price]  (+[pts])  R:R [X]:[X]</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 Size (A11): [X] lots at [X]% portfolio risk</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WHY: [Brain AI 2-sentence reasoning]</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A19 NOTE: [Devil's advocate concern and Brain AI response]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w:t>
            </w:r>
          </w:p>
        </w:tc>
      </w:tr>
      <w:tr>
        <w:tc>
          <w:tcPr>
            <w:tcW w:type="dxa" w:w="9360"/>
            <w:tcBorders>
              <w:top w:val="single" w:color="334455" w:sz="4"/>
              <w:left w:val="single" w:color="334455" w:sz="4"/>
              <w:bottom w:val="single" w:color="334455" w:sz="4"/>
              <w:right w:val="single" w:color="334455" w:sz="4"/>
            </w:tcBorders>
            <w:shd w:fill="1E2A3A" w:val="clear"/>
            <w:tcMar>
              <w:top w:type="dxa" w:w="40"/>
              <w:left w:type="dxa" w:w="180"/>
              <w:bottom w:type="dxa" w:w="40"/>
              <w:right w:type="dxa" w:w="120"/>
            </w:tcMar>
          </w:tcPr>
          <w:p>
            <w:r>
              <w:rPr>
                <w:rFonts w:ascii="Courier New" w:cs="Courier New" w:eastAsia="Courier New" w:hAnsi="Courier New"/>
                <w:color w:val="A8D8A8"/>
                <w:sz w:val="18"/>
                <w:szCs w:val="18"/>
              </w:rPr>
              <w:t xml:space="preserve">Signal Truth Engine: MONITORING (whether you trade or not)</w:t>
            </w:r>
          </w:p>
        </w:tc>
      </w:tr>
    </w:tbl>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Appendix C: Quick Reference — All 23 Agents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800"/>
        <w:gridCol w:w="2760"/>
        <w:gridCol w:w="1600"/>
      </w:tblGrid>
      <w:tr>
        <w:trPr>
          <w:tblHeader/>
        </w:trPr>
        <w:tc>
          <w:tcPr>
            <w:tcW w:type="dxa" w:w="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9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 Name</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AI Model</w:t>
            </w:r>
          </w:p>
        </w:tc>
        <w:tc>
          <w:tcPr>
            <w:tcW w:type="dxa" w:w="27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Job</w:t>
            </w:r>
          </w:p>
        </w:tc>
        <w:tc>
          <w:tcPr>
            <w:tcW w:type="dxa" w:w="1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Cost/Analysis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Market Structure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Claude Sonnet 4.6</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HTF trend direction, BOS, CHoCH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~$0.005</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A2</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Key Level</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27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S/R zones, FVG, OB identification</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~$0.001</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Liquidity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SSL/BSL pools, stop cluster mapping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~$0.001</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A4</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MTF Confluence</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27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4 timeframe alignment check</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~$0.002</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Pattern Recognition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Candlestick and chart patterns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~$0.001</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A6</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Indicator Confluence</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Mistral Nemo</w:t>
            </w:r>
          </w:p>
        </w:tc>
        <w:tc>
          <w:tcPr>
            <w:tcW w:type="dxa" w:w="27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RSI, MACD, Volume, VWAP</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~$0.0001</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A7</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 Flow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Institutional absorption detection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~$0.002</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A8</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Risk/Reward</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Mistral Nemo</w:t>
            </w:r>
          </w:p>
        </w:tc>
        <w:tc>
          <w:tcPr>
            <w:tcW w:type="dxa" w:w="27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SL/TP/R:R — hard 1:2 enforcement</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~$0.0001</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A9</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News &amp; Sentiment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News risk, FII data, calendar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~$0.001</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A10</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Session Timing</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Mistral Nemo</w:t>
            </w:r>
          </w:p>
        </w:tc>
        <w:tc>
          <w:tcPr>
            <w:tcW w:type="dxa" w:w="27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Time window quality assessment</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~$0.0001</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A11</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Position Sizing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Mistral Nemo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Kelly Criterion lot calculation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~$0.0001</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A12</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Trade Management</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27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Live position monitoring, alerts</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~$0.001</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Market Regime Gate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TRENDING/RANGING/AVOID — gate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~$0.001</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A14</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Performance Analytics</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27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Signal database and reporting</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~$0.001</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Pre-Market Report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8:45 AM daily intelligence brief</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~$0.002</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A16</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Options Chain</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GPT-5 Mini</w:t>
            </w:r>
          </w:p>
        </w:tc>
        <w:tc>
          <w:tcPr>
            <w:tcW w:type="dxa" w:w="27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PCR, Max Pain, OI, unusual activity</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~$0.001</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A17</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MiroFish Retail Crowd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Flash-Lite x2000</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2,000 retail agent simulation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~$0.015</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A18</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Institutional Flow/Greeks</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27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Delta, gamma, dealer exposure, FII</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~$0.002</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A19</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Devil's Advocate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Claude Sonnet 4.6</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Find every reason the trade fails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~$0.005</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A20</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India Macro Context</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27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RBI, rupee, FII trends, macro score</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~$0.002</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A21</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Sector Rotation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Sector money flow, relative strength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~$0.001</w:t>
            </w:r>
          </w:p>
        </w:tc>
      </w:tr>
      <w:tr>
        <w:tc>
          <w:tcPr>
            <w:tcW w:type="dxa" w:w="5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A22</w:t>
            </w:r>
          </w:p>
        </w:tc>
        <w:tc>
          <w:tcPr>
            <w:tcW w:type="dxa" w:w="19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Expiry Mechanics</w:t>
            </w:r>
          </w:p>
        </w:tc>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DeepSeek V3.2</w:t>
            </w:r>
          </w:p>
        </w:tc>
        <w:tc>
          <w:tcPr>
            <w:tcW w:type="dxa" w:w="27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Expiry-week dynamics, gamma, Max Pain</w:t>
            </w:r>
          </w:p>
        </w:tc>
        <w:tc>
          <w:tcPr>
            <w:tcW w:type="dxa" w:w="16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color w:val="000000"/>
                <w:sz w:val="20"/>
                <w:szCs w:val="20"/>
              </w:rPr>
              <w:t xml:space="preserve">~$0.002</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A23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Market Intelligence Scanner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Gemini 2.5 Flash</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5,000 NSE stocks — watchdog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~$0.002</w:t>
            </w:r>
          </w:p>
        </w:tc>
      </w:tr>
    </w:tbl>
    <w:p>
      <w:pPr>
        <w:spacing w:before="0" w:after="0"/>
      </w:pPr>
      <w:r>
        <w:rPr>
          <w:sz w:val="12"/>
          <w:szCs w:val="12"/>
        </w:rPr>
        <w:t xml:space="preserve"/>
      </w:r>
    </w:p>
    <w:p>
      <w:pPr>
        <w:spacing w:before="120"/>
        <w:jc w:val="center"/>
      </w:pPr>
      <w:r>
        <w:rPr>
          <w:rFonts w:ascii="Arial" w:cs="Arial" w:eastAsia="Arial" w:hAnsi="Arial"/>
          <w:b/>
          <w:bCs/>
          <w:color w:val="D4A017"/>
          <w:sz w:val="22"/>
          <w:szCs w:val="22"/>
        </w:rPr>
        <w:t xml:space="preserve">END OF ORACLE MASTER PLAN v4.0</w:t>
      </w:r>
    </w:p>
    <w:p>
      <w:pPr>
        <w:jc w:val="center"/>
      </w:pPr>
      <w:r>
        <w:rPr>
          <w:rFonts w:ascii="Arial" w:cs="Arial" w:eastAsia="Arial" w:hAnsi="Arial"/>
          <w:color w:val="555555"/>
          <w:sz w:val="20"/>
          <w:szCs w:val="20"/>
        </w:rPr>
        <w:t xml:space="preserve">Next Step: Build the CLAUDE.md Master Specification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2026-03-19T21:53:04.418Z</dcterms:created>
  <dcterms:modified xsi:type="dcterms:W3CDTF">2026-03-19T21:53:04.418Z</dcterms:modified>
</cp:coreProperties>
</file>

<file path=docProps/custom.xml><?xml version="1.0" encoding="utf-8"?>
<Properties xmlns="http://schemas.openxmlformats.org/officeDocument/2006/custom-properties" xmlns:vt="http://schemas.openxmlformats.org/officeDocument/2006/docPropsVTypes"/>
</file>