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9451" w14:textId="04439722" w:rsidR="00FA7B84" w:rsidRDefault="00FA7B84" w:rsidP="00A628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M&amp;K Global Impact LLC</w:t>
      </w:r>
    </w:p>
    <w:p w14:paraId="1E401B12" w14:textId="77777777" w:rsidR="00FA7B84" w:rsidRDefault="00FA7B84" w:rsidP="00A628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CC6649" w14:textId="7DCF8C23" w:rsidR="00A62843" w:rsidRPr="00A62843" w:rsidRDefault="00A62843" w:rsidP="00A628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Michael Sears</w:t>
      </w:r>
    </w:p>
    <w:p w14:paraId="527CB4FE" w14:textId="77777777" w:rsidR="00A62843" w:rsidRPr="00A62843" w:rsidRDefault="00A62843" w:rsidP="00A62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Founder &amp; CEO</w:t>
      </w:r>
    </w:p>
    <w:p w14:paraId="15385023" w14:textId="5BD084C5" w:rsidR="00A62843" w:rsidRPr="00A62843" w:rsidRDefault="00000000" w:rsidP="00A6284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tgtFrame="_blank" w:history="1">
        <w:r w:rsidR="00A62843">
          <w:rPr>
            <w:rStyle w:val="Hyperlink"/>
            <w:rFonts w:ascii="Arial" w:hAnsi="Arial" w:cs="Arial"/>
            <w:color w:val="1155CC"/>
            <w:shd w:val="clear" w:color="auto" w:fill="FFFFFF"/>
          </w:rPr>
          <w:t>mkglobalimpact@gmail.com</w:t>
        </w:r>
      </w:hyperlink>
    </w:p>
    <w:p w14:paraId="2C671CB7" w14:textId="15E831D7" w:rsidR="00A62843" w:rsidRPr="00A62843" w:rsidRDefault="00A62843" w:rsidP="00A62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Mike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Director of International Business Development</w:t>
      </w:r>
      <w:r w:rsidR="00D50F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</w:t>
      </w:r>
      <w:r w:rsidR="007040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OEM</w:t>
      </w:r>
      <w:r w:rsidR="00151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reviously </w:t>
      </w:r>
      <w:r w:rsidR="00151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</w:t>
      </w:r>
      <w:r w:rsidR="00474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a </w:t>
      </w:r>
      <w:r w:rsidR="003F3A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30-year</w:t>
      </w:r>
      <w:r w:rsidR="00474A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career with the U.S. Government</w:t>
      </w:r>
      <w:r w:rsidR="001B0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served as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 of International Programs for the Naval Air Systems Command</w:t>
      </w:r>
      <w:r w:rsidR="001559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(NAVAIR)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1B0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director h</w:t>
      </w:r>
      <w:r w:rsidR="001B0FFF"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responsible for the development, management, and execution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over 1200 Foreign Military Sales (FMS) programs with a value of over $60 billion dollars and an international workforce of over 700 both government and contract employees.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 Department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Navy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civilian,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Mike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the lead coordinator for U.S.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Navy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participation in International Defense Trade Shows held throughout the world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represented NAVAIR at global defense conferences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Mike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also responsible for the management and execution of international strategic and industry engagement plans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NAVAIR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 He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served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Deputy Program Executive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Officer for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International Programs 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within the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Executive Office (PEO)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Unmanned Systems &amp; Weapons.  </w:t>
      </w:r>
      <w:r w:rsidR="00C20B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 also been the international lead for the Navy Multi Mission Helicopter Office, the Navy business development lead for the F/A-18 Super Hornet, the Kuwait F/A-18 Program Manager</w:t>
      </w:r>
      <w:r w:rsidR="00F25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Switzerland F/A-18 Deputy Program Manager</w:t>
      </w:r>
      <w:r w:rsidR="00F25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C575B2" w14:textId="56401B00" w:rsidR="00A62843" w:rsidRPr="00A62843" w:rsidRDefault="00A62843" w:rsidP="00A62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Prior to working for the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Navy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Mike served on active duty with the Marine Corps where he completed 8 years on active </w:t>
      </w:r>
      <w:r w:rsidR="002D28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duty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2D28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25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="002D28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17 </w:t>
      </w:r>
      <w:r w:rsidR="002D28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years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reserve to include two </w:t>
      </w:r>
      <w:r w:rsidR="00F25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entagon tours with Aviation Support Logistics (ASL)</w:t>
      </w:r>
      <w:r w:rsidR="00211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ground combat tour in Iraq in 2007 </w:t>
      </w:r>
      <w:r w:rsidR="00E8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where he was awarded </w:t>
      </w:r>
      <w:r w:rsidR="00211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CB21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1F51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eritorious</w:t>
      </w:r>
      <w:r w:rsidR="00211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F51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211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ervice </w:t>
      </w:r>
      <w:r w:rsidR="001F51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="00211B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edal</w:t>
      </w:r>
      <w:r w:rsidR="001D13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Mike rose from the enlisted ranks to become a Chief Warrant Officer 4 in the field of Aviation </w:t>
      </w:r>
      <w:r w:rsidR="00F85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Logistics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He is a graduate of</w:t>
      </w:r>
      <w:r w:rsidR="008C5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Park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University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B.S</w:t>
      </w:r>
      <w:r w:rsidR="00F85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Management and </w:t>
      </w:r>
      <w:r w:rsidR="00DF5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a g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raduate of Florida Polytechnical University with a M.S</w:t>
      </w:r>
      <w:r w:rsidR="00F85E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Acquisition &amp; Contract Management, A D</w:t>
      </w:r>
      <w:r w:rsidR="00DF5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efense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DF5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cquisition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DF5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niversity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graduate and certified level III in </w:t>
      </w:r>
      <w:r w:rsidR="009966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field of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 management.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Originally from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Connecticut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Mike 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currently resides in </w:t>
      </w:r>
      <w:r w:rsidR="00FA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Prince Frederick, Maryland</w:t>
      </w:r>
      <w:r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his wife.</w:t>
      </w:r>
    </w:p>
    <w:p w14:paraId="5440DFA4" w14:textId="77777777" w:rsidR="00A62843" w:rsidRPr="00A62843" w:rsidRDefault="00A62843" w:rsidP="00A62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284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Full résumé and references available by request.  </w:t>
      </w:r>
    </w:p>
    <w:p w14:paraId="57D07656" w14:textId="66F7D8DB" w:rsidR="00A62843" w:rsidRPr="00A62843" w:rsidRDefault="00FA7B84" w:rsidP="00A62843">
      <w:pPr>
        <w:spacing w:before="100" w:beforeAutospacing="1" w:after="100" w:afterAutospacing="1" w:line="240" w:lineRule="auto"/>
        <w:outlineLvl w:val="3"/>
        <w:rPr>
          <w:rFonts w:ascii="var(--heading-font-font-family)" w:eastAsia="Times New Roman" w:hAnsi="var(--heading-font-font-family)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var(--heading-font-font-family)" w:eastAsia="Times New Roman" w:hAnsi="var(--heading-font-font-family)" w:cs="Times New Roman"/>
          <w:b/>
          <w:bCs/>
          <w:kern w:val="0"/>
          <w:sz w:val="24"/>
          <w:szCs w:val="24"/>
          <w14:ligatures w14:val="none"/>
        </w:rPr>
        <w:t>M&amp;K Global Impact</w:t>
      </w:r>
    </w:p>
    <w:p w14:paraId="00CDF651" w14:textId="206D65A1" w:rsidR="00A62843" w:rsidRDefault="00FA7B84" w:rsidP="0097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136 W Dares Beach Rd #207</w:t>
      </w:r>
      <w:r w:rsidR="00A62843" w:rsidRPr="00A628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Prince Frederick, MD 2067</w:t>
      </w:r>
      <w:r w:rsidR="00970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</w:t>
      </w:r>
    </w:p>
    <w:p w14:paraId="0EC16BBB" w14:textId="21A11BBF" w:rsidR="002F587A" w:rsidRPr="00970B71" w:rsidRDefault="00E13493" w:rsidP="00970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www.MKG</w:t>
      </w:r>
      <w:r w:rsidR="001512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obalImpact.com </w:t>
      </w:r>
    </w:p>
    <w:p w14:paraId="381FE7EB" w14:textId="77777777" w:rsidR="00D56F18" w:rsidRDefault="00D56F18"/>
    <w:sectPr w:rsidR="00D5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-fo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43"/>
    <w:rsid w:val="000703FD"/>
    <w:rsid w:val="0015122D"/>
    <w:rsid w:val="0015596C"/>
    <w:rsid w:val="001B0FFF"/>
    <w:rsid w:val="001D13E3"/>
    <w:rsid w:val="001D2F63"/>
    <w:rsid w:val="001F510D"/>
    <w:rsid w:val="00211BB4"/>
    <w:rsid w:val="002B4178"/>
    <w:rsid w:val="002D287E"/>
    <w:rsid w:val="002F587A"/>
    <w:rsid w:val="003F3A13"/>
    <w:rsid w:val="00474AC8"/>
    <w:rsid w:val="00676637"/>
    <w:rsid w:val="00704084"/>
    <w:rsid w:val="008C5A74"/>
    <w:rsid w:val="00970B71"/>
    <w:rsid w:val="00996649"/>
    <w:rsid w:val="00A62843"/>
    <w:rsid w:val="00B8437A"/>
    <w:rsid w:val="00C20BEB"/>
    <w:rsid w:val="00C47764"/>
    <w:rsid w:val="00CB21C1"/>
    <w:rsid w:val="00D50F47"/>
    <w:rsid w:val="00D56F18"/>
    <w:rsid w:val="00DB4DD6"/>
    <w:rsid w:val="00DF5E89"/>
    <w:rsid w:val="00E13493"/>
    <w:rsid w:val="00E81378"/>
    <w:rsid w:val="00F25782"/>
    <w:rsid w:val="00F85E9B"/>
    <w:rsid w:val="00FA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7F44"/>
  <w15:chartTrackingRefBased/>
  <w15:docId w15:val="{2BB24851-D241-4E4D-8D0E-35BBBC6B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srte-small">
    <w:name w:val="sqsrte-small"/>
    <w:basedOn w:val="Normal"/>
    <w:rsid w:val="00A6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6284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62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62843"/>
    <w:rPr>
      <w:color w:val="0000FF"/>
      <w:u w:val="single"/>
    </w:rPr>
  </w:style>
  <w:style w:type="paragraph" w:styleId="Revision">
    <w:name w:val="Revision"/>
    <w:hidden/>
    <w:uiPriority w:val="99"/>
    <w:semiHidden/>
    <w:rsid w:val="00D50F4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04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40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40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0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6010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5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8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9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94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2074">
                                          <w:marLeft w:val="0"/>
                                          <w:marRight w:val="0"/>
                                          <w:marTop w:val="24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6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361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0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1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3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kglobalimpac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Sears</dc:creator>
  <cp:keywords/>
  <dc:description/>
  <cp:lastModifiedBy>Sears, Kathleen R CTR USN NAS PAX MD (USA)</cp:lastModifiedBy>
  <cp:revision>17</cp:revision>
  <dcterms:created xsi:type="dcterms:W3CDTF">2024-03-25T13:53:00Z</dcterms:created>
  <dcterms:modified xsi:type="dcterms:W3CDTF">2024-04-01T17:46:00Z</dcterms:modified>
</cp:coreProperties>
</file>