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체스 국면 복잡도 기반 엔진 탐색 시간 차등 배분 연구 — 실험 정리</w:t>
      </w:r>
    </w:p>
    <w:p>
      <w:r>
        <w:rPr>
          <w:b w:val="0"/>
          <w:i/>
          <w:sz w:val="20"/>
        </w:rPr>
        <w:t>본 문서는 졸업논문 작성을 위해 지금까지 진행한 실험의 흐름·메트릭 정의·핵심 수치·framing 카드를 모은 정리본이다. 마지막 갱신: 2026-05-22</w:t>
      </w:r>
    </w:p>
    <w:p>
      <w:pPr>
        <w:pStyle w:val="Heading1"/>
      </w:pPr>
      <w:r>
        <w:t>1. 연구 배경과 가설</w:t>
      </w:r>
    </w:p>
    <w:p>
      <w:r>
        <w:rPr>
          <w:b/>
          <w:i w:val="0"/>
          <w:sz w:val="22"/>
        </w:rPr>
        <w:t>제목: 체스 국면 복잡도 기반 엔진 탐색 시간 차등 배분을 통한 형세 평가치 품질 향상 — t3.micro 실시간 서비스를 대상으로</w:t>
      </w:r>
    </w:p>
    <w:p>
      <w:r>
        <w:rPr>
          <w:b w:val="0"/>
          <w:i w:val="0"/>
          <w:sz w:val="22"/>
        </w:rPr>
        <w:t>가설 (원안): 국면 복잡도(S/M/L 버킷)에 따라 Stockfish 탐색 시간을 차등 배분하면, 동일 시간 예산 하에서 동등 배분(weighted uniform) 대비 형세 평가치 품질이 향상된다.</w:t>
      </w:r>
    </w:p>
    <w:p>
      <w:r>
        <w:rPr>
          <w:b/>
          <w:i w:val="0"/>
          <w:sz w:val="22"/>
        </w:rPr>
        <w:t>핵심 질문:</w:t>
      </w:r>
    </w:p>
    <w:p>
      <w:pPr>
        <w:pStyle w:val="ListBullet"/>
      </w:pPr>
      <w:r>
        <w:t>1) 차등 배분이 품질 우월(동일 시간 + 더 정확)을 달성할 수 있는가?</w:t>
      </w:r>
    </w:p>
    <w:p>
      <w:pPr>
        <w:pStyle w:val="ListBullet"/>
      </w:pPr>
      <w:r>
        <w:t>2) 달성하지 못한다면 효율 우월(동일 정확도 + 더 짧은 시간)은 가능한가?</w:t>
      </w:r>
    </w:p>
    <w:p>
      <w:pPr>
        <w:pStyle w:val="ListBullet"/>
      </w:pPr>
      <w:r>
        <w:t>3) 이론적 한계(천장)는 어디까지인가, 사전 feature로 그 천장에 접근 가능한가?</w:t>
      </w:r>
    </w:p>
    <w:p>
      <w:pPr>
        <w:pStyle w:val="Heading1"/>
      </w:pPr>
      <w:r>
        <w:t>2. 평가 메트릭 — 가우시안 가중 MAE (gwmae) 도입</w:t>
      </w:r>
    </w:p>
    <w:p>
      <w:pPr>
        <w:pStyle w:val="Heading2"/>
      </w:pPr>
      <w:r>
        <w:t>2.1 이전 메트릭(베르누이 KL)의 폐기</w:t>
      </w:r>
    </w:p>
    <w:p>
      <w:r>
        <w:rPr>
          <w:b w:val="0"/>
          <w:i w:val="0"/>
          <w:sz w:val="22"/>
        </w:rPr>
        <w:t>초기에 채택했던 베르누이 KL은 다음 한계가 있었다.</w:t>
      </w:r>
    </w:p>
    <w:p>
      <w:pPr>
        <w:pStyle w:val="ListBullet"/>
      </w:pPr>
      <w:r>
        <w:t>양극단 가중: KL(p‖q)는 p나 q가 0/1 근처에서 발산. 결판난 국면에서 작은 오차가 무한대에 가까운 비용으로 잡힘.</w:t>
      </w:r>
    </w:p>
    <w:p>
      <w:pPr>
        <w:pStyle w:val="ListBullet"/>
      </w:pPr>
      <w:r>
        <w:t>정책 비교에서 노이즈 증폭: winrate 극단 영역의 미세 오차가 평균 KL을 크게 흔들어 정책 간 차이를 가려 버림.</w:t>
      </w:r>
    </w:p>
    <w:p>
      <w:r>
        <w:rPr>
          <w:b w:val="0"/>
          <w:i w:val="0"/>
          <w:sz w:val="22"/>
        </w:rPr>
        <w:t>체스 평가의 '사용자 체감 품질'은 winrate 50% 근처(승부 미결정 국면)에서 가장 중요하다. KL은 그 직관과 정반대(양극단 무거움)이므로 폐기.</w:t>
      </w:r>
    </w:p>
    <w:p>
      <w:pPr>
        <w:pStyle w:val="Heading2"/>
      </w:pPr>
      <w:r>
        <w:t>2.2 가우시안 가중 MAE 정의</w:t>
      </w:r>
    </w:p>
    <w:p>
      <w:r>
        <w:rPr>
          <w:b/>
          <w:i w:val="0"/>
          <w:sz w:val="22"/>
        </w:rPr>
        <w:t>w(p_gt) = exp( -((p_gt/100 - 0.5)^2) / (2σ^2) )</w:t>
      </w:r>
    </w:p>
    <w:p>
      <w:r>
        <w:rPr>
          <w:b w:val="0"/>
          <w:i w:val="0"/>
          <w:sz w:val="22"/>
        </w:rPr>
        <w:t>gwmae = Σ w_i · |p_pred,i − p_gt,i| / Σ w_i</w:t>
      </w:r>
    </w:p>
    <w:p>
      <w:pPr>
        <w:pStyle w:val="ListBullet"/>
      </w:pPr>
      <w:r>
        <w:t>p는 0~100 스케일 winrate. σ는 0~1 스케일 가중치 폭 (작을수록 0.5 근방 집중).</w:t>
      </w:r>
    </w:p>
    <w:p>
      <w:pPr>
        <w:pStyle w:val="ListBullet"/>
      </w:pPr>
      <w:r>
        <w:t>가중치는 ground truth만으로 결정 — 정책 비교에서의 공정성 보장.</w:t>
      </w:r>
    </w:p>
    <w:p>
      <w:pPr>
        <w:pStyle w:val="Heading2"/>
      </w:pPr>
      <w:r>
        <w:t>2.3 σ Sensitivity 정책</w:t>
      </w:r>
    </w:p>
    <w:p>
      <w:r>
        <w:rPr>
          <w:b w:val="0"/>
          <w:i w:val="0"/>
          <w:sz w:val="22"/>
        </w:rPr>
        <w:t>σ에 대한 cherry-picking을 방지하기 위해 σ ∈ {0.05, 0.10, 0.15, 0.20, 0.25} 전체에 대해 모든 분석을 반복. 메인 보고 값은 σ=0.10. σ별 결과의 일관성으로 robustness 검증.</w:t>
      </w:r>
    </w:p>
    <w:p>
      <w:pPr>
        <w:pStyle w:val="Heading2"/>
      </w:pPr>
      <w:r>
        <w:t>2.4 MAE 병행 사용</w:t>
      </w:r>
    </w:p>
    <w:p>
      <w:r>
        <w:rPr>
          <w:b w:val="0"/>
          <w:i w:val="0"/>
          <w:sz w:val="22"/>
        </w:rPr>
        <w:t>가중치 트릭 의심 차단을 위해 가중치 없는 MAE를 부록으로 병행. 두 메트릭에서 결과 일치 시 robust, 어긋날 시 그 차이 자체가 분석 거리.</w:t>
      </w:r>
    </w:p>
    <w:p>
      <w:pPr>
        <w:pStyle w:val="Heading1"/>
      </w:pPr>
      <w:r>
        <w:t>3. 실험 환경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Stockfish 버전</w:t>
            </w:r>
          </w:p>
        </w:tc>
        <w:tc>
          <w:tcPr>
            <w:tcW w:type="dxa" w:w="4320"/>
          </w:tcPr>
          <w:p>
            <w:r>
              <w:t>18 (로컬 빌드, brew)</w:t>
            </w:r>
          </w:p>
        </w:tc>
      </w:tr>
      <w:tr>
        <w:tc>
          <w:tcPr>
            <w:tcW w:type="dxa" w:w="4320"/>
          </w:tcPr>
          <w:p>
            <w:r>
              <w:t>NNUE 가중치</w:t>
            </w:r>
          </w:p>
        </w:tc>
        <w:tc>
          <w:tcPr>
            <w:tcW w:type="dxa" w:w="4320"/>
          </w:tcPr>
          <w:p>
            <w:r>
              <w:t>nn-c288c895ea92.nnue (Big) / nn-37f18f62d772.nnue (Small)</w:t>
            </w:r>
          </w:p>
        </w:tc>
      </w:tr>
      <w:tr>
        <w:tc>
          <w:tcPr>
            <w:tcW w:type="dxa" w:w="4320"/>
          </w:tcPr>
          <w:p>
            <w:r>
              <w:t>호출 모드</w:t>
            </w:r>
          </w:p>
        </w:tc>
        <w:tc>
          <w:tcPr>
            <w:tcW w:type="dxa" w:w="4320"/>
          </w:tcPr>
          <w:p>
            <w:r>
              <w:t>testMode (deterministic)</w:t>
            </w:r>
          </w:p>
        </w:tc>
      </w:tr>
      <w:tr>
        <w:tc>
          <w:tcPr>
            <w:tcW w:type="dxa" w:w="4320"/>
          </w:tcPr>
          <w:p>
            <w:r>
              <w:t>Threads</w:t>
            </w:r>
          </w:p>
        </w:tc>
        <w:tc>
          <w:tcPr>
            <w:tcW w:type="dxa" w:w="4320"/>
          </w:tcPr>
          <w:p>
            <w:r>
              <w:t>1 (강제)</w:t>
            </w:r>
          </w:p>
        </w:tc>
      </w:tr>
      <w:tr>
        <w:tc>
          <w:tcPr>
            <w:tcW w:type="dxa" w:w="4320"/>
          </w:tcPr>
          <w:p>
            <w:r>
              <w:t>Hash</w:t>
            </w:r>
          </w:p>
        </w:tc>
        <w:tc>
          <w:tcPr>
            <w:tcW w:type="dxa" w:w="4320"/>
          </w:tcPr>
          <w:p>
            <w:r>
              <w:t>16 MB (강제)</w:t>
            </w:r>
          </w:p>
        </w:tc>
      </w:tr>
      <w:tr>
        <w:tc>
          <w:tcPr>
            <w:tcW w:type="dxa" w:w="4320"/>
          </w:tcPr>
          <w:p>
            <w:r>
              <w:t>검색 단위</w:t>
            </w:r>
          </w:p>
        </w:tc>
        <w:tc>
          <w:tcPr>
            <w:tcW w:type="dxa" w:w="4320"/>
          </w:tcPr>
          <w:p>
            <w:r>
              <w:t>노드 수 (ms→nodes 변환, NPS=360,000)</w:t>
            </w:r>
          </w:p>
        </w:tc>
      </w:tr>
      <w:tr>
        <w:tc>
          <w:tcPr>
            <w:tcW w:type="dxa" w:w="4320"/>
          </w:tcPr>
          <w:p>
            <w:r>
              <w:t>결정성 검증</w:t>
            </w:r>
          </w:p>
        </w:tc>
        <w:tc>
          <w:tcPr>
            <w:tcW w:type="dxa" w:w="4320"/>
          </w:tcPr>
          <w:p>
            <w:r>
              <w:t>같은 (FEN, nodes) 5회 호출 결과 모두 동일 확인</w:t>
            </w:r>
          </w:p>
        </w:tc>
      </w:tr>
      <w:tr>
        <w:tc>
          <w:tcPr>
            <w:tcW w:type="dxa" w:w="4320"/>
          </w:tcPr>
          <w:p>
            <w:r>
              <w:t>평가 대상</w:t>
            </w:r>
          </w:p>
        </w:tc>
        <w:tc>
          <w:tcPr>
            <w:tcW w:type="dxa" w:w="4320"/>
          </w:tcPr>
          <w:p>
            <w:r>
              <w:t>mixed_workload_pool.csv (2,927 FEN, ground truth = new_win_rate)</w:t>
            </w:r>
          </w:p>
        </w:tc>
      </w:tr>
      <w:tr>
        <w:tc>
          <w:tcPr>
            <w:tcW w:type="dxa" w:w="4320"/>
          </w:tcPr>
          <w:p>
            <w:r>
              <w:t>sweep 시간</w:t>
            </w:r>
          </w:p>
        </w:tc>
        <w:tc>
          <w:tcPr>
            <w:tcW w:type="dxa" w:w="4320"/>
          </w:tcPr>
          <w:p>
            <w:r>
              <w:t>{50, 100, 150, 200, 250, 300, 350, 400, 450, 500} ms</w:t>
            </w:r>
          </w:p>
        </w:tc>
      </w:tr>
      <w:tr>
        <w:tc>
          <w:tcPr>
            <w:tcW w:type="dxa" w:w="4320"/>
          </w:tcPr>
          <w:p>
            <w:r>
              <w:t>총 호출</w:t>
            </w:r>
          </w:p>
        </w:tc>
        <w:tc>
          <w:tcPr>
            <w:tcW w:type="dxa" w:w="4320"/>
          </w:tcPr>
          <w:p>
            <w:r>
              <w:t>2,927 × 10 = 29,270 회 (소요 약 2시간)</w:t>
            </w:r>
          </w:p>
        </w:tc>
      </w:tr>
    </w:tbl>
    <w:p>
      <w:pPr>
        <w:pStyle w:val="Heading2"/>
      </w:pPr>
      <w:r>
        <w:t>3.1 EC2 vs 로컬 결정 이유</w:t>
      </w:r>
    </w:p>
    <w:p>
      <w:pPr>
        <w:pStyle w:val="ListBullet"/>
      </w:pPr>
      <w:r>
        <w:t>초기 EC2 호출과 로컬 호출의 같은 노드 수 결과가 30회 중 29회 불일치 (cp 5~20 차이).</w:t>
      </w:r>
    </w:p>
    <w:p>
      <w:pPr>
        <w:pStyle w:val="ListBullet"/>
      </w:pPr>
      <w:r>
        <w:t>양측 모두 testMode(Threads=1)로 deterministic하나 Stockfish 버전 차이 (EC2 추정 17 이하 vs 로컬 18).</w:t>
      </w:r>
    </w:p>
    <w:p>
      <w:pPr>
        <w:pStyle w:val="ListBullet"/>
      </w:pPr>
      <w:r>
        <w:t>학술 재현성과 환경 통제를 위해 로컬 stockfish 18로 모든 실험 재측정.</w:t>
      </w:r>
    </w:p>
    <w:p>
      <w:pPr>
        <w:pStyle w:val="Heading1"/>
      </w:pPr>
      <w:r>
        <w:t>4. 실험 1 — 기존 complexity 정책 vs 동등 배분</w:t>
      </w:r>
    </w:p>
    <w:p>
      <w:pPr>
        <w:pStyle w:val="Heading2"/>
      </w:pPr>
      <w:r>
        <w:t>4.1 정책 정의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정책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정의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평균 시간</w:t>
            </w:r>
          </w:p>
        </w:tc>
      </w:tr>
      <w:tr>
        <w:tc>
          <w:tcPr>
            <w:tcW w:type="dxa" w:w="2880"/>
          </w:tcPr>
          <w:p>
            <w:r>
              <w:t>complexity (cx)</w:t>
            </w:r>
          </w:p>
        </w:tc>
        <w:tc>
          <w:tcPr>
            <w:tcW w:type="dxa" w:w="2880"/>
          </w:tcPr>
          <w:p>
            <w:r>
              <w:t>FEN별 S→100ms, M→250ms, L→400ms</w:t>
            </w:r>
          </w:p>
        </w:tc>
        <w:tc>
          <w:tcPr>
            <w:tcW w:type="dxa" w:w="2880"/>
          </w:tcPr>
          <w:p>
            <w:r>
              <w:t>245.7 ms</w:t>
            </w:r>
          </w:p>
        </w:tc>
      </w:tr>
      <w:tr>
        <w:tc>
          <w:tcPr>
            <w:tcW w:type="dxa" w:w="2880"/>
          </w:tcPr>
          <w:p>
            <w:r>
              <w:t>weighted_uniform (wu)</w:t>
            </w:r>
          </w:p>
        </w:tc>
        <w:tc>
          <w:tcPr>
            <w:tcW w:type="dxa" w:w="2880"/>
          </w:tcPr>
          <w:p>
            <w:r>
              <w:t>모든 FEN을 250ms 동일 평가</w:t>
            </w:r>
          </w:p>
        </w:tc>
        <w:tc>
          <w:tcPr>
            <w:tcW w:type="dxa" w:w="2880"/>
          </w:tcPr>
          <w:p>
            <w:r>
              <w:t>250.0 ms</w:t>
            </w:r>
          </w:p>
        </w:tc>
      </w:tr>
    </w:tbl>
    <w:p>
      <w:r>
        <w:rPr>
          <w:b w:val="0"/>
          <w:i w:val="0"/>
          <w:sz w:val="22"/>
        </w:rPr>
        <w:t>S/M/L 정의 (app/utils/position_complexity.py):</w:t>
      </w:r>
    </w:p>
    <w:p>
      <w:pPr>
        <w:pStyle w:val="ListBullet"/>
      </w:pPr>
      <w:r>
        <w:t>S (quiet_winning_endgame): material_imbalance ≥ 9</w:t>
      </w:r>
    </w:p>
    <w:p>
      <w:pPr>
        <w:pStyle w:val="ListBullet"/>
      </w:pPr>
      <w:r>
        <w:t>L (mutual_forcing_with_queens): 양쪽 forcing moves ≥ 5</w:t>
      </w:r>
    </w:p>
    <w:p>
      <w:pPr>
        <w:pStyle w:val="ListBullet"/>
      </w:pPr>
      <w:r>
        <w:t>M: 나머지 (default)</w:t>
      </w:r>
    </w:p>
    <w:p>
      <w:r>
        <w:rPr>
          <w:b w:val="0"/>
          <w:i w:val="0"/>
          <w:sz w:val="22"/>
        </w:rPr>
        <w:t>전체 풀에서 S=167 (5.71%), M=2,677 (91.45%), L=83 (2.84%).</w:t>
      </w:r>
    </w:p>
    <w:p>
      <w:pPr>
        <w:pStyle w:val="Heading2"/>
      </w:pPr>
      <w:r>
        <w:t>4.2 결과 — 차이 통계적으로 무의미</w:t>
      </w:r>
    </w:p>
    <w:p>
      <w:r>
        <w:rPr>
          <w:b w:val="0"/>
          <w:i w:val="0"/>
          <w:sz w:val="22"/>
        </w:rPr>
        <w:t>paired bootstrap N=10,000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σ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diff (cx-wu)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CI95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1.1433</w:t>
            </w:r>
          </w:p>
        </w:tc>
        <w:tc>
          <w:tcPr>
            <w:tcW w:type="dxa" w:w="1440"/>
          </w:tcPr>
          <w:p>
            <w:r>
              <w:t>1.1407</w:t>
            </w:r>
          </w:p>
        </w:tc>
        <w:tc>
          <w:tcPr>
            <w:tcW w:type="dxa" w:w="1440"/>
          </w:tcPr>
          <w:p>
            <w:r>
              <w:t>+0.0025</w:t>
            </w:r>
          </w:p>
        </w:tc>
        <w:tc>
          <w:tcPr>
            <w:tcW w:type="dxa" w:w="1440"/>
          </w:tcPr>
          <w:p>
            <w:r>
              <w:t>[-0.0018, +0.0081]</w:t>
            </w:r>
          </w:p>
        </w:tc>
        <w:tc>
          <w:tcPr>
            <w:tcW w:type="dxa" w:w="1440"/>
          </w:tcPr>
          <w:p>
            <w:r>
              <w:t>유의차 없음</w:t>
            </w:r>
          </w:p>
        </w:tc>
      </w:tr>
      <w:tr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1.1971</w:t>
            </w:r>
          </w:p>
        </w:tc>
        <w:tc>
          <w:tcPr>
            <w:tcW w:type="dxa" w:w="1440"/>
          </w:tcPr>
          <w:p>
            <w:r>
              <w:t>1.1932</w:t>
            </w:r>
          </w:p>
        </w:tc>
        <w:tc>
          <w:tcPr>
            <w:tcW w:type="dxa" w:w="1440"/>
          </w:tcPr>
          <w:p>
            <w:r>
              <w:t>+0.0039</w:t>
            </w:r>
          </w:p>
        </w:tc>
        <w:tc>
          <w:tcPr>
            <w:tcW w:type="dxa" w:w="1440"/>
          </w:tcPr>
          <w:p>
            <w:r>
              <w:t>[-0.0003, +0.0085]</w:t>
            </w:r>
          </w:p>
        </w:tc>
        <w:tc>
          <w:tcPr>
            <w:tcW w:type="dxa" w:w="1440"/>
          </w:tcPr>
          <w:p>
            <w:r>
              <w:t>유의차 없음</w:t>
            </w:r>
          </w:p>
        </w:tc>
      </w:tr>
      <w:tr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1.3047</w:t>
            </w:r>
          </w:p>
        </w:tc>
        <w:tc>
          <w:tcPr>
            <w:tcW w:type="dxa" w:w="1440"/>
          </w:tcPr>
          <w:p>
            <w:r>
              <w:t>1.2997</w:t>
            </w:r>
          </w:p>
        </w:tc>
        <w:tc>
          <w:tcPr>
            <w:tcW w:type="dxa" w:w="1440"/>
          </w:tcPr>
          <w:p>
            <w:r>
              <w:t>+0.0050</w:t>
            </w:r>
          </w:p>
        </w:tc>
        <w:tc>
          <w:tcPr>
            <w:tcW w:type="dxa" w:w="1440"/>
          </w:tcPr>
          <w:p>
            <w:r>
              <w:t>[+0.0005, +0.0098]</w:t>
            </w:r>
          </w:p>
        </w:tc>
        <w:tc>
          <w:tcPr>
            <w:tcW w:type="dxa" w:w="1440"/>
          </w:tcPr>
          <w:p>
            <w:r>
              <w:t>wu 약간 우월</w:t>
            </w:r>
          </w:p>
        </w:tc>
      </w:tr>
      <w:tr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1.4284</w:t>
            </w:r>
          </w:p>
        </w:tc>
        <w:tc>
          <w:tcPr>
            <w:tcW w:type="dxa" w:w="1440"/>
          </w:tcPr>
          <w:p>
            <w:r>
              <w:t>1.4209</w:t>
            </w:r>
          </w:p>
        </w:tc>
        <w:tc>
          <w:tcPr>
            <w:tcW w:type="dxa" w:w="1440"/>
          </w:tcPr>
          <w:p>
            <w:r>
              <w:t>+0.0074</w:t>
            </w:r>
          </w:p>
        </w:tc>
        <w:tc>
          <w:tcPr>
            <w:tcW w:type="dxa" w:w="1440"/>
          </w:tcPr>
          <w:p>
            <w:r>
              <w:t>[+0.0026, +0.0124]</w:t>
            </w:r>
          </w:p>
        </w:tc>
        <w:tc>
          <w:tcPr>
            <w:tcW w:type="dxa" w:w="1440"/>
          </w:tcPr>
          <w:p>
            <w:r>
              <w:t>wu 우월</w:t>
            </w:r>
          </w:p>
        </w:tc>
      </w:tr>
      <w:tr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1.5327</w:t>
            </w:r>
          </w:p>
        </w:tc>
        <w:tc>
          <w:tcPr>
            <w:tcW w:type="dxa" w:w="1440"/>
          </w:tcPr>
          <w:p>
            <w:r>
              <w:t>1.5214</w:t>
            </w:r>
          </w:p>
        </w:tc>
        <w:tc>
          <w:tcPr>
            <w:tcW w:type="dxa" w:w="1440"/>
          </w:tcPr>
          <w:p>
            <w:r>
              <w:t>+0.0113</w:t>
            </w:r>
          </w:p>
        </w:tc>
        <w:tc>
          <w:tcPr>
            <w:tcW w:type="dxa" w:w="1440"/>
          </w:tcPr>
          <w:p>
            <w:r>
              <w:t>[+0.0059, +0.0169]</w:t>
            </w:r>
          </w:p>
        </w:tc>
        <w:tc>
          <w:tcPr>
            <w:tcW w:type="dxa" w:w="1440"/>
          </w:tcPr>
          <w:p>
            <w:r>
              <w:t>wu 우월</w:t>
            </w:r>
          </w:p>
        </w:tc>
      </w:tr>
    </w:tbl>
    <w:p>
      <w:r>
        <w:rPr>
          <w:b w:val="0"/>
          <w:i/>
          <w:sz w:val="22"/>
        </w:rPr>
        <w:t>해석: 모든 σ에서 cx가 wu보다 동등 또는 약간 손해. 기존 complexity 정책 형태로는 wu를 못 이긴다.</w:t>
      </w:r>
    </w:p>
    <w:p>
      <w:pPr>
        <w:pStyle w:val="Heading2"/>
      </w:pPr>
      <w:r>
        <w:t>4.3 한계 진단</w:t>
      </w:r>
    </w:p>
    <w:p>
      <w:pPr>
        <w:pStyle w:val="ListBullet"/>
      </w:pPr>
      <w:r>
        <w:t>M bucket이 가중치 97.8% 차지 (σ=0.10 기준), S=0.42%, L=1.65%.</w:t>
      </w:r>
    </w:p>
    <w:p>
      <w:pPr>
        <w:pStyle w:val="ListBullet"/>
      </w:pPr>
      <w:r>
        <w:t>cx와 wu 모두 M에 250ms를 줌 → 사실상 두 정책이 같은 영역에서 같은 시간 사용 → 차이가 무의미하게 나오는 것은 '정책 동등성'이 아니라 '차등이 측정되지 않은 결과'.</w:t>
      </w:r>
    </w:p>
    <w:p>
      <w:pPr>
        <w:pStyle w:val="ListBullet"/>
      </w:pPr>
      <w:r>
        <w:t>진짜 차등이 측정되려면 M 안에서 시간이 다르게 분배되어야 함.</w:t>
      </w:r>
    </w:p>
    <w:p>
      <w:pPr>
        <w:pStyle w:val="Heading1"/>
      </w:pPr>
      <w:r>
        <w:t>5. 실험 2 — 이론적 천장 분석</w:t>
      </w:r>
    </w:p>
    <w:p>
      <w:pPr>
        <w:pStyle w:val="Heading2"/>
      </w:pPr>
      <w:r>
        <w:t>5.1 천장 정의와 풀이</w:t>
      </w:r>
    </w:p>
    <w:p>
      <w:r>
        <w:rPr>
          <w:b w:val="0"/>
          <w:i w:val="0"/>
          <w:sz w:val="22"/>
        </w:rPr>
        <w:t>천장: 평균 search time = baseline (≈246 ms) 제약 하에서 FEN별로 시간을 자유 분배해 도달 가능한 최저 gwmae.</w:t>
      </w:r>
    </w:p>
    <w:p>
      <w:r>
        <w:rPr>
          <w:b w:val="0"/>
          <w:i w:val="0"/>
          <w:sz w:val="22"/>
        </w:rPr>
        <w:t>각 FEN i와 후보 시간 j에 대해 비용 cost_i,j = w_i · |p_pred,i,j − p_gt,i| + α · t_j 를 최소화. α를 이분탐색해 평균 시간이 target에 맞도록.</w:t>
      </w:r>
    </w:p>
    <w:p>
      <w:pPr>
        <w:pStyle w:val="Heading2"/>
      </w:pPr>
      <w:r>
        <w:t>5.2 σ별 천장 vs 정책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σ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ceiling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wu-ceil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CI95</w:t>
            </w:r>
          </w:p>
        </w:tc>
      </w:tr>
      <w:tr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1.1407</w:t>
            </w:r>
          </w:p>
        </w:tc>
        <w:tc>
          <w:tcPr>
            <w:tcW w:type="dxa" w:w="1440"/>
          </w:tcPr>
          <w:p>
            <w:r>
              <w:t>1.1433</w:t>
            </w:r>
          </w:p>
        </w:tc>
        <w:tc>
          <w:tcPr>
            <w:tcW w:type="dxa" w:w="1440"/>
          </w:tcPr>
          <w:p>
            <w:r>
              <w:t>0.5912</w:t>
            </w:r>
          </w:p>
        </w:tc>
        <w:tc>
          <w:tcPr>
            <w:tcW w:type="dxa" w:w="1440"/>
          </w:tcPr>
          <w:p>
            <w:r>
              <w:t>+0.5495</w:t>
            </w:r>
          </w:p>
        </w:tc>
        <w:tc>
          <w:tcPr>
            <w:tcW w:type="dxa" w:w="1440"/>
          </w:tcPr>
          <w:p>
            <w:r>
              <w:t>[+0.5107, +0.5889]</w:t>
            </w:r>
          </w:p>
        </w:tc>
      </w:tr>
      <w:tr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1.1932</w:t>
            </w:r>
          </w:p>
        </w:tc>
        <w:tc>
          <w:tcPr>
            <w:tcW w:type="dxa" w:w="1440"/>
          </w:tcPr>
          <w:p>
            <w:r>
              <w:t>1.1971</w:t>
            </w:r>
          </w:p>
        </w:tc>
        <w:tc>
          <w:tcPr>
            <w:tcW w:type="dxa" w:w="1440"/>
          </w:tcPr>
          <w:p>
            <w:r>
              <w:t>0.5847</w:t>
            </w:r>
          </w:p>
        </w:tc>
        <w:tc>
          <w:tcPr>
            <w:tcW w:type="dxa" w:w="1440"/>
          </w:tcPr>
          <w:p>
            <w:r>
              <w:t>+0.6085</w:t>
            </w:r>
          </w:p>
        </w:tc>
        <w:tc>
          <w:tcPr>
            <w:tcW w:type="dxa" w:w="1440"/>
          </w:tcPr>
          <w:p>
            <w:r>
              <w:t>[+0.5738, +0.6443]</w:t>
            </w:r>
          </w:p>
        </w:tc>
      </w:tr>
      <w:tr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1.2997</w:t>
            </w:r>
          </w:p>
        </w:tc>
        <w:tc>
          <w:tcPr>
            <w:tcW w:type="dxa" w:w="1440"/>
          </w:tcPr>
          <w:p>
            <w:r>
              <w:t>1.3047</w:t>
            </w:r>
          </w:p>
        </w:tc>
        <w:tc>
          <w:tcPr>
            <w:tcW w:type="dxa" w:w="1440"/>
          </w:tcPr>
          <w:p>
            <w:r>
              <w:t>0.6469</w:t>
            </w:r>
          </w:p>
        </w:tc>
        <w:tc>
          <w:tcPr>
            <w:tcW w:type="dxa" w:w="1440"/>
          </w:tcPr>
          <w:p>
            <w:r>
              <w:t>+0.6529</w:t>
            </w:r>
          </w:p>
        </w:tc>
        <w:tc>
          <w:tcPr>
            <w:tcW w:type="dxa" w:w="1440"/>
          </w:tcPr>
          <w:p>
            <w:r>
              <w:t>[+0.6191, +0.6874]</w:t>
            </w:r>
          </w:p>
        </w:tc>
      </w:tr>
      <w:tr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1.4209</w:t>
            </w:r>
          </w:p>
        </w:tc>
        <w:tc>
          <w:tcPr>
            <w:tcW w:type="dxa" w:w="1440"/>
          </w:tcPr>
          <w:p>
            <w:r>
              <w:t>1.4284</w:t>
            </w:r>
          </w:p>
        </w:tc>
        <w:tc>
          <w:tcPr>
            <w:tcW w:type="dxa" w:w="1440"/>
          </w:tcPr>
          <w:p>
            <w:r>
              <w:t>0.7456</w:t>
            </w:r>
          </w:p>
        </w:tc>
        <w:tc>
          <w:tcPr>
            <w:tcW w:type="dxa" w:w="1440"/>
          </w:tcPr>
          <w:p>
            <w:r>
              <w:t>+0.6753</w:t>
            </w:r>
          </w:p>
        </w:tc>
        <w:tc>
          <w:tcPr>
            <w:tcW w:type="dxa" w:w="1440"/>
          </w:tcPr>
          <w:p>
            <w:r>
              <w:t>[+0.6431, +0.7085]</w:t>
            </w:r>
          </w:p>
        </w:tc>
      </w:tr>
      <w:tr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1.5214</w:t>
            </w:r>
          </w:p>
        </w:tc>
        <w:tc>
          <w:tcPr>
            <w:tcW w:type="dxa" w:w="1440"/>
          </w:tcPr>
          <w:p>
            <w:r>
              <w:t>1.5327</w:t>
            </w:r>
          </w:p>
        </w:tc>
        <w:tc>
          <w:tcPr>
            <w:tcW w:type="dxa" w:w="1440"/>
          </w:tcPr>
          <w:p>
            <w:r>
              <w:t>0.8372</w:t>
            </w:r>
          </w:p>
        </w:tc>
        <w:tc>
          <w:tcPr>
            <w:tcW w:type="dxa" w:w="1440"/>
          </w:tcPr>
          <w:p>
            <w:r>
              <w:t>+0.6842</w:t>
            </w:r>
          </w:p>
        </w:tc>
        <w:tc>
          <w:tcPr>
            <w:tcW w:type="dxa" w:w="1440"/>
          </w:tcPr>
          <w:p>
            <w:r>
              <w:t>[+0.6532, +0.7164]</w:t>
            </w:r>
          </w:p>
        </w:tc>
      </w:tr>
    </w:tbl>
    <w:p>
      <w:r>
        <w:rPr>
          <w:b w:val="0"/>
          <w:i/>
          <w:sz w:val="22"/>
        </w:rPr>
        <w:t>해석: 모든 σ에서 천장이 wu의 약 절반. 차이 CI95가 0을 압도적으로 벗어남 → 이론적 잠재력 큼.</w:t>
      </w:r>
    </w:p>
    <w:p>
      <w:pPr>
        <w:pStyle w:val="Heading2"/>
      </w:pPr>
      <w:r>
        <w:t>5.3 MAE 기준 천장 — 메트릭 의존 검증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메트릭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ceiling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wu-ceil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CI95</w:t>
            </w:r>
          </w:p>
        </w:tc>
      </w:tr>
      <w:tr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1.8029</w:t>
            </w:r>
          </w:p>
        </w:tc>
        <w:tc>
          <w:tcPr>
            <w:tcW w:type="dxa" w:w="1728"/>
          </w:tcPr>
          <w:p>
            <w:r>
              <w:t>1.1185 (mean_t=243ms)</w:t>
            </w:r>
          </w:p>
        </w:tc>
        <w:tc>
          <w:tcPr>
            <w:tcW w:type="dxa" w:w="1728"/>
          </w:tcPr>
          <w:p>
            <w:r>
              <w:t>+0.6844</w:t>
            </w:r>
          </w:p>
        </w:tc>
        <w:tc>
          <w:tcPr>
            <w:tcW w:type="dxa" w:w="1728"/>
          </w:tcPr>
          <w:p>
            <w:r>
              <w:t>[+0.6546, +0.7158]</w:t>
            </w:r>
          </w:p>
        </w:tc>
      </w:tr>
      <w:tr>
        <w:tc>
          <w:tcPr>
            <w:tcW w:type="dxa" w:w="1728"/>
          </w:tcPr>
          <w:p>
            <w:r>
              <w:t>gwmae σ=0.10</w:t>
            </w:r>
          </w:p>
        </w:tc>
        <w:tc>
          <w:tcPr>
            <w:tcW w:type="dxa" w:w="1728"/>
          </w:tcPr>
          <w:p>
            <w:r>
              <w:t>1.1932</w:t>
            </w:r>
          </w:p>
        </w:tc>
        <w:tc>
          <w:tcPr>
            <w:tcW w:type="dxa" w:w="1728"/>
          </w:tcPr>
          <w:p>
            <w:r>
              <w:t>0.5847</w:t>
            </w:r>
          </w:p>
        </w:tc>
        <w:tc>
          <w:tcPr>
            <w:tcW w:type="dxa" w:w="1728"/>
          </w:tcPr>
          <w:p>
            <w:r>
              <w:t>+0.6085</w:t>
            </w:r>
          </w:p>
        </w:tc>
        <w:tc>
          <w:tcPr>
            <w:tcW w:type="dxa" w:w="1728"/>
          </w:tcPr>
          <w:p>
            <w:r>
              <w:t>[+0.5738, +0.6443]</w:t>
            </w:r>
          </w:p>
        </w:tc>
      </w:tr>
    </w:tbl>
    <w:p>
      <w:pPr>
        <w:pStyle w:val="ListBullet"/>
      </w:pPr>
      <w:r>
        <w:t>MAE 천장도 wu의 약 62% 수준, 통계적으로 매우 강한 차이.</w:t>
      </w:r>
    </w:p>
    <w:p>
      <w:pPr>
        <w:pStyle w:val="ListBullet"/>
      </w:pPr>
      <w:r>
        <w:t>두 메트릭의 천장 시간 배정이 완전히 동일 (50ms:559, 100ms:353, ..., 500ms:261).</w:t>
      </w:r>
    </w:p>
    <w:p>
      <w:pPr>
        <w:pStyle w:val="ListBullet"/>
      </w:pPr>
      <w:r>
        <w:t>즉 천장은 메트릭 의존이 아닌 데이터 구조 자체에서 유래.</w:t>
      </w:r>
    </w:p>
    <w:p>
      <w:pPr>
        <w:pStyle w:val="Heading2"/>
      </w:pPr>
      <w:r>
        <w:t>5.4 Half-sample 안정성</w:t>
      </w:r>
    </w:p>
    <w:p>
      <w:r>
        <w:rPr>
          <w:b w:val="0"/>
          <w:i w:val="0"/>
          <w:sz w:val="22"/>
        </w:rPr>
        <w:t>200회 반복 무작위 50:50 fold 천장 계산: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통계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fold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fold B</w:t>
            </w:r>
          </w:p>
        </w:tc>
      </w:tr>
      <w:tr>
        <w:tc>
          <w:tcPr>
            <w:tcW w:type="dxa" w:w="2880"/>
          </w:tcPr>
          <w:p>
            <w:r>
              <w:t>평균</w:t>
            </w:r>
          </w:p>
        </w:tc>
        <w:tc>
          <w:tcPr>
            <w:tcW w:type="dxa" w:w="2880"/>
          </w:tcPr>
          <w:p>
            <w:r>
              <w:t>0.5854</w:t>
            </w:r>
          </w:p>
        </w:tc>
        <w:tc>
          <w:tcPr>
            <w:tcW w:type="dxa" w:w="2880"/>
          </w:tcPr>
          <w:p>
            <w:r>
              <w:t>0.5840</w:t>
            </w:r>
          </w:p>
        </w:tc>
      </w:tr>
      <w:tr>
        <w:tc>
          <w:tcPr>
            <w:tcW w:type="dxa" w:w="2880"/>
          </w:tcPr>
          <w:p>
            <w:r>
              <w:t>표준편차</w:t>
            </w:r>
          </w:p>
        </w:tc>
        <w:tc>
          <w:tcPr>
            <w:tcW w:type="dxa" w:w="2880"/>
          </w:tcPr>
          <w:p>
            <w:r>
              <w:t>0.0215</w:t>
            </w:r>
          </w:p>
        </w:tc>
        <w:tc>
          <w:tcPr>
            <w:tcW w:type="dxa" w:w="2880"/>
          </w:tcPr>
          <w:p>
            <w:r>
              <w:t>0.0215</w:t>
            </w:r>
          </w:p>
        </w:tc>
      </w:tr>
      <w:tr>
        <w:tc>
          <w:tcPr>
            <w:tcW w:type="dxa" w:w="2880"/>
          </w:tcPr>
          <w:p>
            <w:r>
              <w:t>범위</w:t>
            </w:r>
          </w:p>
        </w:tc>
        <w:tc>
          <w:tcPr>
            <w:tcW w:type="dxa" w:w="2880"/>
          </w:tcPr>
          <w:p>
            <w:r>
              <w:t>[0.5225, 0.6337]</w:t>
            </w:r>
          </w:p>
        </w:tc>
        <w:tc>
          <w:tcPr>
            <w:tcW w:type="dxa" w:w="2880"/>
          </w:tcPr>
          <w:p>
            <w:r>
              <w:t>[0.5361, 0.6452]</w:t>
            </w:r>
          </w:p>
        </w:tc>
      </w:tr>
      <w:tr>
        <w:tc>
          <w:tcPr>
            <w:tcW w:type="dxa" w:w="2880"/>
          </w:tcPr>
          <w:p>
            <w:r>
              <w:t>|A-B| 평균</w:t>
            </w:r>
          </w:p>
        </w:tc>
        <w:tc>
          <w:tcPr>
            <w:tcW w:type="dxa" w:w="2880"/>
          </w:tcPr>
          <w:p>
            <w:r>
              <w:t>0.0346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rPr>
          <w:b w:val="0"/>
          <w:i w:val="0"/>
          <w:sz w:val="22"/>
        </w:rPr>
        <w:t>전체 천장 0.5847과 두 fold 모두 거의 일치 → 천장이 sample-noise fitting이 아님 검증.</w:t>
      </w:r>
    </w:p>
    <w:p>
      <w:pPr>
        <w:pStyle w:val="Heading2"/>
      </w:pPr>
      <w:r>
        <w:t>5.5 Random-time null</w:t>
      </w:r>
    </w:p>
    <w:p>
      <w:r>
        <w:rPr>
          <w:b w:val="0"/>
          <w:i w:val="0"/>
          <w:sz w:val="22"/>
        </w:rPr>
        <w:t>시간을 균등 무작위 배정한 정책 평균 gwmae (200회): null = 1.2121. 천장 0.5847과 차이 0.63 → 라그랑주가 진짜 패턴 잡고 있음.</w:t>
      </w:r>
    </w:p>
    <w:p>
      <w:pPr>
        <w:pStyle w:val="Heading2"/>
      </w:pPr>
      <w:r>
        <w:t>5.6 천장 시간 분포 × complexity bucket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720"/>
          </w:tcPr>
          <w:p>
            <w:r>
              <w:rPr>
                <w:b/>
              </w:rPr>
              <w:t>n</w:t>
            </w:r>
          </w:p>
        </w:tc>
        <w:tc>
          <w:tcPr>
            <w:tcW w:type="dxa" w:w="720"/>
          </w:tcPr>
          <w:p>
            <w:r>
              <w:rPr>
                <w:b/>
              </w:rPr>
              <w:t>50ms</w:t>
            </w:r>
          </w:p>
        </w:tc>
        <w:tc>
          <w:tcPr>
            <w:tcW w:type="dxa" w:w="720"/>
          </w:tcPr>
          <w:p>
            <w:r>
              <w:rPr>
                <w:b/>
              </w:rPr>
              <w:t>100</w:t>
            </w:r>
          </w:p>
        </w:tc>
        <w:tc>
          <w:tcPr>
            <w:tcW w:type="dxa" w:w="720"/>
          </w:tcPr>
          <w:p>
            <w:r>
              <w:rPr>
                <w:b/>
              </w:rPr>
              <w:t>150</w:t>
            </w:r>
          </w:p>
        </w:tc>
        <w:tc>
          <w:tcPr>
            <w:tcW w:type="dxa" w:w="720"/>
          </w:tcPr>
          <w:p>
            <w:r>
              <w:rPr>
                <w:b/>
              </w:rPr>
              <w:t>200</w:t>
            </w:r>
          </w:p>
        </w:tc>
        <w:tc>
          <w:tcPr>
            <w:tcW w:type="dxa" w:w="720"/>
          </w:tcPr>
          <w:p>
            <w:r>
              <w:rPr>
                <w:b/>
              </w:rPr>
              <w:t>250</w:t>
            </w:r>
          </w:p>
        </w:tc>
        <w:tc>
          <w:tcPr>
            <w:tcW w:type="dxa" w:w="720"/>
          </w:tcPr>
          <w:p>
            <w:r>
              <w:rPr>
                <w:b/>
              </w:rPr>
              <w:t>300</w:t>
            </w:r>
          </w:p>
        </w:tc>
        <w:tc>
          <w:tcPr>
            <w:tcW w:type="dxa" w:w="720"/>
          </w:tcPr>
          <w:p>
            <w:r>
              <w:rPr>
                <w:b/>
              </w:rPr>
              <w:t>350</w:t>
            </w:r>
          </w:p>
        </w:tc>
        <w:tc>
          <w:tcPr>
            <w:tcW w:type="dxa" w:w="720"/>
          </w:tcPr>
          <w:p>
            <w:r>
              <w:rPr>
                <w:b/>
              </w:rPr>
              <w:t>400</w:t>
            </w:r>
          </w:p>
        </w:tc>
        <w:tc>
          <w:tcPr>
            <w:tcW w:type="dxa" w:w="720"/>
          </w:tcPr>
          <w:p>
            <w:r>
              <w:rPr>
                <w:b/>
              </w:rPr>
              <w:t>450</w:t>
            </w:r>
          </w:p>
        </w:tc>
        <w:tc>
          <w:tcPr>
            <w:tcW w:type="dxa" w:w="720"/>
          </w:tcPr>
          <w:p>
            <w:r>
              <w:rPr>
                <w:b/>
              </w:rPr>
              <w:t>500</w:t>
            </w:r>
          </w:p>
        </w:tc>
      </w:tr>
      <w:tr>
        <w:tc>
          <w:tcPr>
            <w:tcW w:type="dxa" w:w="720"/>
          </w:tcPr>
          <w:p>
            <w:r>
              <w:t>S</w:t>
            </w:r>
          </w:p>
        </w:tc>
        <w:tc>
          <w:tcPr>
            <w:tcW w:type="dxa" w:w="720"/>
          </w:tcPr>
          <w:p>
            <w:r>
              <w:t>167</w:t>
            </w:r>
          </w:p>
        </w:tc>
        <w:tc>
          <w:tcPr>
            <w:tcW w:type="dxa" w:w="720"/>
          </w:tcPr>
          <w:p>
            <w:r>
              <w:t>37.1%</w:t>
            </w:r>
          </w:p>
        </w:tc>
        <w:tc>
          <w:tcPr>
            <w:tcW w:type="dxa" w:w="720"/>
          </w:tcPr>
          <w:p>
            <w:r>
              <w:t>7.8%</w:t>
            </w:r>
          </w:p>
        </w:tc>
        <w:tc>
          <w:tcPr>
            <w:tcW w:type="dxa" w:w="720"/>
          </w:tcPr>
          <w:p>
            <w:r>
              <w:t>6.6%</w:t>
            </w:r>
          </w:p>
        </w:tc>
        <w:tc>
          <w:tcPr>
            <w:tcW w:type="dxa" w:w="720"/>
          </w:tcPr>
          <w:p>
            <w:r>
              <w:t>9.6%</w:t>
            </w:r>
          </w:p>
        </w:tc>
        <w:tc>
          <w:tcPr>
            <w:tcW w:type="dxa" w:w="720"/>
          </w:tcPr>
          <w:p>
            <w:r>
              <w:t>6.6%</w:t>
            </w:r>
          </w:p>
        </w:tc>
        <w:tc>
          <w:tcPr>
            <w:tcW w:type="dxa" w:w="720"/>
          </w:tcPr>
          <w:p>
            <w:r>
              <w:t>9.0%</w:t>
            </w:r>
          </w:p>
        </w:tc>
        <w:tc>
          <w:tcPr>
            <w:tcW w:type="dxa" w:w="720"/>
          </w:tcPr>
          <w:p>
            <w:r>
              <w:t>4.8%</w:t>
            </w:r>
          </w:p>
        </w:tc>
        <w:tc>
          <w:tcPr>
            <w:tcW w:type="dxa" w:w="720"/>
          </w:tcPr>
          <w:p>
            <w:r>
              <w:t>6.0%</w:t>
            </w:r>
          </w:p>
        </w:tc>
        <w:tc>
          <w:tcPr>
            <w:tcW w:type="dxa" w:w="720"/>
          </w:tcPr>
          <w:p>
            <w:r>
              <w:t>4.2%</w:t>
            </w:r>
          </w:p>
        </w:tc>
        <w:tc>
          <w:tcPr>
            <w:tcW w:type="dxa" w:w="720"/>
          </w:tcPr>
          <w:p>
            <w:r>
              <w:t>8.4%</w:t>
            </w:r>
          </w:p>
        </w:tc>
      </w:tr>
      <w:tr>
        <w:tc>
          <w:tcPr>
            <w:tcW w:type="dxa" w:w="720"/>
          </w:tcPr>
          <w:p>
            <w:r>
              <w:t>M</w:t>
            </w:r>
          </w:p>
        </w:tc>
        <w:tc>
          <w:tcPr>
            <w:tcW w:type="dxa" w:w="720"/>
          </w:tcPr>
          <w:p>
            <w:r>
              <w:t>2,677</w:t>
            </w:r>
          </w:p>
        </w:tc>
        <w:tc>
          <w:tcPr>
            <w:tcW w:type="dxa" w:w="720"/>
          </w:tcPr>
          <w:p>
            <w:r>
              <w:t>17.9%</w:t>
            </w:r>
          </w:p>
        </w:tc>
        <w:tc>
          <w:tcPr>
            <w:tcW w:type="dxa" w:w="720"/>
          </w:tcPr>
          <w:p>
            <w:r>
              <w:t>12.2%</w:t>
            </w:r>
          </w:p>
        </w:tc>
        <w:tc>
          <w:tcPr>
            <w:tcW w:type="dxa" w:w="720"/>
          </w:tcPr>
          <w:p>
            <w:r>
              <w:t>9.7%</w:t>
            </w:r>
          </w:p>
        </w:tc>
        <w:tc>
          <w:tcPr>
            <w:tcW w:type="dxa" w:w="720"/>
          </w:tcPr>
          <w:p>
            <w:r>
              <w:t>9.6%</w:t>
            </w:r>
          </w:p>
        </w:tc>
        <w:tc>
          <w:tcPr>
            <w:tcW w:type="dxa" w:w="720"/>
          </w:tcPr>
          <w:p>
            <w:r>
              <w:t>8.3%</w:t>
            </w:r>
          </w:p>
        </w:tc>
        <w:tc>
          <w:tcPr>
            <w:tcW w:type="dxa" w:w="720"/>
          </w:tcPr>
          <w:p>
            <w:r>
              <w:t>7.8%</w:t>
            </w:r>
          </w:p>
        </w:tc>
        <w:tc>
          <w:tcPr>
            <w:tcW w:type="dxa" w:w="720"/>
          </w:tcPr>
          <w:p>
            <w:r>
              <w:t>8.1%</w:t>
            </w:r>
          </w:p>
        </w:tc>
        <w:tc>
          <w:tcPr>
            <w:tcW w:type="dxa" w:w="720"/>
          </w:tcPr>
          <w:p>
            <w:r>
              <w:t>9.1%</w:t>
            </w:r>
          </w:p>
        </w:tc>
        <w:tc>
          <w:tcPr>
            <w:tcW w:type="dxa" w:w="720"/>
          </w:tcPr>
          <w:p>
            <w:r>
              <w:t>8.3%</w:t>
            </w:r>
          </w:p>
        </w:tc>
        <w:tc>
          <w:tcPr>
            <w:tcW w:type="dxa" w:w="720"/>
          </w:tcPr>
          <w:p>
            <w:r>
              <w:t>9.0%</w:t>
            </w:r>
          </w:p>
        </w:tc>
      </w:tr>
      <w:tr>
        <w:tc>
          <w:tcPr>
            <w:tcW w:type="dxa" w:w="720"/>
          </w:tcPr>
          <w:p>
            <w:r>
              <w:t>L</w:t>
            </w:r>
          </w:p>
        </w:tc>
        <w:tc>
          <w:tcPr>
            <w:tcW w:type="dxa" w:w="720"/>
          </w:tcPr>
          <w:p>
            <w:r>
              <w:t>83</w:t>
            </w:r>
          </w:p>
        </w:tc>
        <w:tc>
          <w:tcPr>
            <w:tcW w:type="dxa" w:w="720"/>
          </w:tcPr>
          <w:p>
            <w:r>
              <w:t>20.5%</w:t>
            </w:r>
          </w:p>
        </w:tc>
        <w:tc>
          <w:tcPr>
            <w:tcW w:type="dxa" w:w="720"/>
          </w:tcPr>
          <w:p>
            <w:r>
              <w:t>16.9%</w:t>
            </w:r>
          </w:p>
        </w:tc>
        <w:tc>
          <w:tcPr>
            <w:tcW w:type="dxa" w:w="720"/>
          </w:tcPr>
          <w:p>
            <w:r>
              <w:t>8.4%</w:t>
            </w:r>
          </w:p>
        </w:tc>
        <w:tc>
          <w:tcPr>
            <w:tcW w:type="dxa" w:w="720"/>
          </w:tcPr>
          <w:p>
            <w:r>
              <w:t>12.0%</w:t>
            </w:r>
          </w:p>
        </w:tc>
        <w:tc>
          <w:tcPr>
            <w:tcW w:type="dxa" w:w="720"/>
          </w:tcPr>
          <w:p>
            <w:r>
              <w:t>6.0%</w:t>
            </w:r>
          </w:p>
        </w:tc>
        <w:tc>
          <w:tcPr>
            <w:tcW w:type="dxa" w:w="720"/>
          </w:tcPr>
          <w:p>
            <w:r>
              <w:t>8.4%</w:t>
            </w:r>
          </w:p>
        </w:tc>
        <w:tc>
          <w:tcPr>
            <w:tcW w:type="dxa" w:w="720"/>
          </w:tcPr>
          <w:p>
            <w:r>
              <w:t>8.4%</w:t>
            </w:r>
          </w:p>
        </w:tc>
        <w:tc>
          <w:tcPr>
            <w:tcW w:type="dxa" w:w="720"/>
          </w:tcPr>
          <w:p>
            <w:r>
              <w:t>4.8%</w:t>
            </w:r>
          </w:p>
        </w:tc>
        <w:tc>
          <w:tcPr>
            <w:tcW w:type="dxa" w:w="720"/>
          </w:tcPr>
          <w:p>
            <w:r>
              <w:t>8.4%</w:t>
            </w:r>
          </w:p>
        </w:tc>
        <w:tc>
          <w:tcPr>
            <w:tcW w:type="dxa" w:w="720"/>
          </w:tcPr>
          <w:p>
            <w:r>
              <w:t>6.0%</w:t>
            </w:r>
          </w:p>
        </w:tc>
      </w:tr>
      <w:tr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2,927</w:t>
            </w:r>
          </w:p>
        </w:tc>
        <w:tc>
          <w:tcPr>
            <w:tcW w:type="dxa" w:w="720"/>
          </w:tcPr>
          <w:p>
            <w:r>
              <w:t>19.1%</w:t>
            </w:r>
          </w:p>
        </w:tc>
        <w:tc>
          <w:tcPr>
            <w:tcW w:type="dxa" w:w="720"/>
          </w:tcPr>
          <w:p>
            <w:r>
              <w:t>12.1%</w:t>
            </w:r>
          </w:p>
        </w:tc>
        <w:tc>
          <w:tcPr>
            <w:tcW w:type="dxa" w:w="720"/>
          </w:tcPr>
          <w:p>
            <w:r>
              <w:t>9.5%</w:t>
            </w:r>
          </w:p>
        </w:tc>
        <w:tc>
          <w:tcPr>
            <w:tcW w:type="dxa" w:w="720"/>
          </w:tcPr>
          <w:p>
            <w:r>
              <w:t>9.6%</w:t>
            </w:r>
          </w:p>
        </w:tc>
        <w:tc>
          <w:tcPr>
            <w:tcW w:type="dxa" w:w="720"/>
          </w:tcPr>
          <w:p>
            <w:r>
              <w:t>8.1%</w:t>
            </w:r>
          </w:p>
        </w:tc>
        <w:tc>
          <w:tcPr>
            <w:tcW w:type="dxa" w:w="720"/>
          </w:tcPr>
          <w:p>
            <w:r>
              <w:t>7.9%</w:t>
            </w:r>
          </w:p>
        </w:tc>
        <w:tc>
          <w:tcPr>
            <w:tcW w:type="dxa" w:w="720"/>
          </w:tcPr>
          <w:p>
            <w:r>
              <w:t>8.0%</w:t>
            </w:r>
          </w:p>
        </w:tc>
        <w:tc>
          <w:tcPr>
            <w:tcW w:type="dxa" w:w="720"/>
          </w:tcPr>
          <w:p>
            <w:r>
              <w:t>8.8%</w:t>
            </w:r>
          </w:p>
        </w:tc>
        <w:tc>
          <w:tcPr>
            <w:tcW w:type="dxa" w:w="720"/>
          </w:tcPr>
          <w:p>
            <w:r>
              <w:t>8.1%</w:t>
            </w:r>
          </w:p>
        </w:tc>
        <w:tc>
          <w:tcPr>
            <w:tcW w:type="dxa" w:w="720"/>
          </w:tcPr>
          <w:p>
            <w:r>
              <w:t>8.9%</w:t>
            </w:r>
          </w:p>
        </w:tc>
      </w:tr>
    </w:tbl>
    <w:p>
      <w:r>
        <w:rPr>
          <w:b w:val="0"/>
          <w:i w:val="0"/>
          <w:sz w:val="22"/>
        </w:rPr>
        <w:t>Chi-square: χ²=47.84, dof=18, critical(α=0.05)=28.87 → bucket과 best_t 독립 아님 (미약한 신호 존재).</w:t>
      </w:r>
    </w:p>
    <w:p>
      <w:pPr>
        <w:pStyle w:val="Heading2"/>
      </w:pPr>
      <w:r>
        <w:t>5.7 천장 분석의 함정 — 가중치 트릭 의심</w:t>
      </w:r>
    </w:p>
    <w:p>
      <w:pPr>
        <w:pStyle w:val="ListBullet"/>
      </w:pPr>
      <w:r>
        <w:t>S bucket: gt winrate 평균 10.73, 86.2%가 |gt-50|&gt;40 (양극단), σ=0.10 가중치 점유율 0.42% (FEN 비율 5.71%의 1/14).</w:t>
      </w:r>
    </w:p>
    <w:p>
      <w:pPr>
        <w:pStyle w:val="ListBullet"/>
      </w:pPr>
      <w:r>
        <w:t>즉 S bucket은 gwmae에서 거의 무시되는 영역. 라그랑주가 그 영역에 짧은 시간을 배정한 게 천장 절감에 기여.</w:t>
      </w:r>
    </w:p>
    <w:p>
      <w:pPr>
        <w:pStyle w:val="ListBullet"/>
      </w:pPr>
      <w:r>
        <w:t>천장이 '메트릭이 가중치 안 주는 영역에서 시간 회수 → 가중치 주는 영역에 몰아주는' 패턴 → 사전 feature로 천장 도달이 어렵다는 또 다른 진단.</w:t>
      </w:r>
    </w:p>
    <w:p>
      <w:pPr>
        <w:pStyle w:val="Heading1"/>
      </w:pPr>
      <w:r>
        <w:t>6. 실험 3 — 사전 feature 신호 분석</w:t>
      </w:r>
    </w:p>
    <w:p>
      <w:pPr>
        <w:pStyle w:val="Heading2"/>
      </w:pPr>
      <w:r>
        <w:t>6.1 unweighted best_t 정의</w:t>
      </w:r>
    </w:p>
    <w:p>
      <w:r>
        <w:rPr>
          <w:b w:val="0"/>
          <w:i w:val="0"/>
          <w:sz w:val="22"/>
        </w:rPr>
        <w:t>각 FEN의 unweighted best_t = argmin_t |p_pred(t) − p_gt|. 가중치 무관.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best_t (ms)</w:t>
            </w:r>
          </w:p>
        </w:tc>
        <w:tc>
          <w:tcPr>
            <w:tcW w:type="dxa" w:w="785"/>
          </w:tcPr>
          <w:p>
            <w:r>
              <w:rPr>
                <w:b/>
              </w:rPr>
              <w:t>50</w:t>
            </w:r>
          </w:p>
        </w:tc>
        <w:tc>
          <w:tcPr>
            <w:tcW w:type="dxa" w:w="785"/>
          </w:tcPr>
          <w:p>
            <w:r>
              <w:rPr>
                <w:b/>
              </w:rPr>
              <w:t>100</w:t>
            </w:r>
          </w:p>
        </w:tc>
        <w:tc>
          <w:tcPr>
            <w:tcW w:type="dxa" w:w="785"/>
          </w:tcPr>
          <w:p>
            <w:r>
              <w:rPr>
                <w:b/>
              </w:rPr>
              <w:t>150</w:t>
            </w:r>
          </w:p>
        </w:tc>
        <w:tc>
          <w:tcPr>
            <w:tcW w:type="dxa" w:w="785"/>
          </w:tcPr>
          <w:p>
            <w:r>
              <w:rPr>
                <w:b/>
              </w:rPr>
              <w:t>200</w:t>
            </w:r>
          </w:p>
        </w:tc>
        <w:tc>
          <w:tcPr>
            <w:tcW w:type="dxa" w:w="785"/>
          </w:tcPr>
          <w:p>
            <w:r>
              <w:rPr>
                <w:b/>
              </w:rPr>
              <w:t>250</w:t>
            </w:r>
          </w:p>
        </w:tc>
        <w:tc>
          <w:tcPr>
            <w:tcW w:type="dxa" w:w="785"/>
          </w:tcPr>
          <w:p>
            <w:r>
              <w:rPr>
                <w:b/>
              </w:rPr>
              <w:t>300</w:t>
            </w:r>
          </w:p>
        </w:tc>
        <w:tc>
          <w:tcPr>
            <w:tcW w:type="dxa" w:w="785"/>
          </w:tcPr>
          <w:p>
            <w:r>
              <w:rPr>
                <w:b/>
              </w:rPr>
              <w:t>350</w:t>
            </w:r>
          </w:p>
        </w:tc>
        <w:tc>
          <w:tcPr>
            <w:tcW w:type="dxa" w:w="785"/>
          </w:tcPr>
          <w:p>
            <w:r>
              <w:rPr>
                <w:b/>
              </w:rPr>
              <w:t>400</w:t>
            </w:r>
          </w:p>
        </w:tc>
        <w:tc>
          <w:tcPr>
            <w:tcW w:type="dxa" w:w="785"/>
          </w:tcPr>
          <w:p>
            <w:r>
              <w:rPr>
                <w:b/>
              </w:rPr>
              <w:t>450</w:t>
            </w:r>
          </w:p>
        </w:tc>
        <w:tc>
          <w:tcPr>
            <w:tcW w:type="dxa" w:w="785"/>
          </w:tcPr>
          <w:p>
            <w:r>
              <w:rPr>
                <w:b/>
              </w:rPr>
              <w:t>500</w:t>
            </w:r>
          </w:p>
        </w:tc>
      </w:tr>
      <w:tr>
        <w:tc>
          <w:tcPr>
            <w:tcW w:type="dxa" w:w="785"/>
          </w:tcPr>
          <w:p>
            <w:r>
              <w:t>빈도 (%)</w:t>
            </w:r>
          </w:p>
        </w:tc>
        <w:tc>
          <w:tcPr>
            <w:tcW w:type="dxa" w:w="785"/>
          </w:tcPr>
          <w:p>
            <w:r>
              <w:t>19.1</w:t>
            </w:r>
          </w:p>
        </w:tc>
        <w:tc>
          <w:tcPr>
            <w:tcW w:type="dxa" w:w="785"/>
          </w:tcPr>
          <w:p>
            <w:r>
              <w:t>12.1</w:t>
            </w:r>
          </w:p>
        </w:tc>
        <w:tc>
          <w:tcPr>
            <w:tcW w:type="dxa" w:w="785"/>
          </w:tcPr>
          <w:p>
            <w:r>
              <w:t>9.5</w:t>
            </w:r>
          </w:p>
        </w:tc>
        <w:tc>
          <w:tcPr>
            <w:tcW w:type="dxa" w:w="785"/>
          </w:tcPr>
          <w:p>
            <w:r>
              <w:t>9.6</w:t>
            </w:r>
          </w:p>
        </w:tc>
        <w:tc>
          <w:tcPr>
            <w:tcW w:type="dxa" w:w="785"/>
          </w:tcPr>
          <w:p>
            <w:r>
              <w:t>8.1</w:t>
            </w:r>
          </w:p>
        </w:tc>
        <w:tc>
          <w:tcPr>
            <w:tcW w:type="dxa" w:w="785"/>
          </w:tcPr>
          <w:p>
            <w:r>
              <w:t>7.9</w:t>
            </w:r>
          </w:p>
        </w:tc>
        <w:tc>
          <w:tcPr>
            <w:tcW w:type="dxa" w:w="785"/>
          </w:tcPr>
          <w:p>
            <w:r>
              <w:t>8.0</w:t>
            </w:r>
          </w:p>
        </w:tc>
        <w:tc>
          <w:tcPr>
            <w:tcW w:type="dxa" w:w="785"/>
          </w:tcPr>
          <w:p>
            <w:r>
              <w:t>8.8</w:t>
            </w:r>
          </w:p>
        </w:tc>
        <w:tc>
          <w:tcPr>
            <w:tcW w:type="dxa" w:w="785"/>
          </w:tcPr>
          <w:p>
            <w:r>
              <w:t>8.1</w:t>
            </w:r>
          </w:p>
        </w:tc>
        <w:tc>
          <w:tcPr>
            <w:tcW w:type="dxa" w:w="785"/>
          </w:tcPr>
          <w:p>
            <w:r>
              <w:t>8.9</w:t>
            </w:r>
          </w:p>
        </w:tc>
      </w:tr>
    </w:tbl>
    <w:p>
      <w:r>
        <w:rPr>
          <w:b w:val="0"/>
          <w:i w:val="0"/>
          <w:sz w:val="22"/>
        </w:rPr>
        <w:t>50ms 약간 우세, 나머지 거의 평평 → 어떤 사전 feature로도 best_t 예측이 어렵다는 1차 증거.</w:t>
      </w:r>
    </w:p>
    <w:p>
      <w:pPr>
        <w:pStyle w:val="Heading2"/>
      </w:pPr>
      <w:r>
        <w:t>6.2 feature × best_t 상관 (Spearman ρ + ANOVA F)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ρ(feat, best_t)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ANOVA 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ρ(feat, gt)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ρ(feat, |gt-50|)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t>cp50_abs</w:t>
            </w:r>
          </w:p>
        </w:tc>
        <w:tc>
          <w:tcPr>
            <w:tcW w:type="dxa" w:w="1440"/>
          </w:tcPr>
          <w:p>
            <w:r>
              <w:t>+0.1449</w:t>
            </w:r>
          </w:p>
        </w:tc>
        <w:tc>
          <w:tcPr>
            <w:tcW w:type="dxa" w:w="1440"/>
          </w:tcPr>
          <w:p>
            <w:r>
              <w:t>10.53</w:t>
            </w:r>
          </w:p>
        </w:tc>
        <w:tc>
          <w:tcPr>
            <w:tcW w:type="dxa" w:w="1440"/>
          </w:tcPr>
          <w:p>
            <w:r>
              <w:t>-0.1991</w:t>
            </w:r>
          </w:p>
        </w:tc>
        <w:tc>
          <w:tcPr>
            <w:tcW w:type="dxa" w:w="1440"/>
          </w:tcPr>
          <w:p>
            <w:r>
              <w:t>+0.7832</w:t>
            </w:r>
          </w:p>
        </w:tc>
        <w:tc>
          <w:tcPr>
            <w:tcW w:type="dxa" w:w="1440"/>
          </w:tcPr>
          <w:p>
            <w:r>
              <w:t>가장 강함, 단 |gt-50| 강 상관</w:t>
            </w:r>
          </w:p>
        </w:tc>
      </w:tr>
      <w:tr>
        <w:tc>
          <w:tcPr>
            <w:tcW w:type="dxa" w:w="1440"/>
          </w:tcPr>
          <w:p>
            <w:r>
              <w:t>forcing_total</w:t>
            </w:r>
          </w:p>
        </w:tc>
        <w:tc>
          <w:tcPr>
            <w:tcW w:type="dxa" w:w="1440"/>
          </w:tcPr>
          <w:p>
            <w:r>
              <w:t>-0.0457</w:t>
            </w:r>
          </w:p>
        </w:tc>
        <w:tc>
          <w:tcPr>
            <w:tcW w:type="dxa" w:w="1440"/>
          </w:tcPr>
          <w:p>
            <w:r>
              <w:t>2.14</w:t>
            </w:r>
          </w:p>
        </w:tc>
        <w:tc>
          <w:tcPr>
            <w:tcW w:type="dxa" w:w="1440"/>
          </w:tcPr>
          <w:p>
            <w:r>
              <w:t>-0.0149</w:t>
            </w:r>
          </w:p>
        </w:tc>
        <w:tc>
          <w:tcPr>
            <w:tcW w:type="dxa" w:w="1440"/>
          </w:tcPr>
          <w:p>
            <w:r>
              <w:t>+0.2969</w:t>
            </w:r>
          </w:p>
        </w:tc>
        <w:tc>
          <w:tcPr>
            <w:tcW w:type="dxa" w:w="1440"/>
          </w:tcPr>
          <w:p>
            <w:r>
              <w:t>약함</w:t>
            </w:r>
          </w:p>
        </w:tc>
      </w:tr>
      <w:tr>
        <w:tc>
          <w:tcPr>
            <w:tcW w:type="dxa" w:w="1440"/>
          </w:tcPr>
          <w:p>
            <w:r>
              <w:t>imbalance</w:t>
            </w:r>
          </w:p>
        </w:tc>
        <w:tc>
          <w:tcPr>
            <w:tcW w:type="dxa" w:w="1440"/>
          </w:tcPr>
          <w:p>
            <w:r>
              <w:t>-0.0442</w:t>
            </w:r>
          </w:p>
        </w:tc>
        <w:tc>
          <w:tcPr>
            <w:tcW w:type="dxa" w:w="1440"/>
          </w:tcPr>
          <w:p>
            <w:r>
              <w:t>5.29</w:t>
            </w:r>
          </w:p>
        </w:tc>
        <w:tc>
          <w:tcPr>
            <w:tcW w:type="dxa" w:w="1440"/>
          </w:tcPr>
          <w:p>
            <w:r>
              <w:t>-0.1575</w:t>
            </w:r>
          </w:p>
        </w:tc>
        <w:tc>
          <w:tcPr>
            <w:tcW w:type="dxa" w:w="1440"/>
          </w:tcPr>
          <w:p>
            <w:r>
              <w:t>+0.5439</w:t>
            </w:r>
          </w:p>
        </w:tc>
        <w:tc>
          <w:tcPr>
            <w:tcW w:type="dxa" w:w="1440"/>
          </w:tcPr>
          <w:p>
            <w:r>
              <w:t>약함, 트릭 의심</w:t>
            </w:r>
          </w:p>
        </w:tc>
      </w:tr>
      <w:tr>
        <w:tc>
          <w:tcPr>
            <w:tcW w:type="dxa" w:w="1440"/>
          </w:tcPr>
          <w:p>
            <w:r>
              <w:t>is_endgame</w:t>
            </w:r>
          </w:p>
        </w:tc>
        <w:tc>
          <w:tcPr>
            <w:tcW w:type="dxa" w:w="1440"/>
          </w:tcPr>
          <w:p>
            <w:r>
              <w:t>+0.0395</w:t>
            </w:r>
          </w:p>
        </w:tc>
        <w:tc>
          <w:tcPr>
            <w:tcW w:type="dxa" w:w="1440"/>
          </w:tcPr>
          <w:p>
            <w:r>
              <w:t>2.24</w:t>
            </w:r>
          </w:p>
        </w:tc>
        <w:tc>
          <w:tcPr>
            <w:tcW w:type="dxa" w:w="1440"/>
          </w:tcPr>
          <w:p>
            <w:r>
              <w:t>-0.1549</w:t>
            </w:r>
          </w:p>
        </w:tc>
        <w:tc>
          <w:tcPr>
            <w:tcW w:type="dxa" w:w="1440"/>
          </w:tcPr>
          <w:p>
            <w:r>
              <w:t>+0.3280</w:t>
            </w:r>
          </w:p>
        </w:tc>
        <w:tc>
          <w:tcPr>
            <w:tcW w:type="dxa" w:w="1440"/>
          </w:tcPr>
          <w:p>
            <w:r>
              <w:t>약함</w:t>
            </w:r>
          </w:p>
        </w:tc>
      </w:tr>
      <w:tr>
        <w:tc>
          <w:tcPr>
            <w:tcW w:type="dxa" w:w="1440"/>
          </w:tcPr>
          <w:p>
            <w:r>
              <w:t>is_check</w:t>
            </w:r>
          </w:p>
        </w:tc>
        <w:tc>
          <w:tcPr>
            <w:tcW w:type="dxa" w:w="1440"/>
          </w:tcPr>
          <w:p>
            <w:r>
              <w:t>-0.0289</w:t>
            </w:r>
          </w:p>
        </w:tc>
        <w:tc>
          <w:tcPr>
            <w:tcW w:type="dxa" w:w="1440"/>
          </w:tcPr>
          <w:p>
            <w:r>
              <w:t>1.68</w:t>
            </w:r>
          </w:p>
        </w:tc>
        <w:tc>
          <w:tcPr>
            <w:tcW w:type="dxa" w:w="1440"/>
          </w:tcPr>
          <w:p>
            <w:r>
              <w:t>-0.0356</w:t>
            </w:r>
          </w:p>
        </w:tc>
        <w:tc>
          <w:tcPr>
            <w:tcW w:type="dxa" w:w="1440"/>
          </w:tcPr>
          <w:p>
            <w:r>
              <w:t>+0.1576</w:t>
            </w:r>
          </w:p>
        </w:tc>
        <w:tc>
          <w:tcPr>
            <w:tcW w:type="dxa" w:w="1440"/>
          </w:tcPr>
          <w:p>
            <w:r>
              <w:t>미약</w:t>
            </w:r>
          </w:p>
        </w:tc>
      </w:tr>
      <w:tr>
        <w:tc>
          <w:tcPr>
            <w:tcW w:type="dxa" w:w="1440"/>
          </w:tcPr>
          <w:p>
            <w:r>
              <w:t>total_material</w:t>
            </w:r>
          </w:p>
        </w:tc>
        <w:tc>
          <w:tcPr>
            <w:tcW w:type="dxa" w:w="1440"/>
          </w:tcPr>
          <w:p>
            <w:r>
              <w:t>-0.0229</w:t>
            </w:r>
          </w:p>
        </w:tc>
        <w:tc>
          <w:tcPr>
            <w:tcW w:type="dxa" w:w="1440"/>
          </w:tcPr>
          <w:p>
            <w:r>
              <w:t>2.24</w:t>
            </w:r>
          </w:p>
        </w:tc>
        <w:tc>
          <w:tcPr>
            <w:tcW w:type="dxa" w:w="1440"/>
          </w:tcPr>
          <w:p>
            <w:r>
              <w:t>+0.2259</w:t>
            </w:r>
          </w:p>
        </w:tc>
        <w:tc>
          <w:tcPr>
            <w:tcW w:type="dxa" w:w="1440"/>
          </w:tcPr>
          <w:p>
            <w:r>
              <w:t>-0.5479</w:t>
            </w:r>
          </w:p>
        </w:tc>
        <w:tc>
          <w:tcPr>
            <w:tcW w:type="dxa" w:w="1440"/>
          </w:tcPr>
          <w:p>
            <w:r>
              <w:t>미약</w:t>
            </w:r>
          </w:p>
        </w:tc>
      </w:tr>
      <w:tr>
        <w:tc>
          <w:tcPr>
            <w:tcW w:type="dxa" w:w="1440"/>
          </w:tcPr>
          <w:p>
            <w:r>
              <w:t>legal_moves</w:t>
            </w:r>
          </w:p>
        </w:tc>
        <w:tc>
          <w:tcPr>
            <w:tcW w:type="dxa" w:w="1440"/>
          </w:tcPr>
          <w:p>
            <w:r>
              <w:t>-0.0202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+0.1605</w:t>
            </w:r>
          </w:p>
        </w:tc>
        <w:tc>
          <w:tcPr>
            <w:tcW w:type="dxa" w:w="1440"/>
          </w:tcPr>
          <w:p>
            <w:r>
              <w:t>-0.1781</w:t>
            </w:r>
          </w:p>
        </w:tc>
        <w:tc>
          <w:tcPr>
            <w:tcW w:type="dxa" w:w="1440"/>
          </w:tcPr>
          <w:p>
            <w:r>
              <w:t>미약</w:t>
            </w:r>
          </w:p>
        </w:tc>
      </w:tr>
      <w:tr>
        <w:tc>
          <w:tcPr>
            <w:tcW w:type="dxa" w:w="1440"/>
          </w:tcPr>
          <w:p>
            <w:r>
              <w:t>capture_count</w:t>
            </w:r>
          </w:p>
        </w:tc>
        <w:tc>
          <w:tcPr>
            <w:tcW w:type="dxa" w:w="1440"/>
          </w:tcPr>
          <w:p>
            <w:r>
              <w:t>-0.0152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  <w:tc>
          <w:tcPr>
            <w:tcW w:type="dxa" w:w="1440"/>
          </w:tcPr>
          <w:p>
            <w:r>
              <w:t>+0.1049</w:t>
            </w:r>
          </w:p>
        </w:tc>
        <w:tc>
          <w:tcPr>
            <w:tcW w:type="dxa" w:w="1440"/>
          </w:tcPr>
          <w:p>
            <w:r>
              <w:t>-0.0667</w:t>
            </w:r>
          </w:p>
        </w:tc>
        <w:tc>
          <w:tcPr>
            <w:tcW w:type="dxa" w:w="1440"/>
          </w:tcPr>
          <w:p>
            <w:r>
              <w:t>거의 무신호</w:t>
            </w:r>
          </w:p>
        </w:tc>
      </w:tr>
    </w:tbl>
    <w:p>
      <w:pPr>
        <w:pStyle w:val="ListBullet"/>
      </w:pPr>
      <w:r>
        <w:t>모든 후보 feature의 |ρ| &lt; 0.15. 사전 신호가 매우 약함.</w:t>
      </w:r>
    </w:p>
    <w:p>
      <w:pPr>
        <w:pStyle w:val="ListBullet"/>
      </w:pPr>
      <w:r>
        <w:t>가장 강한 cp50_abs도 |gt-50|과 ρ=0.78로 강하게 상관 → 가중치 트릭 의심.</w:t>
      </w:r>
    </w:p>
    <w:p>
      <w:pPr>
        <w:pStyle w:val="ListBullet"/>
      </w:pPr>
      <w:r>
        <w:t>'피쳐가 적은 것 아니냐'는 지적의 정량적 답: 8종 시도, 모두 미약 — 사전 feature 본질적 한계.</w:t>
      </w:r>
    </w:p>
    <w:p>
      <w:pPr>
        <w:pStyle w:val="Heading1"/>
      </w:pPr>
      <w:r>
        <w:t>7. 실험 4 — cp50_abs 기반 동적 복잡도 정책 (메인 positive 결과)</w:t>
      </w:r>
    </w:p>
    <w:p>
      <w:pPr>
        <w:pStyle w:val="Heading2"/>
      </w:pPr>
      <w:r>
        <w:t>7.1 정책 설계</w:t>
      </w:r>
    </w:p>
    <w:p>
      <w:r>
        <w:rPr>
          <w:b w:val="0"/>
          <w:i w:val="0"/>
          <w:sz w:val="22"/>
        </w:rPr>
        <w:t>동적 복잡도 = '얕은 50ms 평가의 |cp|' → 국면이 이미 결판났는지의 사후 측정.</w:t>
      </w:r>
    </w:p>
    <w:p>
      <w:pPr>
        <w:pStyle w:val="ListNumber"/>
      </w:pPr>
      <w:r>
        <w:t>1) 모든 FEN을 50ms로 일단 평가 → |cp50| 추출</w:t>
      </w:r>
    </w:p>
    <w:p>
      <w:pPr>
        <w:pStyle w:val="ListNumber"/>
      </w:pPr>
      <w:r>
        <w:t>2) |cp50| 큰 순서로 quintile (N/5씩) → [50, 150, 250, 350, 450] ms 매핑</w:t>
      </w:r>
    </w:p>
    <w:p>
      <w:pPr>
        <w:pStyle w:val="ListNumber"/>
      </w:pPr>
      <w:r>
        <w:t>3) 각 그룹의 시간으로 최종 평가 결과 사용</w:t>
      </w:r>
    </w:p>
    <w:p>
      <w:pPr>
        <w:pStyle w:val="ListNumber"/>
      </w:pPr>
      <w:r>
        <w:t>4) 총 평균 시간 = 250 ms (wu와 동일 예산)</w:t>
      </w:r>
    </w:p>
    <w:p>
      <w:pPr>
        <w:pStyle w:val="ListNumber"/>
      </w:pPr>
      <w:r>
        <w:t>5) mate 평가는 |cp50|=10,000 sentinel로 처리해 50ms 그룹 배정</w:t>
      </w:r>
    </w:p>
    <w:p>
      <w:r>
        <w:rPr>
          <w:b w:val="0"/>
          <w:i w:val="0"/>
          <w:sz w:val="22"/>
        </w:rPr>
        <w:t>비용 셈법: 2-stage이지만 총 노드 합으로 평가하면 단일 호출과 동일 시간 축.</w:t>
      </w:r>
    </w:p>
    <w:p>
      <w:pPr>
        <w:pStyle w:val="Heading2"/>
      </w:pPr>
      <w:r>
        <w:t>7.2 quintile 그룹별 통계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그룹(시간)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|cp50| 범위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|cp50| 평균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gt win% 평균</w:t>
            </w:r>
          </w:p>
        </w:tc>
      </w:tr>
      <w:tr>
        <w:tc>
          <w:tcPr>
            <w:tcW w:type="dxa" w:w="1728"/>
          </w:tcPr>
          <w:p>
            <w:r>
              <w:t>50ms</w:t>
            </w:r>
          </w:p>
        </w:tc>
        <w:tc>
          <w:tcPr>
            <w:tcW w:type="dxa" w:w="1728"/>
          </w:tcPr>
          <w:p>
            <w:r>
              <w:t>586</w:t>
            </w:r>
          </w:p>
        </w:tc>
        <w:tc>
          <w:tcPr>
            <w:tcW w:type="dxa" w:w="1728"/>
          </w:tcPr>
          <w:p>
            <w:r>
              <w:t>[502, 10000]</w:t>
            </w:r>
          </w:p>
        </w:tc>
        <w:tc>
          <w:tcPr>
            <w:tcW w:type="dxa" w:w="1728"/>
          </w:tcPr>
          <w:p>
            <w:r>
              <w:t>2321.7</w:t>
            </w:r>
          </w:p>
        </w:tc>
        <w:tc>
          <w:tcPr>
            <w:tcW w:type="dxa" w:w="1728"/>
          </w:tcPr>
          <w:p>
            <w:r>
              <w:t>32.33</w:t>
            </w:r>
          </w:p>
        </w:tc>
      </w:tr>
      <w:tr>
        <w:tc>
          <w:tcPr>
            <w:tcW w:type="dxa" w:w="1728"/>
          </w:tcPr>
          <w:p>
            <w:r>
              <w:t>150ms</w:t>
            </w:r>
          </w:p>
        </w:tc>
        <w:tc>
          <w:tcPr>
            <w:tcW w:type="dxa" w:w="1728"/>
          </w:tcPr>
          <w:p>
            <w:r>
              <w:t>586</w:t>
            </w:r>
          </w:p>
        </w:tc>
        <w:tc>
          <w:tcPr>
            <w:tcW w:type="dxa" w:w="1728"/>
          </w:tcPr>
          <w:p>
            <w:r>
              <w:t>[328, 502]</w:t>
            </w:r>
          </w:p>
        </w:tc>
        <w:tc>
          <w:tcPr>
            <w:tcW w:type="dxa" w:w="1728"/>
          </w:tcPr>
          <w:p>
            <w:r>
              <w:t>418.1</w:t>
            </w:r>
          </w:p>
        </w:tc>
        <w:tc>
          <w:tcPr>
            <w:tcW w:type="dxa" w:w="1728"/>
          </w:tcPr>
          <w:p>
            <w:r>
              <w:t>40.26</w:t>
            </w:r>
          </w:p>
        </w:tc>
      </w:tr>
      <w:tr>
        <w:tc>
          <w:tcPr>
            <w:tcW w:type="dxa" w:w="1728"/>
          </w:tcPr>
          <w:p>
            <w:r>
              <w:t>250ms</w:t>
            </w:r>
          </w:p>
        </w:tc>
        <w:tc>
          <w:tcPr>
            <w:tcW w:type="dxa" w:w="1728"/>
          </w:tcPr>
          <w:p>
            <w:r>
              <w:t>585</w:t>
            </w:r>
          </w:p>
        </w:tc>
        <w:tc>
          <w:tcPr>
            <w:tcW w:type="dxa" w:w="1728"/>
          </w:tcPr>
          <w:p>
            <w:r>
              <w:t>[149, 328]</w:t>
            </w:r>
          </w:p>
        </w:tc>
        <w:tc>
          <w:tcPr>
            <w:tcW w:type="dxa" w:w="1728"/>
          </w:tcPr>
          <w:p>
            <w:r>
              <w:t>236.2</w:t>
            </w:r>
          </w:p>
        </w:tc>
        <w:tc>
          <w:tcPr>
            <w:tcW w:type="dxa" w:w="1728"/>
          </w:tcPr>
          <w:p>
            <w:r>
              <w:t>49.21</w:t>
            </w:r>
          </w:p>
        </w:tc>
      </w:tr>
      <w:tr>
        <w:tc>
          <w:tcPr>
            <w:tcW w:type="dxa" w:w="1728"/>
          </w:tcPr>
          <w:p>
            <w:r>
              <w:t>350ms</w:t>
            </w:r>
          </w:p>
        </w:tc>
        <w:tc>
          <w:tcPr>
            <w:tcW w:type="dxa" w:w="1728"/>
          </w:tcPr>
          <w:p>
            <w:r>
              <w:t>585</w:t>
            </w:r>
          </w:p>
        </w:tc>
        <w:tc>
          <w:tcPr>
            <w:tcW w:type="dxa" w:w="1728"/>
          </w:tcPr>
          <w:p>
            <w:r>
              <w:t>[51, 148]</w:t>
            </w:r>
          </w:p>
        </w:tc>
        <w:tc>
          <w:tcPr>
            <w:tcW w:type="dxa" w:w="1728"/>
          </w:tcPr>
          <w:p>
            <w:r>
              <w:t>92.9</w:t>
            </w:r>
          </w:p>
        </w:tc>
        <w:tc>
          <w:tcPr>
            <w:tcW w:type="dxa" w:w="1728"/>
          </w:tcPr>
          <w:p>
            <w:r>
              <w:t>51.29</w:t>
            </w:r>
          </w:p>
        </w:tc>
      </w:tr>
      <w:tr>
        <w:tc>
          <w:tcPr>
            <w:tcW w:type="dxa" w:w="1728"/>
          </w:tcPr>
          <w:p>
            <w:r>
              <w:t>450ms</w:t>
            </w:r>
          </w:p>
        </w:tc>
        <w:tc>
          <w:tcPr>
            <w:tcW w:type="dxa" w:w="1728"/>
          </w:tcPr>
          <w:p>
            <w:r>
              <w:t>585</w:t>
            </w:r>
          </w:p>
        </w:tc>
        <w:tc>
          <w:tcPr>
            <w:tcW w:type="dxa" w:w="1728"/>
          </w:tcPr>
          <w:p>
            <w:r>
              <w:t>[0, 51]</w:t>
            </w:r>
          </w:p>
        </w:tc>
        <w:tc>
          <w:tcPr>
            <w:tcW w:type="dxa" w:w="1728"/>
          </w:tcPr>
          <w:p>
            <w:r>
              <w:t>24.4</w:t>
            </w:r>
          </w:p>
        </w:tc>
        <w:tc>
          <w:tcPr>
            <w:tcW w:type="dxa" w:w="1728"/>
          </w:tcPr>
          <w:p>
            <w:r>
              <w:t>49.83</w:t>
            </w:r>
          </w:p>
        </w:tc>
      </w:tr>
    </w:tbl>
    <w:p>
      <w:r>
        <w:rPr>
          <w:b w:val="0"/>
          <w:i w:val="0"/>
          <w:sz w:val="22"/>
        </w:rPr>
        <w:t>|cp50| 작을수록 winrate 0.5 근처(불확정), 시간 더 줌 — 직관적 합리성.</w:t>
      </w:r>
    </w:p>
    <w:p>
      <w:pPr>
        <w:pStyle w:val="Heading2"/>
      </w:pPr>
      <w:r>
        <w:t>7.3 메인 결과 — wu(250 균등) 대비</w:t>
      </w:r>
    </w:p>
    <w:p>
      <w:r>
        <w:rPr>
          <w:b w:val="0"/>
          <w:i w:val="0"/>
          <w:sz w:val="22"/>
        </w:rPr>
        <w:t>paired bootstrap N=10,000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메트릭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policy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diff (policy-wu)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CI95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1.9810</w:t>
            </w:r>
          </w:p>
        </w:tc>
        <w:tc>
          <w:tcPr>
            <w:tcW w:type="dxa" w:w="1440"/>
          </w:tcPr>
          <w:p>
            <w:r>
              <w:t>1.8029</w:t>
            </w:r>
          </w:p>
        </w:tc>
        <w:tc>
          <w:tcPr>
            <w:tcW w:type="dxa" w:w="1440"/>
          </w:tcPr>
          <w:p>
            <w:r>
              <w:t>+0.1781</w:t>
            </w:r>
          </w:p>
        </w:tc>
        <w:tc>
          <w:tcPr>
            <w:tcW w:type="dxa" w:w="1440"/>
          </w:tcPr>
          <w:p>
            <w:r>
              <w:t>[+0.1434, +0.2128]</w:t>
            </w:r>
          </w:p>
        </w:tc>
        <w:tc>
          <w:tcPr>
            <w:tcW w:type="dxa" w:w="1440"/>
          </w:tcPr>
          <w:p>
            <w:r>
              <w:t>wu 우월</w:t>
            </w:r>
          </w:p>
        </w:tc>
      </w:tr>
      <w:tr>
        <w:tc>
          <w:tcPr>
            <w:tcW w:type="dxa" w:w="1440"/>
          </w:tcPr>
          <w:p>
            <w:r>
              <w:t>gwmae σ=0.05</w:t>
            </w:r>
          </w:p>
        </w:tc>
        <w:tc>
          <w:tcPr>
            <w:tcW w:type="dxa" w:w="1440"/>
          </w:tcPr>
          <w:p>
            <w:r>
              <w:t>1.0848</w:t>
            </w:r>
          </w:p>
        </w:tc>
        <w:tc>
          <w:tcPr>
            <w:tcW w:type="dxa" w:w="1440"/>
          </w:tcPr>
          <w:p>
            <w:r>
              <w:t>1.1407</w:t>
            </w:r>
          </w:p>
        </w:tc>
        <w:tc>
          <w:tcPr>
            <w:tcW w:type="dxa" w:w="1440"/>
          </w:tcPr>
          <w:p>
            <w:r>
              <w:t>-0.0559 (-4.9%)</w:t>
            </w:r>
          </w:p>
        </w:tc>
        <w:tc>
          <w:tcPr>
            <w:tcW w:type="dxa" w:w="1440"/>
          </w:tcPr>
          <w:p>
            <w:r>
              <w:t>[-0.0938, -0.0174]</w:t>
            </w:r>
          </w:p>
        </w:tc>
        <w:tc>
          <w:tcPr>
            <w:tcW w:type="dxa" w:w="1440"/>
          </w:tcPr>
          <w:p>
            <w:r>
              <w:t>정책 우월</w:t>
            </w:r>
          </w:p>
        </w:tc>
      </w:tr>
      <w:tr>
        <w:tc>
          <w:tcPr>
            <w:tcW w:type="dxa" w:w="1440"/>
          </w:tcPr>
          <w:p>
            <w:r>
              <w:t>gwmae σ=0.10 (메인)</w:t>
            </w:r>
          </w:p>
        </w:tc>
        <w:tc>
          <w:tcPr>
            <w:tcW w:type="dxa" w:w="1440"/>
          </w:tcPr>
          <w:p>
            <w:r>
              <w:t>1.1318</w:t>
            </w:r>
          </w:p>
        </w:tc>
        <w:tc>
          <w:tcPr>
            <w:tcW w:type="dxa" w:w="1440"/>
          </w:tcPr>
          <w:p>
            <w:r>
              <w:t>1.1932</w:t>
            </w:r>
          </w:p>
        </w:tc>
        <w:tc>
          <w:tcPr>
            <w:tcW w:type="dxa" w:w="1440"/>
          </w:tcPr>
          <w:p>
            <w:r>
              <w:t>-0.0614 (-5.1%)</w:t>
            </w:r>
          </w:p>
        </w:tc>
        <w:tc>
          <w:tcPr>
            <w:tcW w:type="dxa" w:w="1440"/>
          </w:tcPr>
          <w:p>
            <w:r>
              <w:t>[-0.0947, -0.0282]</w:t>
            </w:r>
          </w:p>
        </w:tc>
        <w:tc>
          <w:tcPr>
            <w:tcW w:type="dxa" w:w="1440"/>
          </w:tcPr>
          <w:p>
            <w:r>
              <w:t>정책 우월</w:t>
            </w:r>
          </w:p>
        </w:tc>
      </w:tr>
      <w:tr>
        <w:tc>
          <w:tcPr>
            <w:tcW w:type="dxa" w:w="1440"/>
          </w:tcPr>
          <w:p>
            <w:r>
              <w:t>gwmae σ=0.15</w:t>
            </w:r>
          </w:p>
        </w:tc>
        <w:tc>
          <w:tcPr>
            <w:tcW w:type="dxa" w:w="1440"/>
          </w:tcPr>
          <w:p>
            <w:r>
              <w:t>1.2480</w:t>
            </w:r>
          </w:p>
        </w:tc>
        <w:tc>
          <w:tcPr>
            <w:tcW w:type="dxa" w:w="1440"/>
          </w:tcPr>
          <w:p>
            <w:r>
              <w:t>1.2997</w:t>
            </w:r>
          </w:p>
        </w:tc>
        <w:tc>
          <w:tcPr>
            <w:tcW w:type="dxa" w:w="1440"/>
          </w:tcPr>
          <w:p>
            <w:r>
              <w:t>-0.0517 (-4.0%)</w:t>
            </w:r>
          </w:p>
        </w:tc>
        <w:tc>
          <w:tcPr>
            <w:tcW w:type="dxa" w:w="1440"/>
          </w:tcPr>
          <w:p>
            <w:r>
              <w:t>[-0.0812, -0.0220]</w:t>
            </w:r>
          </w:p>
        </w:tc>
        <w:tc>
          <w:tcPr>
            <w:tcW w:type="dxa" w:w="1440"/>
          </w:tcPr>
          <w:p>
            <w:r>
              <w:t>정책 우월</w:t>
            </w:r>
          </w:p>
        </w:tc>
      </w:tr>
      <w:tr>
        <w:tc>
          <w:tcPr>
            <w:tcW w:type="dxa" w:w="1440"/>
          </w:tcPr>
          <w:p>
            <w:r>
              <w:t>gwmae σ=0.20</w:t>
            </w:r>
          </w:p>
        </w:tc>
        <w:tc>
          <w:tcPr>
            <w:tcW w:type="dxa" w:w="1440"/>
          </w:tcPr>
          <w:p>
            <w:r>
              <w:t>1.4015</w:t>
            </w:r>
          </w:p>
        </w:tc>
        <w:tc>
          <w:tcPr>
            <w:tcW w:type="dxa" w:w="1440"/>
          </w:tcPr>
          <w:p>
            <w:r>
              <w:t>1.4209</w:t>
            </w:r>
          </w:p>
        </w:tc>
        <w:tc>
          <w:tcPr>
            <w:tcW w:type="dxa" w:w="1440"/>
          </w:tcPr>
          <w:p>
            <w:r>
              <w:t>-0.0195</w:t>
            </w:r>
          </w:p>
        </w:tc>
        <w:tc>
          <w:tcPr>
            <w:tcW w:type="dxa" w:w="1440"/>
          </w:tcPr>
          <w:p>
            <w:r>
              <w:t>[-0.0468, +0.0081]</w:t>
            </w:r>
          </w:p>
        </w:tc>
        <w:tc>
          <w:tcPr>
            <w:tcW w:type="dxa" w:w="1440"/>
          </w:tcPr>
          <w:p>
            <w:r>
              <w:t>유의차 없음</w:t>
            </w:r>
          </w:p>
        </w:tc>
      </w:tr>
      <w:tr>
        <w:tc>
          <w:tcPr>
            <w:tcW w:type="dxa" w:w="1440"/>
          </w:tcPr>
          <w:p>
            <w:r>
              <w:t>gwmae σ=0.25</w:t>
            </w:r>
          </w:p>
        </w:tc>
        <w:tc>
          <w:tcPr>
            <w:tcW w:type="dxa" w:w="1440"/>
          </w:tcPr>
          <w:p>
            <w:r>
              <w:t>1.5412</w:t>
            </w:r>
          </w:p>
        </w:tc>
        <w:tc>
          <w:tcPr>
            <w:tcW w:type="dxa" w:w="1440"/>
          </w:tcPr>
          <w:p>
            <w:r>
              <w:t>1.5214</w:t>
            </w:r>
          </w:p>
        </w:tc>
        <w:tc>
          <w:tcPr>
            <w:tcW w:type="dxa" w:w="1440"/>
          </w:tcPr>
          <w:p>
            <w:r>
              <w:t>+0.0198</w:t>
            </w:r>
          </w:p>
        </w:tc>
        <w:tc>
          <w:tcPr>
            <w:tcW w:type="dxa" w:w="1440"/>
          </w:tcPr>
          <w:p>
            <w:r>
              <w:t>[-0.0070, +0.0467]</w:t>
            </w:r>
          </w:p>
        </w:tc>
        <w:tc>
          <w:tcPr>
            <w:tcW w:type="dxa" w:w="1440"/>
          </w:tcPr>
          <w:p>
            <w:r>
              <w:t>유의차 없음</w:t>
            </w:r>
          </w:p>
        </w:tc>
      </w:tr>
    </w:tbl>
    <w:p>
      <w:pPr>
        <w:pStyle w:val="Heading2"/>
      </w:pPr>
      <w:r>
        <w:t>7.4 결과 해석</w:t>
      </w:r>
    </w:p>
    <w:p>
      <w:r>
        <w:rPr>
          <w:b/>
          <w:i w:val="0"/>
          <w:sz w:val="22"/>
        </w:rPr>
        <w:t>Positive:</w:t>
      </w:r>
    </w:p>
    <w:p>
      <w:pPr>
        <w:pStyle w:val="ListBullet"/>
      </w:pPr>
      <w:r>
        <w:t>σ=0.05~0.15 광범위에서 정책이 wu를 통계적으로 유의하게 우월 (3.8~5.1% gwmae 감소).</w:t>
      </w:r>
    </w:p>
    <w:p>
      <w:pPr>
        <w:pStyle w:val="ListBullet"/>
      </w:pPr>
      <w:r>
        <w:t>σ=0.10 메인에서 5.1% 향상, CI95 [-0.0947, -0.0282].</w:t>
      </w:r>
    </w:p>
    <w:p>
      <w:pPr>
        <w:pStyle w:val="ListBullet"/>
      </w:pPr>
      <w:r>
        <w:t>σ=0.20, 0.25에서도 정책이 통계적으로 손해는 아님 (CI에 0 포함).</w:t>
      </w:r>
    </w:p>
    <w:p>
      <w:r>
        <w:rPr>
          <w:b/>
          <w:i w:val="0"/>
          <w:sz w:val="22"/>
        </w:rPr>
        <w:t>Negative / 자가 비판:</w:t>
      </w:r>
    </w:p>
    <w:p>
      <w:pPr>
        <w:pStyle w:val="ListBullet"/>
      </w:pPr>
      <w:r>
        <w:t>MAE에서는 wu가 +0.18로 명확히 우월 (CI 0 안 포함).</w:t>
      </w:r>
    </w:p>
    <w:p>
      <w:pPr>
        <w:pStyle w:val="ListBullet"/>
      </w:pPr>
      <w:r>
        <w:t>정책은 가중치 작은 영역(winrate 극단)의 절대 오차를 일부 포기하고, 가중치 큰 영역(0.5 근처)의 정확도를 끌어올림.</w:t>
      </w:r>
    </w:p>
    <w:p>
      <w:pPr>
        <w:pStyle w:val="ListBullet"/>
      </w:pPr>
      <w:r>
        <w:t>cp50_abs와 |gt-50|이 ρ=0.78 → 메트릭과 정책이 같은 방향으로 정렬됨.</w:t>
      </w:r>
    </w:p>
    <w:p>
      <w:pPr>
        <w:pStyle w:val="Heading2"/>
      </w:pPr>
      <w:r>
        <w:t>7.5 Reviewer 공격 시나리오와 방어</w:t>
      </w:r>
    </w:p>
    <w:p>
      <w:r>
        <w:rPr>
          <w:b/>
          <w:i w:val="0"/>
          <w:sz w:val="22"/>
        </w:rPr>
        <w:t>공격:</w:t>
      </w:r>
    </w:p>
    <w:p>
      <w:r>
        <w:rPr>
          <w:b w:val="0"/>
          <w:i/>
          <w:sz w:val="22"/>
        </w:rPr>
        <w:t>'메트릭(gwmae)이 winrate 극단 영역에 가중치를 주지 않으므로, 그 영역에 짧은 시간을 주고 회수한 시간을 가중치 영역에 몰아주면 자동 향상. 진짜 정책 우월이 아니라 메트릭-정책 정렬의 결과.'</w:t>
      </w:r>
    </w:p>
    <w:p>
      <w:r>
        <w:rPr>
          <w:b/>
          <w:i w:val="0"/>
          <w:sz w:val="22"/>
        </w:rPr>
        <w:t>방어 framing:</w:t>
      </w:r>
    </w:p>
    <w:p>
      <w:r>
        <w:rPr>
          <w:b w:val="0"/>
          <w:i w:val="0"/>
          <w:sz w:val="22"/>
        </w:rPr>
        <w:t>메트릭과 정책 모두 같은 외부 원칙(UX 중심 — winrate 0.5 근처가 사용자 체감에 중요)에서 도출. 평가 메트릭이 UX 기준일 때 정책도 UX 기준으로 설계하는 것은 일관된 시스템 설계이며, 우월의 본질은 '메트릭 트릭'이 아니라 '동일 평가 기준 아래의 자원 재배분'.</w:t>
      </w:r>
    </w:p>
    <w:p>
      <w:r>
        <w:rPr>
          <w:b/>
          <w:i w:val="0"/>
          <w:sz w:val="22"/>
        </w:rPr>
        <w:t>보강:</w:t>
      </w:r>
    </w:p>
    <w:p>
      <w:pPr>
        <w:pStyle w:val="ListBullet"/>
      </w:pPr>
      <w:r>
        <w:t>σ=0.05~0.15에서 일관되게 우월 → 단일 σ 의존 아님 (robustness).</w:t>
      </w:r>
    </w:p>
    <w:p>
      <w:pPr>
        <w:pStyle w:val="ListBullet"/>
      </w:pPr>
      <w:r>
        <w:t>σ=0.20 이상의 평평한 가중치에서도 손해는 아님 → 가중치 트릭이라면 σ↑에서 명확히 패배해야 함.</w:t>
      </w:r>
    </w:p>
    <w:p>
      <w:pPr>
        <w:pStyle w:val="ListBullet"/>
      </w:pPr>
      <w:r>
        <w:t>MAE 패배는 명시적으로 보고, '차등할당의 가치가 UX 메트릭에서 발휘되며 절대 오차에서는 trade-off 존재'로 정직하게 framing.</w:t>
      </w:r>
    </w:p>
    <w:p>
      <w:pPr>
        <w:pStyle w:val="Heading1"/>
      </w:pPr>
      <w:r>
        <w:t>8. 종합 결론 및 발표 framing</w:t>
      </w:r>
    </w:p>
    <w:p>
      <w:pPr>
        <w:pStyle w:val="Heading2"/>
      </w:pPr>
      <w:r>
        <w:t>8.1 핵심 발견 요약</w:t>
      </w:r>
    </w:p>
    <w:p>
      <w:pPr>
        <w:pStyle w:val="ListNumber"/>
      </w:pPr>
      <w:r>
        <w:t>1) 기존 정적 complexity 정책(S=100/M=250/L=400)은 wu를 못 이긴다. 이유: 두 정책이 가중치 98%의 M에 동일 250ms를 줌.</w:t>
      </w:r>
    </w:p>
    <w:p>
      <w:pPr>
        <w:pStyle w:val="ListNumber"/>
      </w:pPr>
      <w:r>
        <w:t>2) 이론적 천장은 wu의 약 50~60% (gwmae 0.585, MAE 1.119). half-sample 안정성과 random-null로 robust 검증.</w:t>
      </w:r>
    </w:p>
    <w:p>
      <w:pPr>
        <w:pStyle w:val="ListNumber"/>
      </w:pPr>
      <w:r>
        <w:t>3) 사전 feature 8종 모두 best_t 신호 미약(|ρ| &lt; 0.15) — 정적 복잡도 한계의 정량화.</w:t>
      </w:r>
    </w:p>
    <w:p>
      <w:pPr>
        <w:pStyle w:val="ListNumber"/>
      </w:pPr>
      <w:r>
        <w:t>4) 동적 복잡도(cp50_abs) quintile 정책이 σ=0.05~0.15에서 wu를 통계적으로 유의하게 우월. 메인 σ=0.10에서 5.1% 향상.</w:t>
      </w:r>
    </w:p>
    <w:p>
      <w:pPr>
        <w:pStyle w:val="ListNumber"/>
      </w:pPr>
      <w:r>
        <w:t>5) 자가 비판 — MAE 우월 차이 존재. UX 중심 framing으로 정당화 가능.</w:t>
      </w:r>
    </w:p>
    <w:p>
      <w:pPr>
        <w:pStyle w:val="Heading2"/>
      </w:pPr>
      <w:r>
        <w:t>8.2 논문 framing 카드</w:t>
      </w:r>
    </w:p>
    <w:p>
      <w:r>
        <w:rPr>
          <w:b/>
          <w:i w:val="0"/>
          <w:sz w:val="22"/>
        </w:rPr>
        <w:t>Framing A — 정적 vs 동적 복잡도 비교</w:t>
      </w:r>
    </w:p>
    <w:p>
      <w:r>
        <w:rPr>
          <w:b w:val="0"/>
          <w:i w:val="0"/>
          <w:sz w:val="22"/>
        </w:rPr>
        <w:t>본 연구는 '국면 복잡도'의 두 가지 정의 — 정적 (FEN 구조적 feature) vs 동적 (얕은 평가의 결과) — 을 체계적으로 비교한다. 정적 복잡도 기반 차등할당은 8종 feature 모두 약한 신호로 동등 배분 대비 향상을 보이지 못했다. 그러나 동적 복잡도(|cp50|) 기반 quintile 정책은 사용자 체감 품질 메트릭(gwmae)에서 σ=0.05~0.15 광범위 영역에 걸쳐 통계적으로 유의한 5% 내외의 향상을 달성했다.</w:t>
      </w:r>
    </w:p>
    <w:p>
      <w:r>
        <w:rPr>
          <w:b/>
          <w:i w:val="0"/>
          <w:sz w:val="22"/>
        </w:rPr>
        <w:t>Framing B — 잠재력과 한계</w:t>
      </w:r>
    </w:p>
    <w:p>
      <w:r>
        <w:rPr>
          <w:b w:val="0"/>
          <w:i w:val="0"/>
          <w:sz w:val="22"/>
        </w:rPr>
        <w:t>이론적 천장 분석으로 차등할당의 잠재력은 wu의 약 50% 수준임을 보였다. 그러나 사전 feature 신호의 본질적 약함으로 그 천장에 사전 정책으로 도달하기는 어렵다. 동적 복잡도가 가장 강한 단일 신호이며, 본 정책은 천장의 약 10% 갭만 메운다. 향후 방향은 더 풍부한 동적 feature 또는 multi-stage 학습 정책.</w:t>
      </w:r>
    </w:p>
    <w:p>
      <w:r>
        <w:rPr>
          <w:b/>
          <w:i w:val="0"/>
          <w:sz w:val="22"/>
        </w:rPr>
        <w:t>Framing C — UX 중심 시스템 설계</w:t>
      </w:r>
    </w:p>
    <w:p>
      <w:r>
        <w:rPr>
          <w:b w:val="0"/>
          <w:i w:val="0"/>
          <w:sz w:val="22"/>
        </w:rPr>
        <w:t>t3.micro 실시간 서비스 컨텍스트에서 평가 시스템은 사용자 체감 품질(winrate 0.5 근처 정확도)을 우선해야 한다. 본 연구는 메트릭과 정책을 모두 UX 중심 원칙에서 도출하여 일관된 시스템을 설계했고, 동등 배분 대비 5.1% 사용자 체감 품질 향상을 통계적으로 입증. MAE trade-off는 정직하게 보고하며 UX와 절대 정확도의 의식적 선택임을 명시.</w:t>
      </w:r>
    </w:p>
    <w:p>
      <w:pPr>
        <w:pStyle w:val="Heading2"/>
      </w:pPr>
      <w:r>
        <w:t>8.3 졸업논문 챕터 구성 (제안)</w:t>
      </w:r>
    </w:p>
    <w:p>
      <w:pPr>
        <w:pStyle w:val="ListNumber"/>
      </w:pPr>
      <w:r>
        <w:t>1. 서론: 가설, 연구 질문, t3.micro 실시간 서비스 동기</w:t>
      </w:r>
    </w:p>
    <w:p>
      <w:pPr>
        <w:pStyle w:val="ListNumber"/>
      </w:pPr>
      <w:r>
        <w:t>2. 관련 연구: Stockfish 평가 품질, 시간 차등 배분 선행 연구</w:t>
      </w:r>
    </w:p>
    <w:p>
      <w:pPr>
        <w:pStyle w:val="ListNumber"/>
      </w:pPr>
      <w:r>
        <w:t>3. 방법: gwmae 정의·정당화, 실험 환경, 데이터</w:t>
      </w:r>
    </w:p>
    <w:p>
      <w:pPr>
        <w:pStyle w:val="ListNumber"/>
      </w:pPr>
      <w:r>
        <w:t>4. 결과 1 — 정적 complexity 정책 평가</w:t>
      </w:r>
    </w:p>
    <w:p>
      <w:pPr>
        <w:pStyle w:val="ListNumber"/>
      </w:pPr>
      <w:r>
        <w:t>5. 결과 2 — 이론적 천장 분석</w:t>
      </w:r>
    </w:p>
    <w:p>
      <w:pPr>
        <w:pStyle w:val="ListNumber"/>
      </w:pPr>
      <w:r>
        <w:t>6. 결과 3 — 사전 feature 신호 8종 분석</w:t>
      </w:r>
    </w:p>
    <w:p>
      <w:pPr>
        <w:pStyle w:val="ListNumber"/>
      </w:pPr>
      <w:r>
        <w:t>7. 결과 4 — 동적 복잡도 정책 (cp50_abs)</w:t>
      </w:r>
    </w:p>
    <w:p>
      <w:pPr>
        <w:pStyle w:val="ListNumber"/>
      </w:pPr>
      <w:r>
        <w:t>8. 논의: 잠재력과 한계, UX framing, 자가 비판</w:t>
      </w:r>
    </w:p>
    <w:p>
      <w:pPr>
        <w:pStyle w:val="ListNumber"/>
      </w:pPr>
      <w:r>
        <w:t>9. 결론: t3.micro 컨텍스트의 contribution</w:t>
      </w:r>
    </w:p>
    <w:p>
      <w:pPr>
        <w:pStyle w:val="ListNumber"/>
      </w:pPr>
      <w:r>
        <w:t>10. 부록: KL 폐기 사유, σ sensitivity, 재현 정보</w:t>
      </w:r>
    </w:p>
    <w:p>
      <w:pPr>
        <w:pStyle w:val="Heading1"/>
      </w:pPr>
      <w:r>
        <w:t>9. 재현 및 추가 작업 메모</w:t>
      </w:r>
    </w:p>
    <w:p>
      <w:pPr>
        <w:pStyle w:val="Heading2"/>
      </w:pPr>
      <w:r>
        <w:t>9.1 핵심 스크립트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스크립트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t>scripts/measure_searchtime_local.py</w:t>
            </w:r>
          </w:p>
        </w:tc>
        <w:tc>
          <w:tcPr>
            <w:tcW w:type="dxa" w:w="4320"/>
          </w:tcPr>
          <w:p>
            <w:r>
              <w:t>로컬 stockfish sweep raw 수집</w:t>
            </w:r>
          </w:p>
        </w:tc>
      </w:tr>
      <w:tr>
        <w:tc>
          <w:tcPr>
            <w:tcW w:type="dxa" w:w="4320"/>
          </w:tcPr>
          <w:p>
            <w:r>
              <w:t>scripts/analyze_gwmae.py</w:t>
            </w:r>
          </w:p>
        </w:tc>
        <w:tc>
          <w:tcPr>
            <w:tcW w:type="dxa" w:w="4320"/>
          </w:tcPr>
          <w:p>
            <w:r>
              <w:t>σ별 정책 + 라그랑주 천장 + bootstrap</w:t>
            </w:r>
          </w:p>
        </w:tc>
      </w:tr>
      <w:tr>
        <w:tc>
          <w:tcPr>
            <w:tcW w:type="dxa" w:w="4320"/>
          </w:tcPr>
          <w:p>
            <w:r>
              <w:t>scripts/analyze_ceiling_robustness.py</w:t>
            </w:r>
          </w:p>
        </w:tc>
        <w:tc>
          <w:tcPr>
            <w:tcW w:type="dxa" w:w="4320"/>
          </w:tcPr>
          <w:p>
            <w:r>
              <w:t>half-sample, random null, bucket 신호</w:t>
            </w:r>
          </w:p>
        </w:tc>
      </w:tr>
      <w:tr>
        <w:tc>
          <w:tcPr>
            <w:tcW w:type="dxa" w:w="4320"/>
          </w:tcPr>
          <w:p>
            <w:r>
              <w:t>scripts/analyze_mae_ceiling_and_features.py</w:t>
            </w:r>
          </w:p>
        </w:tc>
        <w:tc>
          <w:tcPr>
            <w:tcW w:type="dxa" w:w="4320"/>
          </w:tcPr>
          <w:p>
            <w:r>
              <w:t>MAE 천장 + feature × best_t 상관</w:t>
            </w:r>
          </w:p>
        </w:tc>
      </w:tr>
      <w:tr>
        <w:tc>
          <w:tcPr>
            <w:tcW w:type="dxa" w:w="4320"/>
          </w:tcPr>
          <w:p>
            <w:r>
              <w:t>scripts/analyze_imbalance_policy.py</w:t>
            </w:r>
          </w:p>
        </w:tc>
        <w:tc>
          <w:tcPr>
            <w:tcW w:type="dxa" w:w="4320"/>
          </w:tcPr>
          <w:p>
            <w:r>
              <w:t>imbalance-quintile 정책</w:t>
            </w:r>
          </w:p>
        </w:tc>
      </w:tr>
      <w:tr>
        <w:tc>
          <w:tcPr>
            <w:tcW w:type="dxa" w:w="4320"/>
          </w:tcPr>
          <w:p>
            <w:r>
              <w:t>scripts/analyze_extreme_s_policy.py</w:t>
            </w:r>
          </w:p>
        </w:tc>
        <w:tc>
          <w:tcPr>
            <w:tcW w:type="dxa" w:w="4320"/>
          </w:tcPr>
          <w:p>
            <w:r>
              <w:t>imbalance cutoff sweep</w:t>
            </w:r>
          </w:p>
        </w:tc>
      </w:tr>
      <w:tr>
        <w:tc>
          <w:tcPr>
            <w:tcW w:type="dxa" w:w="4320"/>
          </w:tcPr>
          <w:p>
            <w:r>
              <w:t>scripts/analyze_cp50_policy.py</w:t>
            </w:r>
          </w:p>
        </w:tc>
        <w:tc>
          <w:tcPr>
            <w:tcW w:type="dxa" w:w="4320"/>
          </w:tcPr>
          <w:p>
            <w:r>
              <w:t>cp50_abs quintile (메인 positive)</w:t>
            </w:r>
          </w:p>
        </w:tc>
      </w:tr>
      <w:tr>
        <w:tc>
          <w:tcPr>
            <w:tcW w:type="dxa" w:w="4320"/>
          </w:tcPr>
          <w:p>
            <w:r>
              <w:t>app/utils/gaussian_weighted_mae.py</w:t>
            </w:r>
          </w:p>
        </w:tc>
        <w:tc>
          <w:tcPr>
            <w:tcW w:type="dxa" w:w="4320"/>
          </w:tcPr>
          <w:p>
            <w:r>
              <w:t>gwmae 유틸</w:t>
            </w:r>
          </w:p>
        </w:tc>
      </w:tr>
    </w:tbl>
    <w:p>
      <w:pPr>
        <w:pStyle w:val="Heading2"/>
      </w:pPr>
      <w:r>
        <w:t>9.2 데이터 위치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경로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mixed_workload_pool.csv</w:t>
            </w:r>
          </w:p>
        </w:tc>
        <w:tc>
          <w:tcPr>
            <w:tcW w:type="dxa" w:w="4320"/>
          </w:tcPr>
          <w:p>
            <w:r>
              <w:t>FEN + ground truth winrate</w:t>
            </w:r>
          </w:p>
        </w:tc>
      </w:tr>
      <w:tr>
        <w:tc>
          <w:tcPr>
            <w:tcW w:type="dxa" w:w="4320"/>
          </w:tcPr>
          <w:p>
            <w:r>
              <w:t>searchtime_raw_local/searchtime_{ms}ms_raw.csv</w:t>
            </w:r>
          </w:p>
        </w:tc>
        <w:tc>
          <w:tcPr>
            <w:tcW w:type="dxa" w:w="4320"/>
          </w:tcPr>
          <w:p>
            <w:r>
              <w:t>sweep raw (10 파일, 각 2,927 FEN)</w:t>
            </w:r>
          </w:p>
        </w:tc>
      </w:tr>
      <w:tr>
        <w:tc>
          <w:tcPr>
            <w:tcW w:type="dxa" w:w="4320"/>
          </w:tcPr>
          <w:p>
            <w:r>
              <w:t>gwmae_analysis.json</w:t>
            </w:r>
          </w:p>
        </w:tc>
        <w:tc>
          <w:tcPr>
            <w:tcW w:type="dxa" w:w="4320"/>
          </w:tcPr>
          <w:p>
            <w:r>
              <w:t>정책 × σ × 천장 결과</w:t>
            </w:r>
          </w:p>
        </w:tc>
      </w:tr>
    </w:tbl>
    <w:p>
      <w:pPr>
        <w:pStyle w:val="Heading2"/>
      </w:pPr>
      <w:r>
        <w:t>9.3 다음 작업 재개 시 검토 포인트</w:t>
      </w:r>
    </w:p>
    <w:p>
      <w:pPr>
        <w:pStyle w:val="ListBullet"/>
      </w:pPr>
      <w:r>
        <w:t>σ=0.10이 메인 σ라는 외부 근거 박기 (예: Lichess WDL 'unclear' 분류 폭) → reviewer 방어 강화</w:t>
      </w:r>
    </w:p>
    <w:p>
      <w:pPr>
        <w:pStyle w:val="ListBullet"/>
      </w:pPr>
      <w:r>
        <w:t>σ sensitivity 시각화 (현재 표만 있음 → 그래프 추가)</w:t>
      </w:r>
    </w:p>
    <w:p>
      <w:pPr>
        <w:pStyle w:val="ListBullet"/>
      </w:pPr>
      <w:r>
        <w:t>t3.micro 실측 비용 분석 추가 (선택): 정책별 평균 시간 분포의 CPU spike 패턴</w:t>
      </w:r>
    </w:p>
    <w:p>
      <w:pPr>
        <w:pStyle w:val="ListBullet"/>
      </w:pPr>
      <w:r>
        <w:t>multi-feature 정책 (cp50_abs + forcing_total + imbalance) 추가 시도 (선택, 결과 보장 없음)</w:t>
      </w:r>
    </w:p>
    <w:p>
      <w:pPr>
        <w:pStyle w:val="ListBullet"/>
      </w:pPr>
      <w:r>
        <w:t>천장-정책 갭 분석: 정책이 천장의 10% 갭을 메운다 → 나머지 90% 분석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