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E528A" w14:textId="6F330EE2" w:rsidR="00E22392" w:rsidRDefault="00E22392">
      <w:r>
        <w:t>L’esercizio di fine modulo su Power BI l’ho caricato su Power BI service.</w:t>
      </w:r>
    </w:p>
    <w:p w14:paraId="62CFA276" w14:textId="532C8833" w:rsidR="00E22392" w:rsidRDefault="00E22392">
      <w:r>
        <w:t>Amiri Sara</w:t>
      </w:r>
    </w:p>
    <w:sectPr w:rsidR="00E22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92"/>
    <w:rsid w:val="00E2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E148"/>
  <w15:chartTrackingRefBased/>
  <w15:docId w15:val="{9C4749AF-E6BE-4424-9EDE-B3C62C30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2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2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2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2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2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2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2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23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3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3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3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3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3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2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2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2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2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2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23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23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23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2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23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2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Amiri</dc:creator>
  <cp:keywords/>
  <dc:description/>
  <cp:lastModifiedBy>Sara Amiri</cp:lastModifiedBy>
  <cp:revision>1</cp:revision>
  <dcterms:created xsi:type="dcterms:W3CDTF">2024-04-25T18:00:00Z</dcterms:created>
  <dcterms:modified xsi:type="dcterms:W3CDTF">2024-04-25T18:03:00Z</dcterms:modified>
</cp:coreProperties>
</file>