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8"/>
        </w:rPr>
        <w:t>Week 4 Seminar — The NHS Federated Data Platform (Palantir)</w:t>
      </w:r>
    </w:p>
    <w:p>
      <w:r>
        <w:rPr>
          <w:b/>
          <w:color w:val="555555"/>
          <w:sz w:val="20"/>
        </w:rPr>
        <w:t>CS5805 Ethics and Governance of Digital Systems · Lecture 4 seminar · 60 minutes</w:t>
      </w:r>
    </w:p>
    <w:p>
      <w:pPr>
        <w:spacing w:before="280" w:after="120"/>
      </w:pPr>
      <w:r>
        <w:rPr>
          <w:b/>
          <w:color w:val="1F3A5F"/>
          <w:sz w:val="32"/>
        </w:rPr>
        <w:t>Part 1 — The context: what each paper is about</w:t>
      </w:r>
    </w:p>
    <w:p>
      <w:pPr>
        <w:spacing w:after="120"/>
      </w:pPr>
      <w:r>
        <w:rPr>
          <w:b w:val="0"/>
          <w:i w:val="0"/>
          <w:sz w:val="22"/>
        </w:rPr>
        <w:t>Before the case makes sense, you need to know what you read and why. Three sources.</w:t>
      </w:r>
    </w:p>
    <w:p>
      <w:pPr>
        <w:spacing w:before="160" w:after="80"/>
      </w:pPr>
      <w:r>
        <w:rPr>
          <w:b/>
          <w:color w:val="2E6DA4"/>
          <w:sz w:val="24"/>
        </w:rPr>
        <w:t>Paper 1 — Carter, Laurie &amp; Dixon-Woods (2015): “The social licence — why care.data ran into trouble”</w:t>
      </w:r>
    </w:p>
    <w:p>
      <w:pPr>
        <w:spacing w:after="80"/>
      </w:pPr>
      <w:r>
        <w:rPr>
          <w:b/>
        </w:rPr>
        <w:t xml:space="preserve">What it's about: </w:t>
      </w:r>
      <w:r>
        <w:t>In 2013–14 the NHS tried to launch ‘care.data’ — collecting everyone's GP records for planning and research. It was completely legal (Parliament approved it). But the public hated it, trust collapsed, and it was cancelled within months.</w:t>
      </w:r>
    </w:p>
    <w:p>
      <w:pPr>
        <w:spacing w:after="80"/>
      </w:pPr>
      <w:r>
        <w:rPr>
          <w:b/>
        </w:rPr>
        <w:t xml:space="preserve">The key idea — the ‘social licence’: </w:t>
      </w:r>
      <w:r>
        <w:t>being legal is NOT the same as being accepted. Society expects more than the law demands. If people don't feel informed, respected and genuinely helped, they reject a scheme even if every law was followed. That missing acceptance = a lack of ‘social licence.’</w:t>
      </w:r>
    </w:p>
    <w:p>
      <w:pPr>
        <w:spacing w:after="80"/>
      </w:pPr>
      <w:r>
        <w:rPr>
          <w:b/>
        </w:rPr>
        <w:t xml:space="preserve">Their famous line: </w:t>
      </w:r>
      <w:r>
        <w:t>“legal authority does not necessarily command social legitimacy” — being allowed to do something doesn't mean people will accept it.</w:t>
      </w:r>
    </w:p>
    <w:p>
      <w:pPr>
        <w:spacing w:after="80"/>
      </w:pPr>
      <w:r>
        <w:rPr>
          <w:b/>
        </w:rPr>
        <w:t xml:space="preserve">Three reasons care.data lost trust (your checklist): </w:t>
      </w:r>
      <w:r/>
    </w:p>
    <w:p>
      <w:pPr>
        <w:pStyle w:val="ListNumber"/>
        <w:spacing w:after="60"/>
      </w:pPr>
      <w:r>
        <w:t>People couldn't see how their data was used or protected.</w:t>
      </w:r>
    </w:p>
    <w:p>
      <w:pPr>
        <w:pStyle w:val="ListNumber"/>
        <w:spacing w:after="60"/>
      </w:pPr>
      <w:r>
        <w:t>It broke the trusted GP–patient relationship.</w:t>
      </w:r>
    </w:p>
    <w:p>
      <w:pPr>
        <w:pStyle w:val="ListNumber"/>
        <w:spacing w:after="60"/>
      </w:pPr>
      <w:r>
        <w:t>It wasn't clear who really benefited — patients, or businesses?</w:t>
      </w:r>
    </w:p>
    <w:p>
      <w:pPr>
        <w:spacing w:before="160" w:after="80"/>
      </w:pPr>
      <w:r>
        <w:rPr>
          <w:b/>
          <w:color w:val="2E6DA4"/>
          <w:sz w:val="24"/>
        </w:rPr>
        <w:t>Paper 2 — Powles &amp; Hodson (2017): “Google DeepMind and healthcare in an age of algorithms”</w:t>
      </w:r>
    </w:p>
    <w:p>
      <w:pPr>
        <w:spacing w:after="80"/>
      </w:pPr>
      <w:r>
        <w:rPr>
          <w:b/>
        </w:rPr>
        <w:t xml:space="preserve">What it's about: </w:t>
      </w:r>
      <w:r>
        <w:t>In 2015–16 Google's AI company DeepMind made a deal with a London NHS hospital. The hospital handed over the identifiable records of ~1.6 million patients for a kidney-injury app. Patients were never asked. DeepMind got far more data than the app needed, and the public was told a narrower story than the contract allowed.</w:t>
      </w:r>
    </w:p>
    <w:p>
      <w:pPr>
        <w:spacing w:after="80"/>
      </w:pPr>
      <w:r>
        <w:rPr>
          <w:b/>
        </w:rPr>
        <w:t xml:space="preserve">Ideas to take from it: </w:t>
      </w:r>
      <w:r/>
    </w:p>
    <w:p>
      <w:pPr>
        <w:pStyle w:val="ListBullet"/>
        <w:spacing w:after="60"/>
      </w:pPr>
      <w:r>
        <w:t>The ‘one-way mirror’: the company can see all our data, but we can't see what it does with it. The power is lopsided.</w:t>
      </w:r>
    </w:p>
    <w:p>
      <w:pPr>
        <w:pStyle w:val="ListBullet"/>
        <w:spacing w:after="60"/>
      </w:pPr>
      <w:r>
        <w:t>A company checking itself isn't real accountability: DeepMind's own ‘independent’ board couldn't truly hold it to account.</w:t>
      </w:r>
    </w:p>
    <w:p>
      <w:pPr>
        <w:pStyle w:val="ListBullet"/>
        <w:spacing w:after="60"/>
      </w:pPr>
      <w:r>
        <w:t>Don't get locked in: another company could do the same job, so the NHS should never be trapped with one supplier.</w:t>
      </w:r>
    </w:p>
    <w:p>
      <w:pPr>
        <w:spacing w:before="160" w:after="80"/>
      </w:pPr>
      <w:r>
        <w:rPr>
          <w:b/>
          <w:color w:val="2E6DA4"/>
          <w:sz w:val="24"/>
        </w:rPr>
        <w:t>Source 3 — London (2019) [used in Q2]</w:t>
      </w:r>
    </w:p>
    <w:p>
      <w:pPr>
        <w:spacing w:after="80"/>
      </w:pPr>
      <w:r>
        <w:rPr>
          <w:b/>
        </w:rPr>
        <w:t xml:space="preserve">The one idea: </w:t>
      </w:r>
      <w:r>
        <w:t>only trust that a system works if it's been properly TESTED and proven — not just because the seller says so. A number with no test behind it is a sales claim, not evidence.</w:t>
      </w:r>
    </w:p>
    <w:p>
      <w:pPr>
        <w:spacing w:before="160" w:after="80"/>
      </w:pPr>
      <w:r>
        <w:rPr>
          <w:b/>
          <w:color w:val="2E6DA4"/>
          <w:sz w:val="24"/>
        </w:rPr>
        <w:t>Source 4 — NHS England's FDP FAQ</w:t>
      </w:r>
    </w:p>
    <w:p>
      <w:pPr>
        <w:spacing w:after="120"/>
      </w:pPr>
      <w:r>
        <w:rPr>
          <w:b w:val="0"/>
          <w:i w:val="0"/>
          <w:sz w:val="22"/>
        </w:rPr>
        <w:t>The NHS's own official explanation. Read it critically — it's written by the platform's owner, so it naturally spins positive.</w:t>
      </w:r>
    </w:p>
    <w:p>
      <w:r>
        <w:br w:type="page"/>
      </w:r>
    </w:p>
    <w:p>
      <w:pPr>
        <w:spacing w:before="280" w:after="120"/>
      </w:pPr>
      <w:r>
        <w:rPr>
          <w:b/>
          <w:color w:val="1F3A5F"/>
          <w:sz w:val="32"/>
        </w:rPr>
        <w:t>Part 2 — The seminar case: what actually happened</w:t>
      </w:r>
    </w:p>
    <w:p>
      <w:pPr>
        <w:spacing w:after="80"/>
      </w:pPr>
      <w:r>
        <w:rPr>
          <w:b/>
        </w:rPr>
        <w:t xml:space="preserve">The problem: </w:t>
      </w:r>
      <w:r>
        <w:t>NHS hospitals store data in hundreds of separate systems that don't talk to each other. So managers can't easily answer ‘which patients are ready for surgery?’ or ‘which beds free up tomorrow?’ This causes delays.</w:t>
      </w:r>
    </w:p>
    <w:p>
      <w:pPr>
        <w:spacing w:after="80"/>
      </w:pPr>
      <w:r>
        <w:rPr>
          <w:b/>
        </w:rPr>
        <w:t xml:space="preserve">The solution — the FDP: </w:t>
      </w:r>
      <w:r>
        <w:t>software that sits on top and pulls the data together, to plan better and cut waiting lists. ‘Federated’ = each hospital runs its own copy and controls its data; identifiable data stays local; a national version uses only anonymised data.</w:t>
      </w:r>
    </w:p>
    <w:p>
      <w:pPr>
        <w:spacing w:after="80"/>
      </w:pPr>
      <w:r>
        <w:rPr>
          <w:b/>
        </w:rPr>
        <w:t xml:space="preserve">The controversial bit — who runs it: </w:t>
      </w:r>
      <w:r>
        <w:t>in 2023 the contract (up to £330m over 7 years) went to a group led by Palantir, a US data company that builds systems for militaries, police and US immigration enforcement. Critics say such a company shouldn't hold the nation's health data.</w:t>
      </w:r>
    </w:p>
    <w:p>
      <w:pPr>
        <w:spacing w:after="80"/>
      </w:pPr>
      <w:r>
        <w:rPr>
          <w:b/>
        </w:rPr>
        <w:t xml:space="preserve">Warning signs: </w:t>
      </w:r>
      <w:r/>
    </w:p>
    <w:p>
      <w:pPr>
        <w:pStyle w:val="ListBullet"/>
        <w:spacing w:after="60"/>
      </w:pPr>
      <w:r>
        <w:t>Secrecy: the contract was first published almost entirely blacked out; ~100 pages (incl. how data is anonymised) were still hidden in 2026.</w:t>
      </w:r>
    </w:p>
    <w:p>
      <w:pPr>
        <w:pStyle w:val="ListBullet"/>
        <w:spacing w:after="60"/>
      </w:pPr>
      <w:r>
        <w:t>No opt-out for patients: patients CAN'T refuse (it's called ‘direct care’), but hospitals CAN. The least powerful have no choice.</w:t>
      </w:r>
    </w:p>
    <w:p>
      <w:pPr>
        <w:pStyle w:val="ListBullet"/>
        <w:spacing w:after="60"/>
      </w:pPr>
      <w:r>
        <w:t>Palantir got access to identifiable data: some staff were given ‘admin’ access to identifiable national data; NHSE's own note warned it risked ‘loss of public confidence.’</w:t>
      </w:r>
    </w:p>
    <w:p>
      <w:pPr>
        <w:pStyle w:val="ListBullet"/>
        <w:spacing w:after="60"/>
      </w:pPr>
      <w:r>
        <w:t>Public anger: 47,000+ patients wrote demanding withdrawal; opt-outs surged.</w:t>
      </w:r>
    </w:p>
    <w:p>
      <w:pPr>
        <w:pStyle w:val="ListBullet"/>
        <w:spacing w:after="60"/>
      </w:pPr>
      <w:r>
        <w:t>Do the benefits exist? NHSE claims 110,000 extra operations + 15% fewer delays — then admitted it can't prove the platform caused this. A third of hospitals did FEWER procedures after switching on; one hospital = 84% of a claimed gain.</w:t>
      </w:r>
    </w:p>
    <w:p>
      <w:pPr>
        <w:spacing w:after="80"/>
      </w:pPr>
      <w:r>
        <w:rPr>
          <w:b/>
        </w:rPr>
        <w:t xml:space="preserve">The decision the government must make: </w:t>
      </w:r>
      <w:r>
        <w:t>the firm contract ends early 2027. Options:</w:t>
      </w:r>
    </w:p>
    <w:p>
      <w:pPr>
        <w:pStyle w:val="ListNumber"/>
        <w:spacing w:after="60"/>
      </w:pPr>
      <w:r>
        <w:t>Continue as it is.</w:t>
      </w:r>
    </w:p>
    <w:p>
      <w:pPr>
        <w:pStyle w:val="ListNumber"/>
        <w:spacing w:after="60"/>
      </w:pPr>
      <w:r>
        <w:t>Exit and switch to a UK/in-house system (like Greater Manchester).</w:t>
      </w:r>
    </w:p>
    <w:p>
      <w:pPr>
        <w:pStyle w:val="ListNumber"/>
        <w:spacing w:after="60"/>
      </w:pPr>
      <w:r>
        <w:t>Continue with conditions — more transparency, independent checks, tighter access limits.</w:t>
      </w:r>
    </w:p>
    <w:p>
      <w:pPr>
        <w:spacing w:after="80"/>
      </w:pPr>
      <w:r>
        <w:rPr>
          <w:b/>
        </w:rPr>
        <w:t xml:space="preserve">The one tension to hold: </w:t>
      </w:r>
      <w:r>
        <w:t>the NHS genuinely needs joined-up data to cut waiting lists (a real public good). BUT patients were never asked, the benefits aren't proven, and the supplier is controversial and secretive. So the question isn't ‘good or bad?’ — it's ‘under what conditions, if any, is this acceptable?’</w:t>
      </w:r>
    </w:p>
    <w:p>
      <w:r>
        <w:br w:type="page"/>
      </w:r>
    </w:p>
    <w:p>
      <w:pPr>
        <w:spacing w:before="280" w:after="120"/>
      </w:pPr>
      <w:r>
        <w:rPr>
          <w:b/>
          <w:color w:val="1F3A5F"/>
          <w:sz w:val="32"/>
        </w:rPr>
        <w:t>Part 3 — The six questions, with what to say</w:t>
      </w:r>
    </w:p>
    <w:p>
      <w:pPr>
        <w:spacing w:after="120"/>
        <w:ind w:left="432"/>
      </w:pPr>
      <w:r>
        <w:rPr>
          <w:i/>
          <w:color w:val="555555"/>
          <w:sz w:val="21"/>
        </w:rPr>
        <w:t>The marker wants decisions and trade-offs, not just ‘Palantir is bad.’ Show both sides, then make a reasoned call.</w:t>
      </w:r>
    </w:p>
    <w:p>
      <w:pPr>
        <w:spacing w:before="240" w:after="80"/>
      </w:pPr>
      <w:r>
        <w:rPr>
          <w:b/>
          <w:color w:val="2E6DA4"/>
          <w:sz w:val="25"/>
        </w:rPr>
        <w:t>Q1 — Three stakeholders and one ethical concern each</w:t>
      </w:r>
    </w:p>
    <w:p>
      <w:pPr>
        <w:spacing w:after="120"/>
      </w:pPr>
      <w:r>
        <w:rPr>
          <w:b w:val="0"/>
          <w:i w:val="0"/>
          <w:sz w:val="22"/>
        </w:rPr>
        <w:t>Patients are the first group, and their concern is the strongest: they can't opt out, yet their identifiable data is used — and some became reachable by Palantir staff. They were never asked. 47,000 objected.</w:t>
      </w:r>
    </w:p>
    <w:p>
      <w:pPr>
        <w:spacing w:after="120"/>
      </w:pPr>
      <w:r>
        <w:rPr>
          <w:b w:val="0"/>
          <w:i w:val="0"/>
          <w:sz w:val="22"/>
        </w:rPr>
        <w:t>NHS England and hospital managers are second — and I'd be fair to them: disconnected systems really do cause delays, and the FDP is a real attempt to fix that. Their risk is the opposite — over-claiming benefits they can't prove.</w:t>
      </w:r>
    </w:p>
    <w:p>
      <w:pPr>
        <w:spacing w:after="120"/>
      </w:pPr>
      <w:r>
        <w:rPr>
          <w:b w:val="0"/>
          <w:i w:val="0"/>
          <w:sz w:val="22"/>
        </w:rPr>
        <w:t>Palantir, the supplier, is third. The concern is whether a company built for militaries and immigration enforcement, operating behind 100 hidden contract pages, is a trustworthy guardian of health data.</w:t>
      </w:r>
    </w:p>
    <w:p>
      <w:pPr>
        <w:spacing w:after="120"/>
      </w:pPr>
      <w:r>
        <w:rPr>
          <w:b w:val="0"/>
          <w:i w:val="0"/>
          <w:sz w:val="22"/>
        </w:rPr>
        <w:t>The key point: these concerns pull against each other — the managers' real need is being met at the cost of patients' consent and of transparency. That conflict is the case.</w:t>
      </w:r>
    </w:p>
    <w:p>
      <w:pPr>
        <w:spacing w:before="240" w:after="80"/>
      </w:pPr>
      <w:r>
        <w:rPr>
          <w:b/>
          <w:color w:val="2E6DA4"/>
          <w:sz w:val="25"/>
        </w:rPr>
        <w:t>Q2 — Big benefit claims, but no proof of cause and effect. Sound basis for trust? (London 2019)</w:t>
      </w:r>
    </w:p>
    <w:p>
      <w:pPr>
        <w:spacing w:after="120"/>
      </w:pPr>
      <w:r>
        <w:rPr>
          <w:b w:val="0"/>
          <w:i w:val="0"/>
          <w:sz w:val="22"/>
        </w:rPr>
        <w:t>London's point is simple: only trust that something works if it's been properly tested — not just because the owner says so.</w:t>
      </w:r>
    </w:p>
    <w:p>
      <w:pPr>
        <w:spacing w:after="120"/>
      </w:pPr>
      <w:r>
        <w:rPr>
          <w:b w:val="0"/>
          <w:i w:val="0"/>
          <w:sz w:val="22"/>
        </w:rPr>
        <w:t>The FDP's headline — ‘110,000 extra operations’ — sounds great, but NHS England itself admitted it can't show the platform CAUSED it. By London's standard that's not evidence, it's a correlation with a dozen possible explanations.</w:t>
      </w:r>
    </w:p>
    <w:p>
      <w:pPr>
        <w:spacing w:after="120"/>
      </w:pPr>
      <w:r>
        <w:rPr>
          <w:b w:val="0"/>
          <w:i w:val="0"/>
          <w:sz w:val="22"/>
        </w:rPr>
        <w:t>The independent findings make it worse: nearly a third of hospitals did FEWER procedures after switching on, and one hospital accounted for 84% of a claimed gain. When one site drives nearly all of a ‘national’ result, the headline isn't measuring what it claims.</w:t>
      </w:r>
    </w:p>
    <w:p>
      <w:pPr>
        <w:spacing w:after="120"/>
      </w:pPr>
      <w:r>
        <w:rPr>
          <w:b w:val="0"/>
          <w:i w:val="0"/>
          <w:sz w:val="22"/>
        </w:rPr>
        <w:t>My decision, not just a complaint: I wouldn't say ‘it doesn't work.’ I'd say ‘we don't yet KNOW if it works — that's the trust problem.’ The sensible response is to demand the proper independent test London requires BEFORE using these numbers to justify continuing. Prove it, then trust it.</w:t>
      </w:r>
    </w:p>
    <w:p>
      <w:pPr>
        <w:spacing w:before="240" w:after="80"/>
      </w:pPr>
      <w:r>
        <w:rPr>
          <w:b/>
          <w:color w:val="2E6DA4"/>
          <w:sz w:val="25"/>
        </w:rPr>
        <w:t>Q3 — Does the FDP keep or break the social contract? (social contract + Carter's social licence)</w:t>
      </w:r>
    </w:p>
    <w:p>
      <w:pPr>
        <w:spacing w:after="120"/>
      </w:pPr>
      <w:r>
        <w:rPr>
          <w:b w:val="0"/>
          <w:i w:val="0"/>
          <w:sz w:val="22"/>
        </w:rPr>
        <w:t>This is the heart of the case, and Carter's care.data story is almost a template — the FDP repeats the mistakes.</w:t>
      </w:r>
    </w:p>
    <w:p>
      <w:pPr>
        <w:spacing w:after="120"/>
      </w:pPr>
      <w:r>
        <w:rPr>
          <w:b w:val="0"/>
          <w:i w:val="0"/>
          <w:sz w:val="22"/>
        </w:rPr>
        <w:t>The FDP is probably legal. But Carter's point is that legal isn't the same as accepted — ‘legal authority does not command social legitimacy.’ care.data was legal too and still collapsed, because it never earned a social licence — the public's genuine acceptance.</w:t>
      </w:r>
    </w:p>
    <w:p>
      <w:pPr>
        <w:spacing w:after="120"/>
      </w:pPr>
      <w:r>
        <w:rPr>
          <w:b w:val="0"/>
          <w:i w:val="0"/>
          <w:sz w:val="22"/>
        </w:rPr>
        <w:t>Run the FDP through Carter's three trust-killers: (1) Can people see how their data is handled? No — the contract was blacked out, the anonymisation pages hidden. (2) Does it break the trusted relationship? Yes — ‘my data stays within my care’ is broken by giving Palantir identifiable-data access. (3) Is it clearly for the public good? Unclear — patients, or a controversial contractor on £330m? 47,000 objections say the public isn't convinced.</w:t>
      </w:r>
    </w:p>
    <w:p>
      <w:pPr>
        <w:spacing w:after="120"/>
      </w:pPr>
      <w:r>
        <w:rPr>
          <w:b w:val="0"/>
          <w:i w:val="0"/>
          <w:sz w:val="22"/>
        </w:rPr>
        <w:t>My judgement: right now the FDP BREAKS the social contract — not because it's illegal, but because it took patients' participation without earning their trust or consent, the core of the NHS bargain. Patients can't opt out but hospitals can — that makes it worse.</w:t>
      </w:r>
    </w:p>
    <w:p>
      <w:pPr>
        <w:spacing w:after="120"/>
      </w:pPr>
      <w:r>
        <w:rPr>
          <w:b w:val="0"/>
          <w:i w:val="0"/>
          <w:sz w:val="22"/>
        </w:rPr>
        <w:t>Decision angle: fixable, but only by doing what care.data didn't — real openness, real engagement, an honest account of who benefits. Trust is earned, not assumed from a legal tick-box.</w:t>
      </w:r>
    </w:p>
    <w:p>
      <w:pPr>
        <w:spacing w:before="240" w:after="80"/>
      </w:pPr>
      <w:r>
        <w:rPr>
          <w:b/>
          <w:color w:val="2E6DA4"/>
          <w:sz w:val="25"/>
        </w:rPr>
        <w:t>Q4 — Does the FDP meet ‘privacy by design and by default’? (think about the Palantir admin access)</w:t>
      </w:r>
    </w:p>
    <w:p>
      <w:pPr>
        <w:spacing w:after="120"/>
      </w:pPr>
      <w:r>
        <w:rPr>
          <w:b w:val="0"/>
          <w:i w:val="0"/>
          <w:sz w:val="22"/>
        </w:rPr>
        <w:t>(Reminder: privacy by design and by default = privacy built in from the start, with the safe/private option automatic — not added on later.)</w:t>
      </w:r>
    </w:p>
    <w:p>
      <w:pPr>
        <w:spacing w:after="120"/>
      </w:pPr>
      <w:r>
        <w:rPr>
          <w:b w:val="0"/>
          <w:i w:val="0"/>
          <w:sz w:val="22"/>
        </w:rPr>
        <w:t>Credit first: on paper the FDP tries — the federated design keeps identifiable data local; the national version is anonymised; a specialist firm anonymises it; the contract bans Palantir selling, training AI on, or owning the data. If that all held, it'd be a reasonable story.</w:t>
      </w:r>
    </w:p>
    <w:p>
      <w:pPr>
        <w:spacing w:after="120"/>
      </w:pPr>
      <w:r>
        <w:rPr>
          <w:b w:val="0"/>
          <w:i w:val="0"/>
          <w:sz w:val="22"/>
        </w:rPr>
        <w:t>But ‘by default’ means the safe option should be automatic — and that broke. Palantir staff got admin access to IDENTIFIABLE national data. The default should have been ‘the supplier never touches identifiable data’; instead an exception was made that NHSE itself warned would damage confidence. A rule you drop when inconvenient isn't a default.</w:t>
      </w:r>
    </w:p>
    <w:p>
      <w:pPr>
        <w:spacing w:after="120"/>
      </w:pPr>
      <w:r>
        <w:rPr>
          <w:b w:val="0"/>
          <w:i w:val="0"/>
          <w:sz w:val="22"/>
        </w:rPr>
        <w:t>And because the anonymisation method is in the hidden pages, we can't even check it works — privacy by design means the protection must be verifiable, not taken on faith.</w:t>
      </w:r>
    </w:p>
    <w:p>
      <w:pPr>
        <w:spacing w:after="120"/>
      </w:pPr>
      <w:r>
        <w:rPr>
          <w:b w:val="0"/>
          <w:i w:val="0"/>
          <w:sz w:val="22"/>
        </w:rPr>
        <w:t>My decision: not worthless — keeping data local beats one giant central pile. But it only PARTLY meets the principle and fails the ‘by default’ half. The fix: make ‘no supplier access to identifiable data’ a hard rule, publish the anonymisation method, log every exception. The safe choice must be automatic.</w:t>
      </w:r>
    </w:p>
    <w:p>
      <w:pPr>
        <w:spacing w:before="240" w:after="80"/>
      </w:pPr>
      <w:r>
        <w:rPr>
          <w:b/>
          <w:color w:val="2E6DA4"/>
          <w:sz w:val="25"/>
        </w:rPr>
        <w:t>Q5 — Who should be accountable, and does governance actually hold them? (the DeepMind reading)</w:t>
      </w:r>
    </w:p>
    <w:p>
      <w:pPr>
        <w:spacing w:after="120"/>
      </w:pPr>
      <w:r>
        <w:rPr>
          <w:b w:val="0"/>
          <w:i w:val="0"/>
          <w:sz w:val="22"/>
        </w:rPr>
        <w:t>The instinct is to blame Palantir, but accountability should follow who made the decisions — mostly NHS England and the government.</w:t>
      </w:r>
    </w:p>
    <w:p>
      <w:pPr>
        <w:spacing w:after="120"/>
      </w:pPr>
      <w:r>
        <w:rPr>
          <w:b w:val="0"/>
          <w:i w:val="0"/>
          <w:sz w:val="22"/>
        </w:rPr>
        <w:t>NHS England chose Palantir, gave the admin access, and framed it as ‘direct care’ to remove the opt-out — most responsibility sits here. Ministers set policy and make the final call — they answer to Parliament. Hospitals chose to join and handle their own security (a third failed standards — they share blame). Palantir is the contractor following the contract — responsible for its limits, but it's the tool, not the decider.</w:t>
      </w:r>
    </w:p>
    <w:p>
      <w:pPr>
        <w:spacing w:after="120"/>
      </w:pPr>
      <w:r>
        <w:rPr>
          <w:b w:val="0"/>
          <w:i w:val="0"/>
          <w:sz w:val="22"/>
        </w:rPr>
        <w:t>Does governance hold anyone to account? The DeepMind reading bites: a ‘one-way mirror’ — the company sees all our data, we can't see what it does with it. The FDP has the same (hidden contracts, uncheckable anonymisation). And their point that a company's self-chosen board isn't real accountability maps onto NHSE relying on its OWN audits and OWN benefit figures — marking its own homework.</w:t>
      </w:r>
    </w:p>
    <w:p>
      <w:pPr>
        <w:spacing w:after="120"/>
      </w:pPr>
      <w:r>
        <w:rPr>
          <w:b w:val="0"/>
          <w:i w:val="0"/>
          <w:sz w:val="22"/>
        </w:rPr>
        <w:t>Some things work partly: Parliament scrutinised it, the courts forced some publication, a statistics regulator is checking the claims, the doctors' union pushed back. But each is limited and comes after the fact.</w:t>
      </w:r>
    </w:p>
    <w:p>
      <w:pPr>
        <w:spacing w:after="120"/>
      </w:pPr>
      <w:r>
        <w:rPr>
          <w:b w:val="0"/>
          <w:i w:val="0"/>
          <w:sz w:val="22"/>
        </w:rPr>
        <w:t>My judgement: accountability is scattered and mostly after-the-event — it catches problems through journalism and legal challenges, not before harm. The real gap is independent oversight BEFORE decisions are made.</w:t>
      </w:r>
    </w:p>
    <w:p>
      <w:pPr>
        <w:spacing w:before="240" w:after="80"/>
      </w:pPr>
      <w:r>
        <w:rPr>
          <w:b/>
          <w:color w:val="2E6DA4"/>
          <w:sz w:val="25"/>
        </w:rPr>
        <w:t>Q6 — Continue, exit, or continue with conditions? + three governance measures (10 marks)</w:t>
      </w:r>
    </w:p>
    <w:p>
      <w:pPr>
        <w:spacing w:after="120"/>
      </w:pPr>
      <w:r>
        <w:rPr>
          <w:b w:val="0"/>
          <w:i w:val="0"/>
          <w:sz w:val="22"/>
        </w:rPr>
        <w:t>I'd recommend CONTINUE WITH CONDITIONS — and be honest why it's not ‘exit.’ Exiting sounds clean, but the platform is live in 123 hospitals, and ripping it out mid-stream could itself harm patients. But ‘continue as-is’ rewards the secrecy and broken trust. So the honest middle option is: keep it ONLY IF it's made legitimate — so the conditions are the real decision.</w:t>
      </w:r>
    </w:p>
    <w:p>
      <w:pPr>
        <w:spacing w:after="120"/>
      </w:pPr>
      <w:r>
        <w:rPr>
          <w:b w:val="0"/>
          <w:i w:val="0"/>
          <w:sz w:val="22"/>
        </w:rPr>
        <w:t>My stance: universalist on rights, flexible on delivery — every patient deserves the same basic protections wherever treated, but how each hospital runs its copy can vary.</w:t>
      </w:r>
    </w:p>
    <w:p>
      <w:pPr>
        <w:spacing w:after="120"/>
      </w:pPr>
      <w:r>
        <w:rPr>
          <w:b w:val="0"/>
          <w:i w:val="0"/>
          <w:sz w:val="22"/>
        </w:rPr>
        <w:t>1. Full transparency, independently checked. Publish the hidden contract pages — especially how data is anonymised — and have an independent body verify it. Justified by Carter's social licence: you can't earn trust behind blacked-out pages.</w:t>
      </w:r>
    </w:p>
    <w:p>
      <w:pPr>
        <w:spacing w:after="120"/>
      </w:pPr>
      <w:r>
        <w:rPr>
          <w:b w:val="0"/>
          <w:i w:val="0"/>
          <w:sz w:val="22"/>
        </w:rPr>
        <w:t>2. An independent, proper evaluation of benefits before renewal — and a review of the no-opt-out rule. No more self-reported ‘110,000 operations’; tie continuation to real tested evidence (London), and revisit opt-out — a deal taken without consent isn't really a social contract.</w:t>
      </w:r>
    </w:p>
    <w:p>
      <w:pPr>
        <w:spacing w:after="120"/>
      </w:pPr>
      <w:r>
        <w:rPr>
          <w:b w:val="0"/>
          <w:i w:val="0"/>
          <w:sz w:val="22"/>
        </w:rPr>
        <w:t>3. A hard rule on data access, plus a real exit route. Make ‘no supplier access to identifiable data’ non-negotiable (privacy by design), and require data and software to be portable so the NHS can leave for a UK/in-house system — Greater Manchester proved it's possible. Justified by the accountability/power point: a platform you can't leave is one you can't control.</w:t>
      </w:r>
    </w:p>
    <w:p>
      <w:pPr>
        <w:spacing w:after="120"/>
      </w:pPr>
      <w:r>
        <w:rPr>
          <w:b w:val="0"/>
          <w:i w:val="0"/>
          <w:sz w:val="22"/>
        </w:rPr>
        <w:t>The thread: it's about legitimacy, not just legality — prove the benefits, earn trust through openness and consent, and never let privacy or the right to leave be quietly switched off. Continue — but only on those terms.</w:t>
      </w:r>
    </w:p>
    <w:p>
      <w:r>
        <w:br w:type="page"/>
      </w:r>
    </w:p>
    <w:p>
      <w:pPr>
        <w:spacing w:before="280" w:after="120"/>
      </w:pPr>
      <w:r>
        <w:rPr>
          <w:b/>
          <w:color w:val="1F3A5F"/>
          <w:sz w:val="32"/>
        </w:rPr>
        <w:t>Part 4 — How to handle the group activity</w:t>
      </w:r>
    </w:p>
    <w:p>
      <w:pPr>
        <w:spacing w:after="120"/>
      </w:pPr>
      <w:r>
        <w:rPr>
          <w:b w:val="0"/>
          <w:i w:val="0"/>
          <w:sz w:val="22"/>
        </w:rPr>
        <w:t>60 minutes, in your study group, working through all six questions. To be the useful person:</w:t>
      </w:r>
    </w:p>
    <w:p>
      <w:pPr>
        <w:pStyle w:val="ListNumber"/>
        <w:spacing w:after="60"/>
      </w:pPr>
      <w:r>
        <w:t>Open by naming the tension (don't pick a side yet): ‘The NHS really does need joined-up data to cut waiting lists — but patients can't opt out, the benefits aren't proven, and the supplier is secretive. So this is a decision about conditions, not a simple yes or no.’</w:t>
      </w:r>
    </w:p>
    <w:p>
      <w:pPr>
        <w:pStyle w:val="ListNumber"/>
        <w:spacing w:after="60"/>
      </w:pPr>
      <w:r>
        <w:t>Split the work by lens: Q2 = London (is it proven?); Q3 = social licence; Q4 = privacy by design; Q5 = accountability; Q6 = the decision.</w:t>
      </w:r>
    </w:p>
    <w:p>
      <w:pPr>
        <w:pStyle w:val="ListNumber"/>
        <w:spacing w:after="60"/>
      </w:pPr>
      <w:r>
        <w:t>For the Q6 vote, steer the group to ‘continue with conditions’ and make them NAME the three conditions. ‘Palantir bad, exit!’ loses marks for ignoring that it's already embedded.</w:t>
      </w:r>
    </w:p>
    <w:p>
      <w:pPr>
        <w:pStyle w:val="ListNumber"/>
        <w:spacing w:after="60"/>
      </w:pPr>
      <w:r>
        <w:t>Say ‘this is basically care.data again’ out loud — it instantly shows you understood Carter and frames the discussion.</w:t>
      </w:r>
    </w:p>
    <w:p>
      <w:pPr>
        <w:spacing w:after="80"/>
      </w:pPr>
      <w:r>
        <w:rPr>
          <w:b/>
          <w:i w:val="0"/>
          <w:sz w:val="22"/>
        </w:rPr>
        <w:t>Prompts to unstick a quiet group:</w:t>
      </w:r>
    </w:p>
    <w:p>
      <w:pPr>
        <w:pStyle w:val="ListBullet"/>
        <w:spacing w:after="60"/>
      </w:pPr>
      <w:r>
        <w:t>‘Is it legal? Probably. Is it legitimate? That's the real question.’ (social licence)</w:t>
      </w:r>
    </w:p>
    <w:p>
      <w:pPr>
        <w:pStyle w:val="ListBullet"/>
        <w:spacing w:after="60"/>
      </w:pPr>
      <w:r>
        <w:t>‘If the benefit numbers are real, why can't NHS England prove the platform caused them?’ (London)</w:t>
      </w:r>
    </w:p>
    <w:p>
      <w:pPr>
        <w:pStyle w:val="ListBullet"/>
        <w:spacing w:after="60"/>
      </w:pPr>
      <w:r>
        <w:t>‘Who actually decided this — Palantir, or NHS England?’ (accountability follows power)</w:t>
      </w:r>
    </w:p>
    <w:p>
      <w:pPr>
        <w:pStyle w:val="ListBullet"/>
        <w:spacing w:after="60"/>
      </w:pPr>
      <w:r>
        <w:t>‘Could we even leave Palantir if we wanted to?’ (lock-in)</w:t>
      </w:r>
    </w:p>
    <w:p>
      <w:pPr>
        <w:spacing w:before="280" w:after="120"/>
      </w:pPr>
      <w:r>
        <w:rPr>
          <w:b/>
          <w:color w:val="1F3A5F"/>
          <w:sz w:val="32"/>
        </w:rPr>
        <w:t>Part 5 — One-page cheat sheet</w:t>
      </w:r>
    </w:p>
    <w:tbl>
      <w:tblPr>
        <w:tblStyle w:val="LightGrid-Accent1"/>
        <w:tblW w:type="auto" w:w="0"/>
        <w:jc w:val="left"/>
        <w:tblLook w:firstColumn="1" w:firstRow="1" w:lastColumn="0" w:lastRow="0" w:noHBand="0" w:noVBand="1" w:val="04A0"/>
      </w:tblPr>
      <w:tblGrid>
        <w:gridCol w:w="2880"/>
        <w:gridCol w:w="2880"/>
        <w:gridCol w:w="2880"/>
      </w:tblGrid>
      <w:tr>
        <w:tc>
          <w:tcPr>
            <w:tcW w:type="dxa" w:w="504"/>
          </w:tcPr>
          <w:p>
            <w:r>
              <w:rPr>
                <w:b/>
                <w:color w:val="FFFFFF"/>
                <w:sz w:val="18"/>
              </w:rPr>
              <w:t>Q</w:t>
            </w:r>
          </w:p>
        </w:tc>
        <w:tc>
          <w:tcPr>
            <w:tcW w:type="dxa" w:w="2160"/>
          </w:tcPr>
          <w:p>
            <w:r>
              <w:rPr>
                <w:b/>
                <w:color w:val="FFFFFF"/>
                <w:sz w:val="18"/>
              </w:rPr>
              <w:t>Idea to use</w:t>
            </w:r>
          </w:p>
        </w:tc>
        <w:tc>
          <w:tcPr>
            <w:tcW w:type="dxa" w:w="7128"/>
          </w:tcPr>
          <w:p>
            <w:r>
              <w:rPr>
                <w:b/>
                <w:color w:val="FFFFFF"/>
                <w:sz w:val="18"/>
              </w:rPr>
              <w:t>The short answer (with a decision)</w:t>
            </w:r>
          </w:p>
        </w:tc>
      </w:tr>
      <w:tr>
        <w:tc>
          <w:tcPr>
            <w:tcW w:type="dxa" w:w="504"/>
          </w:tcPr>
          <w:p>
            <w:r>
              <w:rPr>
                <w:sz w:val="18"/>
              </w:rPr>
              <w:t>1</w:t>
            </w:r>
          </w:p>
        </w:tc>
        <w:tc>
          <w:tcPr>
            <w:tcW w:type="dxa" w:w="2160"/>
          </w:tcPr>
          <w:p>
            <w:r>
              <w:rPr>
                <w:sz w:val="18"/>
              </w:rPr>
              <w:t>Stakeholders</w:t>
            </w:r>
          </w:p>
        </w:tc>
        <w:tc>
          <w:tcPr>
            <w:tcW w:type="dxa" w:w="7128"/>
          </w:tcPr>
          <w:p>
            <w:r>
              <w:rPr>
                <w:sz w:val="18"/>
              </w:rPr>
              <w:t>Patients (no opt-out, data exposed), NHS managers (real need, over-claiming), Palantir (trustworthy guardian?). Concerns conflict.</w:t>
            </w:r>
          </w:p>
        </w:tc>
      </w:tr>
      <w:tr>
        <w:tc>
          <w:tcPr>
            <w:tcW w:type="dxa" w:w="504"/>
          </w:tcPr>
          <w:p>
            <w:r>
              <w:rPr>
                <w:sz w:val="18"/>
              </w:rPr>
              <w:t>2</w:t>
            </w:r>
          </w:p>
        </w:tc>
        <w:tc>
          <w:tcPr>
            <w:tcW w:type="dxa" w:w="2160"/>
          </w:tcPr>
          <w:p>
            <w:r>
              <w:rPr>
                <w:sz w:val="18"/>
              </w:rPr>
              <w:t>London: proof not claims</w:t>
            </w:r>
          </w:p>
        </w:tc>
        <w:tc>
          <w:tcPr>
            <w:tcW w:type="dxa" w:w="7128"/>
          </w:tcPr>
          <w:p>
            <w:r>
              <w:rPr>
                <w:sz w:val="18"/>
              </w:rPr>
              <w:t>‘110k operations’ isn't proven — NHSE admits no cause/effect; 1 hospital = 84%. Don't scrap — demand a proper independent test first.</w:t>
            </w:r>
          </w:p>
        </w:tc>
      </w:tr>
      <w:tr>
        <w:tc>
          <w:tcPr>
            <w:tcW w:type="dxa" w:w="504"/>
          </w:tcPr>
          <w:p>
            <w:r>
              <w:rPr>
                <w:sz w:val="18"/>
              </w:rPr>
              <w:t>3</w:t>
            </w:r>
          </w:p>
        </w:tc>
        <w:tc>
          <w:tcPr>
            <w:tcW w:type="dxa" w:w="2160"/>
          </w:tcPr>
          <w:p>
            <w:r>
              <w:rPr>
                <w:sz w:val="18"/>
              </w:rPr>
              <w:t>Social licence (Carter)</w:t>
            </w:r>
          </w:p>
        </w:tc>
        <w:tc>
          <w:tcPr>
            <w:tcW w:type="dxa" w:w="7128"/>
          </w:tcPr>
          <w:p>
            <w:r>
              <w:rPr>
                <w:sz w:val="18"/>
              </w:rPr>
              <w:t>Legal ≠ accepted. Fails all 3 trust tests (secrecy, broken relationship, unclear benefit). Breaks the contract — fixable with openness + consent.</w:t>
            </w:r>
          </w:p>
        </w:tc>
      </w:tr>
      <w:tr>
        <w:tc>
          <w:tcPr>
            <w:tcW w:type="dxa" w:w="504"/>
          </w:tcPr>
          <w:p>
            <w:r>
              <w:rPr>
                <w:sz w:val="18"/>
              </w:rPr>
              <w:t>4</w:t>
            </w:r>
          </w:p>
        </w:tc>
        <w:tc>
          <w:tcPr>
            <w:tcW w:type="dxa" w:w="2160"/>
          </w:tcPr>
          <w:p>
            <w:r>
              <w:rPr>
                <w:sz w:val="18"/>
              </w:rPr>
              <w:t>Privacy by design</w:t>
            </w:r>
          </w:p>
        </w:tc>
        <w:tc>
          <w:tcPr>
            <w:tcW w:type="dxa" w:w="7128"/>
          </w:tcPr>
          <w:p>
            <w:r>
              <w:rPr>
                <w:sz w:val="18"/>
              </w:rPr>
              <w:t>Good on paper (local data, anonymising, limits) but ‘default’ broke — Palantir got identifiable access, method hidden. Partial pass; make safe option automatic.</w:t>
            </w:r>
          </w:p>
        </w:tc>
      </w:tr>
      <w:tr>
        <w:tc>
          <w:tcPr>
            <w:tcW w:type="dxa" w:w="504"/>
          </w:tcPr>
          <w:p>
            <w:r>
              <w:rPr>
                <w:sz w:val="18"/>
              </w:rPr>
              <w:t>5</w:t>
            </w:r>
          </w:p>
        </w:tc>
        <w:tc>
          <w:tcPr>
            <w:tcW w:type="dxa" w:w="2160"/>
          </w:tcPr>
          <w:p>
            <w:r>
              <w:rPr>
                <w:sz w:val="18"/>
              </w:rPr>
              <w:t>Accountability (DeepMind)</w:t>
            </w:r>
          </w:p>
        </w:tc>
        <w:tc>
          <w:tcPr>
            <w:tcW w:type="dxa" w:w="7128"/>
          </w:tcPr>
          <w:p>
            <w:r>
              <w:rPr>
                <w:sz w:val="18"/>
              </w:rPr>
              <w:t>Blame follows power: NHSE + ministers most, hospitals share, Palantir = contractor. Oversight scattered + after-the-fact — ‘one-way mirror,’ marks own homework.</w:t>
            </w:r>
          </w:p>
        </w:tc>
      </w:tr>
      <w:tr>
        <w:tc>
          <w:tcPr>
            <w:tcW w:type="dxa" w:w="504"/>
          </w:tcPr>
          <w:p>
            <w:r>
              <w:rPr>
                <w:sz w:val="18"/>
              </w:rPr>
              <w:t>6</w:t>
            </w:r>
          </w:p>
        </w:tc>
        <w:tc>
          <w:tcPr>
            <w:tcW w:type="dxa" w:w="2160"/>
          </w:tcPr>
          <w:p>
            <w:r>
              <w:rPr>
                <w:sz w:val="18"/>
              </w:rPr>
              <w:t>The decision</w:t>
            </w:r>
          </w:p>
        </w:tc>
        <w:tc>
          <w:tcPr>
            <w:tcW w:type="dxa" w:w="7128"/>
          </w:tcPr>
          <w:p>
            <w:r>
              <w:rPr>
                <w:sz w:val="18"/>
              </w:rPr>
              <w:t>CONTINUE WITH CONDITIONS (embedded; exit mid-stream risks patients). (1) transparency + audit; (2) independent benefit check + opt-out review; (3) hard access rule + real exit route.</w:t>
            </w:r>
          </w:p>
        </w:tc>
      </w:tr>
    </w:tbl>
    <w:p>
      <w:pPr>
        <w:spacing w:after="120"/>
      </w:pPr>
      <w:r>
        <w:rPr>
          <w:b w:val="0"/>
          <w:i w:val="0"/>
          <w:sz w:val="22"/>
        </w:rPr>
      </w:r>
    </w:p>
    <w:p>
      <w:pPr>
        <w:spacing w:after="80"/>
      </w:pPr>
      <w:r>
        <w:rPr>
          <w:b/>
        </w:rPr>
        <w:t xml:space="preserve">Phrases that score: </w:t>
      </w:r>
      <w:r>
        <w:t>“legal authority doesn't command social legitimacy” (Carter) · “this is care.data again” · “correlation, not cause and effect” (London) · “the one-way mirror” (DeepMind) · “legal but not legitimate.” Mindset: the NHS needs the data joined up — argue for the conditions that make it acceptable, not a knee-jerk ban.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