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Class 35 — dbt Part 3: Intermediate/Mart Models, sources.yml, packages &amp; Surrogate Keys</w:t>
      </w:r>
    </w:p>
    <w:p>
      <w:r>
        <w:rPr>
          <w:b/>
        </w:rPr>
        <w:t>Snowflake — Class 35 Notes</w:t>
      </w:r>
    </w:p>
    <w:p>
      <w:r>
        <w:rPr>
          <w:i/>
        </w:rPr>
        <w:t>Sara — SnowPro Core preparation</w:t>
      </w:r>
    </w:p>
    <w:p>
      <w:pPr>
        <w:pStyle w:val="Quote"/>
      </w:pPr>
      <w:r>
        <w:t xml:space="preserve">🟡 </w:t>
      </w:r>
      <w:r>
        <w:rPr>
          <w:b/>
        </w:rPr>
        <w:t>Honest labeling.</w:t>
      </w:r>
      <w:r>
        <w:t xml:space="preserve"> Third dbt class — continues the medallion build (staging → </w:t>
      </w:r>
      <w:r>
        <w:rPr>
          <w:b/>
        </w:rPr>
        <w:t>intermediate → mart</w:t>
      </w:r>
      <w:r>
        <w:t xml:space="preserve">). Mostly </w:t>
      </w:r>
      <w:r>
        <w:rPr>
          <w:b/>
        </w:rPr>
        <w:t>job skill, not SnowPro Core exam</w:t>
      </w:r>
      <w:r>
        <w:t xml:space="preserve">, BUT it has a few genuinely useful bits: - </w:t>
      </w:r>
      <w:r>
        <w:rPr>
          <w:b/>
        </w:rPr>
        <w:t>`sources.yml`</w:t>
      </w:r>
      <w:r>
        <w:t xml:space="preserve"> (dynamically resolve database/schema — the trainer said </w:t>
      </w:r>
      <w:r>
        <w:rPr>
          <w:i/>
        </w:rPr>
        <w:t>"you may get different questions on how to derive the database/schema name dynamically"</w:t>
      </w:r>
      <w:r>
        <w:t xml:space="preserve">) ⭐ - </w:t>
      </w:r>
      <w:r>
        <w:rPr>
          <w:b/>
        </w:rPr>
        <w:t>`packages.yml` + `dbt_utils`</w:t>
      </w:r>
      <w:r>
        <w:t xml:space="preserve"> (external packages) ⭐ - </w:t>
      </w:r>
      <w:r>
        <w:rPr>
          <w:b/>
        </w:rPr>
        <w:t>Surrogate keys</w:t>
      </w:r>
      <w:r>
        <w:t xml:space="preserve"> via </w:t>
      </w:r>
      <w:r>
        <w:rPr>
          <w:rFonts w:ascii="Consolas" w:hAnsi="Consolas"/>
        </w:rPr>
        <w:t>dbt_utils.generate_surrogate_key()</w:t>
      </w:r>
      <w:r>
        <w:t xml:space="preserve"> — which </w:t>
      </w:r>
      <w:r>
        <w:rPr>
          <w:b/>
        </w:rPr>
        <w:t>internally uses `MD5`</w:t>
      </w:r>
      <w:r>
        <w:t xml:space="preserve">, tying straight back to your SCD2 </w:t>
      </w:r>
      <w:r>
        <w:rPr>
          <w:b/>
        </w:rPr>
        <w:t>hash-key</w:t>
      </w:r>
      <w:r>
        <w:t xml:space="preserve"> notes (Classes 23–24). ⭐ </w:t>
      </w:r>
      <w:r>
        <w:rPr>
          <w:i/>
        </w:rPr>
        <w:t>(This is the class that was accidentally double-posted as "34/35" — now corrected. It sits between Class 34 and Class 36.)</w:t>
      </w:r>
      <w:r>
        <w:t xml:space="preserve"> </w:t>
      </w:r>
      <w:r>
        <w:rPr>
          <w:b/>
        </w:rPr>
        <w:t>You've already done hands-on for `config`, `sources.yml`, intermediate/mart models yourself</w:t>
      </w:r>
      <w:r>
        <w:t xml:space="preserve"> this session — so most of this will feel familiar.</w:t>
      </w:r>
    </w:p>
    <w:p>
      <w:pPr>
        <w:pStyle w:val="Heading2"/>
      </w:pPr>
      <w:r>
        <w:t>0. Context</w:t>
      </w:r>
    </w:p>
    <w:p>
      <w:r>
        <w:t xml:space="preserve">Builds the full medallion flow on the healthcare data: </w:t>
      </w:r>
      <w:r>
        <w:rPr>
          <w:b/>
        </w:rPr>
        <w:t>seeds → staging models → intermediate models (joins + derived fields) → intermediate summary (aggregates) → mart/fact models.</w:t>
      </w:r>
      <w:r>
        <w:t xml:space="preserve"> Then introduces external packages + surrogate keys.</w:t>
      </w:r>
    </w:p>
    <w:p>
      <w:pPr>
        <w:pStyle w:val="Heading2"/>
      </w:pPr>
      <w:r>
        <w:t>1. The model layers (recap, now with intermediate + mart) ⭐</w:t>
      </w:r>
    </w:p>
    <w:p>
      <w:r>
        <w:t>The dbt project layering the trainer uses (good interview structure to know):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Folder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Seed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seeds/</w:t>
            </w:r>
          </w:p>
        </w:tc>
        <w:tc>
          <w:tcPr>
            <w:tcW w:type="dxa" w:w="2880"/>
          </w:tcPr>
          <w:p>
            <w:r>
              <w:t>raw CSVs → tables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Staging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models/staging/</w:t>
            </w:r>
          </w:p>
        </w:tc>
        <w:tc>
          <w:tcPr>
            <w:tcW w:type="dxa" w:w="2880"/>
          </w:tcPr>
          <w:p>
            <w:r>
              <w:t>1:1 light cleanup of each raw table (cast types, derive simple flags)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Intermediate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models/intermediate/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joins</w:t>
            </w:r>
            <w:r>
              <w:t xml:space="preserve"> multiple staging models + derives cross-table fields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Mart (fact/dim)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models/marts/</w:t>
            </w:r>
          </w:p>
        </w:tc>
        <w:tc>
          <w:tcPr>
            <w:tcW w:type="dxa" w:w="2880"/>
          </w:tcPr>
          <w:p>
            <w:r>
              <w:t>business-ready final tables (often aggregated), the "gold" layer</w:t>
            </w:r>
          </w:p>
        </w:tc>
      </w:tr>
    </w:tbl>
    <w:p>
      <w:pPr>
        <w:pStyle w:val="ListBullet"/>
      </w:pPr>
      <w:r>
        <w:rPr>
          <w:b/>
        </w:rPr>
        <w:t>Intermediate example</w:t>
      </w:r>
      <w:r>
        <w:t xml:space="preserve"> (</w:t>
      </w:r>
      <w:r>
        <w:rPr>
          <w:rFonts w:ascii="Consolas" w:hAnsi="Consolas"/>
        </w:rPr>
        <w:t>int_claims_enriched</w:t>
      </w:r>
      <w:r>
        <w:t xml:space="preserve">): joins </w:t>
      </w:r>
      <w:r>
        <w:rPr>
          <w:rFonts w:ascii="Consolas" w:hAnsi="Consolas"/>
        </w:rPr>
        <w:t>stg_claims</w:t>
      </w:r>
      <w:r>
        <w:t xml:space="preserve"> + </w:t>
      </w:r>
      <w:r>
        <w:rPr>
          <w:rFonts w:ascii="Consolas" w:hAnsi="Consolas"/>
        </w:rPr>
        <w:t>stg_members</w:t>
      </w:r>
      <w:r>
        <w:t xml:space="preserve"> + </w:t>
      </w:r>
      <w:r>
        <w:rPr>
          <w:rFonts w:ascii="Consolas" w:hAnsi="Consolas"/>
        </w:rPr>
        <w:t>stg_providers</w:t>
      </w:r>
      <w:r>
        <w:t xml:space="preserve"> + </w:t>
      </w:r>
      <w:r>
        <w:rPr>
          <w:rFonts w:ascii="Consolas" w:hAnsi="Consolas"/>
        </w:rPr>
        <w:t>stg_plans</w:t>
      </w:r>
      <w:r>
        <w:t xml:space="preserve"> on member/provider/plan IDs → derives discount %, unpaid amount, length-of-stay, admit year/month/quarter. These fields come from </w:t>
      </w:r>
      <w:r>
        <w:rPr>
          <w:b/>
        </w:rPr>
        <w:t>multiple tables</w:t>
      </w:r>
      <w:r>
        <w:t>, hence the join.</w:t>
      </w:r>
    </w:p>
    <w:p>
      <w:pPr>
        <w:pStyle w:val="ListBullet"/>
      </w:pPr>
      <w:r>
        <w:rPr>
          <w:b/>
        </w:rPr>
        <w:t>Intermediate summary</w:t>
      </w:r>
      <w:r>
        <w:t xml:space="preserve"> (</w:t>
      </w:r>
      <w:r>
        <w:rPr>
          <w:rFonts w:ascii="Consolas" w:hAnsi="Consolas"/>
        </w:rPr>
        <w:t>int_member_claim_summary</w:t>
      </w:r>
      <w:r>
        <w:t xml:space="preserve">): reads the enriched model and applies </w:t>
      </w:r>
      <w:r>
        <w:rPr>
          <w:b/>
        </w:rPr>
        <w:t>aggregates</w:t>
      </w:r>
      <w:r>
        <w:t xml:space="preserve"> (</w:t>
      </w:r>
      <w:r>
        <w:rPr>
          <w:rFonts w:ascii="Consolas" w:hAnsi="Consolas"/>
        </w:rPr>
        <w:t>COUNT</w:t>
      </w:r>
      <w:r>
        <w:t xml:space="preserve">, </w:t>
      </w:r>
      <w:r>
        <w:rPr>
          <w:rFonts w:ascii="Consolas" w:hAnsi="Consolas"/>
        </w:rPr>
        <w:t>MIN</w:t>
      </w:r>
      <w:r>
        <w:t xml:space="preserve">, </w:t>
      </w:r>
      <w:r>
        <w:rPr>
          <w:rFonts w:ascii="Consolas" w:hAnsi="Consolas"/>
        </w:rPr>
        <w:t>MAX</w:t>
      </w:r>
      <w:r>
        <w:t xml:space="preserve">, </w:t>
      </w:r>
      <w:r>
        <w:rPr>
          <w:rFonts w:ascii="Consolas" w:hAnsi="Consolas"/>
        </w:rPr>
        <w:t>AVG</w:t>
      </w:r>
      <w:r>
        <w:t>) → total/paid/denied claims per member.</w:t>
      </w:r>
    </w:p>
    <w:p>
      <w:pPr>
        <w:pStyle w:val="ListBullet"/>
      </w:pPr>
      <w:r>
        <w:t xml:space="preserve">Each layer </w:t>
      </w:r>
      <w:r>
        <w:rPr>
          <w:b/>
        </w:rPr>
        <w:t>`ref()`s the layer below it</w:t>
      </w:r>
      <w:r>
        <w:t xml:space="preserve"> → lineage chains seed → staging → intermediate → mart.</w:t>
      </w:r>
    </w:p>
    <w:p>
      <w:pPr>
        <w:pStyle w:val="Heading2"/>
      </w:pPr>
      <w:r>
        <w:t xml:space="preserve">2. ⭐ </w:t>
      </w:r>
      <w:r>
        <w:rPr>
          <w:rFonts w:ascii="Consolas" w:hAnsi="Consolas"/>
        </w:rPr>
        <w:t>sources.yml</w:t>
      </w:r>
      <w:r>
        <w:t xml:space="preserve"> — dynamically resolve database/schema (trainer flagged as a likely interview question)</w:t>
      </w:r>
    </w:p>
    <w:p>
      <w:r>
        <w:rPr>
          <w:b/>
        </w:rPr>
        <w:t>The problem:</w:t>
      </w:r>
      <w:r>
        <w:t xml:space="preserve"> if 50 models hardcode </w:t>
      </w:r>
      <w:r>
        <w:rPr>
          <w:rFonts w:ascii="Consolas" w:hAnsi="Consolas"/>
        </w:rPr>
        <w:t>DEV_DB.BRONZE.customers</w:t>
      </w:r>
      <w:r>
        <w:t xml:space="preserve">, and the source schema later changes, you'd edit all 50 files. </w:t>
      </w:r>
      <w:r>
        <w:rPr>
          <w:b/>
        </w:rPr>
        <w:t>Hardcoding = bad.</w:t>
      </w:r>
    </w:p>
    <w:p>
      <w:r>
        <w:rPr>
          <w:b/>
        </w:rPr>
        <w:t>The fix:</w:t>
      </w:r>
      <w:r>
        <w:t xml:space="preserve"> declare raw sources once in </w:t>
      </w:r>
      <w:r>
        <w:rPr>
          <w:b/>
        </w:rPr>
        <w:t>`sources.yml`</w:t>
      </w:r>
      <w:r>
        <w:t xml:space="preserve">, reference them with the </w:t>
      </w:r>
      <w:r>
        <w:rPr>
          <w:b/>
        </w:rPr>
        <w:t>`source()`</w:t>
      </w:r>
      <w:r>
        <w:t xml:space="preserve"> macro. Change the schema in </w:t>
      </w:r>
      <w:r>
        <w:rPr>
          <w:b/>
        </w:rPr>
        <w:t>one place</w:t>
      </w:r>
      <w:r>
        <w:t xml:space="preserve"> → all models update.</w:t>
      </w:r>
    </w:p>
    <w:p>
      <w:pPr>
        <w:shd w:val="clear" w:fill="F2F2F2"/>
      </w:pPr>
      <w:r>
        <w:rPr>
          <w:rFonts w:ascii="Consolas" w:hAnsi="Consolas"/>
          <w:sz w:val="18"/>
        </w:rPr>
        <w:t># models/sources.yml</w:t>
        <w:br/>
        <w:t>version: 2</w:t>
        <w:br/>
        <w:t>sources:</w:t>
        <w:br/>
        <w:t xml:space="preserve">  - name: s1</w:t>
        <w:br/>
        <w:t xml:space="preserve">    database: DEV_DB</w:t>
        <w:br/>
        <w:t xml:space="preserve">    schema: CUSTOMER_SCHEMA      # change this ONE line → all 50 models follow</w:t>
        <w:br/>
        <w:t xml:space="preserve">    tables:</w:t>
        <w:br/>
        <w:t xml:space="preserve">      - name: customers</w:t>
        <w:br/>
        <w:t xml:space="preserve">      - name: orders</w:t>
        <w:br/>
        <w:t xml:space="preserve">      - name: payment</w:t>
      </w:r>
    </w:p>
    <w:p>
      <w:pPr>
        <w:shd w:val="clear" w:fill="F2F2F2"/>
      </w:pPr>
      <w:r>
        <w:rPr>
          <w:rFonts w:ascii="Consolas" w:hAnsi="Consolas"/>
          <w:sz w:val="18"/>
        </w:rPr>
        <w:t>-- in a model, instead of hardcoding DEV_DB.CUSTOMER_SCHEMA.customers:</w:t>
        <w:br/>
        <w:t>from {{ source('s1', 'customers') }}</w:t>
      </w:r>
    </w:p>
    <w:p>
      <w:pPr>
        <w:pStyle w:val="ListBullet"/>
      </w:pPr>
      <w:r>
        <w:rPr>
          <w:b/>
        </w:rPr>
        <w:t>Compile</w:t>
      </w:r>
      <w:r>
        <w:t xml:space="preserve"> shows dbt expands </w:t>
      </w:r>
      <w:r>
        <w:rPr>
          <w:rFonts w:ascii="Consolas" w:hAnsi="Consolas"/>
        </w:rPr>
        <w:t>source('s1','customers')</w:t>
      </w:r>
      <w:r>
        <w:t xml:space="preserve"> → the real </w:t>
      </w:r>
      <w:r>
        <w:rPr>
          <w:rFonts w:ascii="Consolas" w:hAnsi="Consolas"/>
        </w:rPr>
        <w:t>DEV_DB.CUSTOMER_SCHEMA.CUSTOMERS</w:t>
      </w:r>
      <w:r>
        <w:t>.</w:t>
      </w:r>
    </w:p>
    <w:p>
      <w:pPr>
        <w:pStyle w:val="ListBullet"/>
      </w:pPr>
      <w:r>
        <w:t xml:space="preserve">Demo: he moved the tables bronze → customer_schema → bronze again, and </w:t>
      </w:r>
      <w:r>
        <w:rPr>
          <w:b/>
        </w:rPr>
        <w:t>only edited `sources.yml`</w:t>
      </w:r>
      <w:r>
        <w:t xml:space="preserve"> each time, not the models.</w:t>
      </w:r>
    </w:p>
    <w:p>
      <w:pPr>
        <w:pStyle w:val="ListBullet"/>
      </w:pPr>
      <w:r>
        <w:t xml:space="preserve">💡 Trainer analogy: </w:t>
      </w:r>
      <w:r>
        <w:rPr>
          <w:i/>
        </w:rPr>
        <w:t>"like a parameter file in Informatica."</w:t>
      </w:r>
      <w:r>
        <w:t xml:space="preserve"> He explicitly said </w:t>
      </w:r>
      <w:r>
        <w:rPr>
          <w:b/>
        </w:rPr>
        <w:t>"you may get different questions on how to derive the database/schema name dynamically → the answer is sources.yml."</w:t>
      </w:r>
      <w:r>
        <w:t xml:space="preserve"> ⭐</w:t>
      </w:r>
    </w:p>
    <w:p>
      <w:pPr>
        <w:pStyle w:val="Heading2"/>
      </w:pPr>
      <w:r>
        <w:t xml:space="preserve">3. ⭐ </w:t>
      </w:r>
      <w:r>
        <w:rPr>
          <w:rFonts w:ascii="Consolas" w:hAnsi="Consolas"/>
        </w:rPr>
        <w:t>packages.yml</w:t>
      </w:r>
      <w:r>
        <w:t xml:space="preserve"> + </w:t>
      </w:r>
      <w:r>
        <w:rPr>
          <w:rFonts w:ascii="Consolas" w:hAnsi="Consolas"/>
        </w:rPr>
        <w:t>dbt_utils</w:t>
      </w:r>
      <w:r>
        <w:t xml:space="preserve"> (external packages)</w:t>
      </w:r>
    </w:p>
    <w:p>
      <w:r>
        <w:t xml:space="preserve">dbt has reusable community/official </w:t>
      </w:r>
      <w:r>
        <w:rPr>
          <w:b/>
        </w:rPr>
        <w:t>packages</w:t>
      </w:r>
      <w:r>
        <w:t xml:space="preserve"> (libraries of macros). To use one:</w:t>
      </w:r>
    </w:p>
    <w:p>
      <w:pPr>
        <w:pStyle w:val="ListNumber"/>
      </w:pPr>
      <w:r>
        <w:t xml:space="preserve">Create </w:t>
      </w:r>
      <w:r>
        <w:rPr>
          <w:b/>
        </w:rPr>
        <w:t>`packages.yml`</w:t>
      </w:r>
      <w:r>
        <w:t xml:space="preserve"> in the project root:</w:t>
      </w:r>
    </w:p>
    <w:p>
      <w:pPr>
        <w:shd w:val="clear" w:fill="F2F2F2"/>
      </w:pPr>
      <w:r>
        <w:rPr>
          <w:rFonts w:ascii="Consolas" w:hAnsi="Consolas"/>
          <w:sz w:val="18"/>
        </w:rPr>
        <w:t xml:space="preserve">   packages:</w:t>
        <w:br/>
        <w:t xml:space="preserve">     - package: dbt-labs/dbt_utils</w:t>
        <w:br/>
        <w:t xml:space="preserve">       version: 1.3.0     # version must be valid, else "not a valid semantic version"</w:t>
      </w:r>
    </w:p>
    <w:p>
      <w:pPr>
        <w:pStyle w:val="ListNumber"/>
      </w:pPr>
      <w:r>
        <w:t xml:space="preserve">Run </w:t>
      </w:r>
      <w:r>
        <w:rPr>
          <w:b/>
        </w:rPr>
        <w:t>`dbt deps`</w:t>
      </w:r>
      <w:r>
        <w:t xml:space="preserve"> → installs the package's dependencies.</w:t>
      </w:r>
    </w:p>
    <w:p>
      <w:pPr>
        <w:pStyle w:val="ListNumber"/>
      </w:pPr>
      <w:r>
        <w:t xml:space="preserve">Then you can call its macros (e.g. </w:t>
      </w:r>
      <w:r>
        <w:rPr>
          <w:rFonts w:ascii="Consolas" w:hAnsi="Consolas"/>
        </w:rPr>
        <w:t>dbt_utils.generate_surrogate_key(...)</w:t>
      </w:r>
      <w:r>
        <w:t>).</w:t>
      </w:r>
    </w:p>
    <w:p>
      <w:pPr>
        <w:pStyle w:val="ListBullet"/>
      </w:pPr>
      <w:r>
        <w:rPr>
          <w:b/>
        </w:rPr>
        <w:t>Gotcha shown:</w:t>
      </w:r>
      <w:r>
        <w:t xml:space="preserve"> calling a </w:t>
      </w:r>
      <w:r>
        <w:rPr>
          <w:rFonts w:ascii="Consolas" w:hAnsi="Consolas"/>
        </w:rPr>
        <w:t>dbt_utils</w:t>
      </w:r>
      <w:r>
        <w:t xml:space="preserve"> macro </w:t>
      </w:r>
      <w:r>
        <w:rPr>
          <w:i/>
        </w:rPr>
        <w:t>before</w:t>
      </w:r>
      <w:r>
        <w:t xml:space="preserve"> installing → error </w:t>
      </w:r>
      <w:r>
        <w:rPr>
          <w:b/>
        </w:rPr>
        <w:t>"dbt_utils is undefined… install package dependencies."</w:t>
      </w:r>
      <w:r>
        <w:t xml:space="preserve"> Fix = </w:t>
      </w:r>
      <w:r>
        <w:rPr>
          <w:rFonts w:ascii="Consolas" w:hAnsi="Consolas"/>
        </w:rPr>
        <w:t>packages.yml</w:t>
      </w:r>
      <w:r>
        <w:t xml:space="preserve"> + </w:t>
      </w:r>
      <w:r>
        <w:rPr>
          <w:rFonts w:ascii="Consolas" w:hAnsi="Consolas"/>
        </w:rPr>
        <w:t>dbt deps</w:t>
      </w:r>
      <w:r>
        <w:t>.</w:t>
      </w:r>
    </w:p>
    <w:p>
      <w:pPr>
        <w:pStyle w:val="ListBullet"/>
      </w:pPr>
      <w:r>
        <w:t xml:space="preserve">💬 Interview: </w:t>
      </w:r>
      <w:r>
        <w:rPr>
          <w:i/>
        </w:rPr>
        <w:t>"the two YAML files to know — `sources.yml` (dynamic db/schema resolution via `source()`) and `packages.yml` (declare external packages, installed with `dbt deps`)."</w:t>
      </w:r>
      <w:r>
        <w:t xml:space="preserve"> ⭐</w:t>
      </w:r>
    </w:p>
    <w:p>
      <w:pPr>
        <w:pStyle w:val="Heading2"/>
      </w:pPr>
      <w:r>
        <w:t>4. ⭐ Surrogate keys (ties to your SCD2 hash-key notes!)</w:t>
      </w:r>
    </w:p>
    <w:p>
      <w:pPr>
        <w:pStyle w:val="ListBullet"/>
      </w:pPr>
      <w:r>
        <w:rPr>
          <w:b/>
        </w:rPr>
        <w:t>Surrogate key</w:t>
      </w:r>
      <w:r>
        <w:t xml:space="preserve"> = an artificial unique key you generate when a table has </w:t>
      </w:r>
      <w:r>
        <w:rPr>
          <w:b/>
        </w:rPr>
        <w:t>no natural primary key</w:t>
      </w:r>
      <w:r>
        <w:t xml:space="preserve"> — especially needed for </w:t>
      </w:r>
      <w:r>
        <w:rPr>
          <w:b/>
        </w:rPr>
        <w:t>SCD Type 2</w:t>
      </w:r>
      <w:r>
        <w:t xml:space="preserve"> (to distinguish current vs. historical versions of the same business entity).</w:t>
      </w:r>
    </w:p>
    <w:p>
      <w:pPr>
        <w:pStyle w:val="ListBullet"/>
      </w:pPr>
      <w:r>
        <w:t xml:space="preserve">dbt generates it with </w:t>
      </w:r>
      <w:r>
        <w:rPr>
          <w:b/>
        </w:rPr>
        <w:t>`{{ dbt_utils.generate_surrogate_key(['col1','col2',...]) }}`</w:t>
      </w:r>
      <w:r>
        <w:t>.</w:t>
      </w:r>
    </w:p>
    <w:p>
      <w:pPr>
        <w:pStyle w:val="ListBullet"/>
      </w:pPr>
      <w:r>
        <w:rPr>
          <w:b/>
        </w:rPr>
        <w:t>Under the hood it uses `MD5`</w:t>
      </w:r>
      <w:r>
        <w:t xml:space="preserve"> — the compiled SQL showed an </w:t>
      </w:r>
      <w:r>
        <w:rPr>
          <w:rFonts w:ascii="Consolas" w:hAnsi="Consolas"/>
        </w:rPr>
        <w:t>MD5(...)</w:t>
      </w:r>
      <w:r>
        <w:t xml:space="preserve"> hash. 🔗 </w:t>
      </w:r>
      <w:r>
        <w:rPr>
          <w:b/>
        </w:rPr>
        <w:t>This is exactly your `hash_key` pattern from Classes 23–24</w:t>
      </w:r>
      <w:r>
        <w:t xml:space="preserve"> (hash the key columns to get a stable unique identifier). The trainer explicitly called back to "hash_key / hash_data" from the SCD2 full-load lessons.</w:t>
      </w:r>
    </w:p>
    <w:p>
      <w:pPr>
        <w:pStyle w:val="ListBullet"/>
      </w:pPr>
      <w:r>
        <w:t xml:space="preserve">So: </w:t>
      </w:r>
      <w:r>
        <w:rPr>
          <w:b/>
        </w:rPr>
        <w:t>surrogate key (dbt) = hash_key (your SCD2 notes) = `MD5` of the identifying columns.</w:t>
      </w:r>
      <w:r>
        <w:t xml:space="preserve"> Same concept, different wrapper.</w:t>
      </w:r>
    </w:p>
    <w:p>
      <w:pPr>
        <w:pStyle w:val="Heading2"/>
      </w:pPr>
      <w:r>
        <w:t>5. Live SQL tangent (orders/customers/payments) — standard SQL recap</w:t>
      </w:r>
    </w:p>
    <w:p>
      <w:r>
        <w:t>Loaded dbt's public demo data (</w:t>
      </w:r>
      <w:r>
        <w:rPr>
          <w:rFonts w:ascii="Consolas" w:hAnsi="Consolas"/>
        </w:rPr>
        <w:t>customers</w:t>
      </w:r>
      <w:r>
        <w:t xml:space="preserve">, </w:t>
      </w:r>
      <w:r>
        <w:rPr>
          <w:rFonts w:ascii="Consolas" w:hAnsi="Consolas"/>
        </w:rPr>
        <w:t>orders</w:t>
      </w:r>
      <w:r>
        <w:t xml:space="preserve">, </w:t>
      </w:r>
      <w:r>
        <w:rPr>
          <w:rFonts w:ascii="Consolas" w:hAnsi="Consolas"/>
        </w:rPr>
        <w:t>payments</w:t>
      </w:r>
      <w:r>
        <w:t xml:space="preserve"> from public S3, no integration needed) and wrote a 3-table </w:t>
      </w:r>
      <w:r>
        <w:rPr>
          <w:b/>
        </w:rPr>
        <w:t>join</w:t>
      </w:r>
      <w:r>
        <w:t xml:space="preserve"> to find per-customer first order / most-recent order / order count. Pure SQL join practice (useful for interviews, not new Snowflake features). Then wrapped the final query as a </w:t>
      </w:r>
      <w:r>
        <w:rPr>
          <w:b/>
        </w:rPr>
        <w:t>mart model</w:t>
      </w:r>
      <w:r>
        <w:t xml:space="preserve"> (</w:t>
      </w:r>
      <w:r>
        <w:rPr>
          <w:rFonts w:ascii="Consolas" w:hAnsi="Consolas"/>
        </w:rPr>
        <w:t>customer_orders_info</w:t>
      </w:r>
      <w:r>
        <w:t xml:space="preserve">) with </w:t>
      </w:r>
      <w:r>
        <w:rPr>
          <w:rFonts w:ascii="Consolas" w:hAnsi="Consolas"/>
        </w:rPr>
        <w:t>config(materialized='table')</w:t>
      </w:r>
      <w:r>
        <w:t>.</w:t>
      </w:r>
    </w:p>
    <w:p>
      <w:pPr>
        <w:pStyle w:val="Heading2"/>
      </w:pPr>
      <w:r>
        <w:t>6. Previewed for NEXT class</w:t>
      </w:r>
    </w:p>
    <w:p>
      <w:pPr>
        <w:pStyle w:val="ListBullet"/>
      </w:pPr>
      <w:r>
        <w:t>Continues into Class 36 (macros deep-dive) and Class 37 (incremental + tests).</w:t>
      </w:r>
    </w:p>
    <w:p>
      <w:pPr>
        <w:pStyle w:val="Heading2"/>
      </w:pPr>
      <w:r>
        <w:t>7. Cheat-sheet / quick recall</w:t>
      </w:r>
    </w:p>
    <w:p>
      <w:pPr>
        <w:pStyle w:val="ListBullet"/>
      </w:pPr>
      <w:r>
        <w:rPr>
          <w:b/>
        </w:rPr>
        <w:t>Model layers:</w:t>
      </w:r>
      <w:r>
        <w:t xml:space="preserve"> seed → </w:t>
      </w:r>
      <w:r>
        <w:rPr>
          <w:b/>
        </w:rPr>
        <w:t>staging</w:t>
      </w:r>
      <w:r>
        <w:t xml:space="preserve"> (clean) → </w:t>
      </w:r>
      <w:r>
        <w:rPr>
          <w:b/>
        </w:rPr>
        <w:t>intermediate</w:t>
      </w:r>
      <w:r>
        <w:t xml:space="preserve"> (joins + derived) → </w:t>
      </w:r>
      <w:r>
        <w:rPr>
          <w:b/>
        </w:rPr>
        <w:t>mart</w:t>
      </w:r>
      <w:r>
        <w:t xml:space="preserve"> (aggregated/business). Each </w:t>
      </w:r>
      <w:r>
        <w:rPr>
          <w:rFonts w:ascii="Consolas" w:hAnsi="Consolas"/>
        </w:rPr>
        <w:t>ref()</w:t>
      </w:r>
      <w:r>
        <w:t>s the one below → lineage. ⭐</w:t>
      </w:r>
    </w:p>
    <w:p>
      <w:pPr>
        <w:pStyle w:val="ListBullet"/>
      </w:pPr>
      <w:r>
        <w:rPr>
          <w:b/>
        </w:rPr>
        <w:t>`sources.yml`</w:t>
      </w:r>
      <w:r>
        <w:t xml:space="preserve"> + </w:t>
      </w:r>
      <w:r>
        <w:rPr>
          <w:b/>
        </w:rPr>
        <w:t>`source('name','table')`</w:t>
      </w:r>
      <w:r>
        <w:t xml:space="preserve"> = declare raw sources once, resolve db/schema </w:t>
      </w:r>
      <w:r>
        <w:rPr>
          <w:b/>
        </w:rPr>
        <w:t>dynamically</w:t>
      </w:r>
      <w:r>
        <w:t>, no hardcoding. Trainer-flagged as a likely exam question. ⭐</w:t>
      </w:r>
    </w:p>
    <w:p>
      <w:pPr>
        <w:pStyle w:val="ListBullet"/>
      </w:pPr>
      <w:r>
        <w:rPr>
          <w:b/>
        </w:rPr>
        <w:t>`packages.yml`</w:t>
      </w:r>
      <w:r>
        <w:t xml:space="preserve"> + </w:t>
      </w:r>
      <w:r>
        <w:rPr>
          <w:b/>
        </w:rPr>
        <w:t>`dbt deps`</w:t>
      </w:r>
      <w:r>
        <w:t xml:space="preserve"> = install external packages (e.g. </w:t>
      </w:r>
      <w:r>
        <w:rPr>
          <w:rFonts w:ascii="Consolas" w:hAnsi="Consolas"/>
        </w:rPr>
        <w:t>dbt_utils</w:t>
      </w:r>
      <w:r>
        <w:t>). Error "undefined" = package not installed. ⭐</w:t>
      </w:r>
    </w:p>
    <w:p>
      <w:pPr>
        <w:pStyle w:val="ListBullet"/>
      </w:pPr>
      <w:r>
        <w:rPr>
          <w:b/>
        </w:rPr>
        <w:t>Two key YAML files to name in an interview:</w:t>
      </w:r>
      <w:r>
        <w:t xml:space="preserve"> </w:t>
      </w:r>
      <w:r>
        <w:rPr>
          <w:rFonts w:ascii="Consolas" w:hAnsi="Consolas"/>
        </w:rPr>
        <w:t>sources.yml</w:t>
      </w:r>
      <w:r>
        <w:t xml:space="preserve"> (dynamic db/schema) and </w:t>
      </w:r>
      <w:r>
        <w:rPr>
          <w:rFonts w:ascii="Consolas" w:hAnsi="Consolas"/>
        </w:rPr>
        <w:t>packages.yml</w:t>
      </w:r>
      <w:r>
        <w:t xml:space="preserve"> (external packages).</w:t>
      </w:r>
    </w:p>
    <w:p>
      <w:pPr>
        <w:pStyle w:val="ListBullet"/>
      </w:pPr>
      <w:r>
        <w:rPr>
          <w:b/>
        </w:rPr>
        <w:t>Surrogate key</w:t>
      </w:r>
      <w:r>
        <w:t xml:space="preserve"> = artificial unique key (for no-PK tables / SCD2). dbt: </w:t>
      </w:r>
      <w:r>
        <w:rPr>
          <w:rFonts w:ascii="Consolas" w:hAnsi="Consolas"/>
        </w:rPr>
        <w:t>dbt_utils.generate_surrogate_key([...])</w:t>
      </w:r>
      <w:r>
        <w:t xml:space="preserve"> → </w:t>
      </w:r>
      <w:r>
        <w:rPr>
          <w:b/>
        </w:rPr>
        <w:t>uses `MD5`</w:t>
      </w:r>
      <w:r>
        <w:t xml:space="preserve"> → same as your SCD2 </w:t>
      </w:r>
      <w:r>
        <w:rPr>
          <w:b/>
        </w:rPr>
        <w:t>hash_key</w:t>
      </w:r>
      <w:r>
        <w:t>. ⭐</w:t>
      </w:r>
    </w:p>
    <w:p>
      <w:pPr>
        <w:pStyle w:val="ListBullet"/>
      </w:pPr>
      <w:r>
        <w:rPr>
          <w:rFonts w:ascii="Consolas" w:hAnsi="Consolas"/>
        </w:rPr>
        <w:t>config(materialized='table')</w:t>
      </w:r>
      <w:r>
        <w:t xml:space="preserve"> overrides default view (recap).</w:t>
      </w:r>
    </w:p>
    <w:p>
      <w:r>
        <w:rPr>
          <w:i/>
        </w:rPr>
        <w:t>End of Class 35 notes. Third dbt class: intermediate/mart layers, sources.yml (dynamic db/schema — trainer flagged as a likely interview question), packages.yml + dbt_utils, and surrogate keys (= MD5 hash_key, ties to SCD2). Mostly job skill; the YAML files + surrogate-key/hash connection are the cert-adjacent bits.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