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B043" w14:textId="72C6662E" w:rsidR="009D62B1" w:rsidRPr="009B2339" w:rsidRDefault="009D62B1">
      <w:pPr>
        <w:rPr>
          <w:rFonts w:ascii="Arial" w:hAnsi="Arial" w:cs="Arial"/>
          <w:sz w:val="20"/>
          <w:szCs w:val="20"/>
        </w:rPr>
      </w:pPr>
    </w:p>
    <w:tbl>
      <w:tblPr>
        <w:tblStyle w:val="LightShading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74"/>
        <w:gridCol w:w="2458"/>
        <w:gridCol w:w="1813"/>
      </w:tblGrid>
      <w:tr w:rsidR="009B2339" w:rsidRPr="00E671B3" w14:paraId="65026B48" w14:textId="3500E986" w:rsidTr="00702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FD9E3FE" w14:textId="77777777" w:rsidR="009B2339" w:rsidRPr="00E671B3" w:rsidRDefault="009B2339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Reaction</w:t>
            </w:r>
          </w:p>
        </w:tc>
        <w:tc>
          <w:tcPr>
            <w:tcW w:w="21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50C3F19" w14:textId="77777777" w:rsidR="009B2339" w:rsidRPr="00E671B3" w:rsidRDefault="009B2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Reaction equation</w:t>
            </w:r>
          </w:p>
        </w:tc>
        <w:tc>
          <w:tcPr>
            <w:tcW w:w="24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1DD61EC" w14:textId="77777777" w:rsidR="009B2339" w:rsidRPr="00E671B3" w:rsidRDefault="009B2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Rate law</w:t>
            </w:r>
          </w:p>
        </w:tc>
        <w:tc>
          <w:tcPr>
            <w:tcW w:w="18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0B8B33" w14:textId="75EA9A70" w:rsidR="009B2339" w:rsidRPr="00E671B3" w:rsidRDefault="009B2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References</w:t>
            </w:r>
          </w:p>
        </w:tc>
      </w:tr>
      <w:tr w:rsidR="007020F8" w:rsidRPr="00E671B3" w14:paraId="5D6AB284" w14:textId="77777777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gridSpan w:val="4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F46E276" w14:textId="687F714F" w:rsidR="007020F8" w:rsidRPr="007020F8" w:rsidRDefault="007020F8" w:rsidP="007020F8">
            <w:pPr>
              <w:jc w:val="center"/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</w:rPr>
            </w:pPr>
            <w:r w:rsidRPr="007020F8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</w:rPr>
              <w:t>Baseline and isobutanol co-production scenarios</w:t>
            </w:r>
          </w:p>
        </w:tc>
      </w:tr>
      <w:tr w:rsidR="009B2339" w:rsidRPr="00E671B3" w14:paraId="02344DF5" w14:textId="78E81557" w:rsidTr="0070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28DA8D1D" w14:textId="4DE19975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r1 (Glycolysis)</w:t>
            </w:r>
          </w:p>
        </w:tc>
        <w:tc>
          <w:tcPr>
            <w:tcW w:w="2174" w:type="dxa"/>
            <w:vAlign w:val="center"/>
          </w:tcPr>
          <w:p w14:paraId="636450D9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0.978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0.178 Red</w:t>
            </w:r>
          </w:p>
        </w:tc>
        <w:tc>
          <w:tcPr>
            <w:tcW w:w="2458" w:type="dxa"/>
            <w:vAlign w:val="center"/>
          </w:tcPr>
          <w:p w14:paraId="1A7E8155" w14:textId="3C84016E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1l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1l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1)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1ie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0.4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EtOH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1ia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0.4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1ii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0.4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IBO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a  ·  env</w:t>
            </w:r>
          </w:p>
        </w:tc>
        <w:tc>
          <w:tcPr>
            <w:tcW w:w="1813" w:type="dxa"/>
          </w:tcPr>
          <w:p w14:paraId="7A87A782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1180463E" w14:textId="41321EA3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B9F6CB3" w14:textId="1C757BE0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r2 (Krebs cycle, pyruvate)</w:t>
            </w:r>
          </w:p>
        </w:tc>
        <w:tc>
          <w:tcPr>
            <w:tcW w:w="21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E19C774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1.499 CO2  +  0.908 Red</w:t>
            </w:r>
          </w:p>
        </w:tc>
        <w:tc>
          <w:tcPr>
            <w:tcW w:w="245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E056F00" w14:textId="11C79F7D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aerobic  ·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2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2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2i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1)))  ·  a  ·  env</w:t>
            </w:r>
          </w:p>
        </w:tc>
        <w:tc>
          <w:tcPr>
            <w:tcW w:w="181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ACE2929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680DDA9E" w14:textId="120DCA7C" w:rsidTr="0070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1D21F698" w14:textId="630599B2" w:rsidR="009B2339" w:rsidRPr="00E671B3" w:rsidRDefault="009B2339" w:rsidP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r3 (Pyruvate </w:t>
            </w: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d</w:t>
            </w: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ehydrogenase)</w:t>
            </w:r>
          </w:p>
        </w:tc>
        <w:tc>
          <w:tcPr>
            <w:tcW w:w="2174" w:type="dxa"/>
            <w:vAlign w:val="center"/>
          </w:tcPr>
          <w:p w14:paraId="3AFDDCD1" w14:textId="771A03CC" w:rsidR="009B2339" w:rsidRPr="00E671B3" w:rsidRDefault="009B2339" w:rsidP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0.5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0.33 CO2</w:t>
            </w:r>
          </w:p>
        </w:tc>
        <w:tc>
          <w:tcPr>
            <w:tcW w:w="2458" w:type="dxa"/>
            <w:vAlign w:val="center"/>
          </w:tcPr>
          <w:p w14:paraId="380D0F39" w14:textId="3C10B261" w:rsidR="009B2339" w:rsidRPr="00E671B3" w:rsidRDefault="009B2339" w:rsidP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3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^4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^4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3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a  ·  env</w:t>
            </w:r>
          </w:p>
        </w:tc>
        <w:tc>
          <w:tcPr>
            <w:tcW w:w="1813" w:type="dxa"/>
          </w:tcPr>
          <w:p w14:paraId="361DC08D" w14:textId="77777777" w:rsidR="009B2339" w:rsidRPr="00E671B3" w:rsidRDefault="009B2339" w:rsidP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7160A8C7" w14:textId="2E70C255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11379F1" w14:textId="0DD27122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r4 (Acetaldehyde</w:t>
            </w:r>
            <w:r w:rsidR="00377032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 dehydrogenase</w:t>
            </w: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)</w:t>
            </w:r>
          </w:p>
        </w:tc>
        <w:tc>
          <w:tcPr>
            <w:tcW w:w="21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339B59E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1.363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0.363 Red</w:t>
            </w:r>
          </w:p>
        </w:tc>
        <w:tc>
          <w:tcPr>
            <w:tcW w:w="245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7F9488A" w14:textId="04B49139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4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4ie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EtOH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4ia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4ii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IBO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4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a  ·  X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AcDH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env</w:t>
            </w:r>
          </w:p>
        </w:tc>
        <w:tc>
          <w:tcPr>
            <w:tcW w:w="181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6DBF9F1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4AED3857" w14:textId="30105BD5" w:rsidTr="0070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2437C18C" w14:textId="1B6705F2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r5 (Krebs cycle, acetate)</w:t>
            </w:r>
          </w:p>
        </w:tc>
        <w:tc>
          <w:tcPr>
            <w:tcW w:w="2174" w:type="dxa"/>
            <w:vAlign w:val="center"/>
          </w:tcPr>
          <w:p w14:paraId="0A08D707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1.446 CO2  +  1.066 Red</w:t>
            </w:r>
          </w:p>
        </w:tc>
        <w:tc>
          <w:tcPr>
            <w:tcW w:w="2458" w:type="dxa"/>
            <w:vAlign w:val="center"/>
          </w:tcPr>
          <w:p w14:paraId="102DDFBE" w14:textId="5D66457D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aerobic  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·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5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5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5e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5e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(1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5i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)))  ·  a  ·  env</w:t>
            </w:r>
          </w:p>
        </w:tc>
        <w:tc>
          <w:tcPr>
            <w:tcW w:w="1813" w:type="dxa"/>
          </w:tcPr>
          <w:p w14:paraId="7E9FC694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7837DBBC" w14:textId="5292118D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99743EA" w14:textId="0A06374A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r6 (Alcohol dehydrogenase</w:t>
            </w:r>
            <w:r w:rsidR="00A630FB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, ethanol production</w:t>
            </w: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)</w:t>
            </w:r>
          </w:p>
        </w:tc>
        <w:tc>
          <w:tcPr>
            <w:tcW w:w="21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B15277A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0.363 Red </w:t>
            </w:r>
            <w:r w:rsidRPr="00E671B3">
              <w:rPr>
                <w:rFonts w:ascii="Cambria Math" w:hAnsi="Cambria Math" w:cs="Cambria Math"/>
                <w:color w:val="auto"/>
                <w:sz w:val="20"/>
                <w:szCs w:val="20"/>
              </w:rPr>
              <w:t>⇌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1.045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EtOH</w:t>
            </w:r>
          </w:p>
        </w:tc>
        <w:tc>
          <w:tcPr>
            <w:tcW w:w="245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5982107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6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−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6r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EtOH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acetald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6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6e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EtOH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a  ·  env</w:t>
            </w:r>
          </w:p>
        </w:tc>
        <w:tc>
          <w:tcPr>
            <w:tcW w:w="181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8B83CBE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6719E5AE" w14:textId="5EFF1BCA" w:rsidTr="0070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49F2C646" w14:textId="36395288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r7</w:t>
            </w:r>
            <w:r w:rsid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 (Glucose-to-cell mass)</w:t>
            </w:r>
          </w:p>
        </w:tc>
        <w:tc>
          <w:tcPr>
            <w:tcW w:w="2174" w:type="dxa"/>
            <w:vAlign w:val="center"/>
          </w:tcPr>
          <w:p w14:paraId="01AD4D11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0.732 x  +  0.127 CO2  +  0.063 Red</w:t>
            </w:r>
          </w:p>
        </w:tc>
        <w:tc>
          <w:tcPr>
            <w:tcW w:w="2458" w:type="dxa"/>
            <w:vAlign w:val="center"/>
          </w:tcPr>
          <w:p w14:paraId="70722C49" w14:textId="3FEB119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(anaerobic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growth,mult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(1  −  anaerobic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growth,mult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)  ·  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aerobic  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7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7ie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EtOH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7ia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exp( −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7ii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IBO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7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a  ·  env</w:t>
            </w:r>
          </w:p>
        </w:tc>
        <w:tc>
          <w:tcPr>
            <w:tcW w:w="1813" w:type="dxa"/>
          </w:tcPr>
          <w:p w14:paraId="7BD9FB42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0BD21A4D" w14:textId="7488FBE0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78D2A09" w14:textId="6210245E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r8 (</w:t>
            </w:r>
            <w:r w:rsidR="00377032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Acetate-to-cell mass</w:t>
            </w: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)</w:t>
            </w:r>
          </w:p>
        </w:tc>
        <w:tc>
          <w:tcPr>
            <w:tcW w:w="21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D9295B4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0.619 x  +  0.325 CO2  +  0.214 Red</w:t>
            </w:r>
          </w:p>
        </w:tc>
        <w:tc>
          <w:tcPr>
            <w:tcW w:w="245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B85EC96" w14:textId="49AD8FDC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aerobic  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·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8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acetate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5e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·  (1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5i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)))  ·  a  ·  env</w:t>
            </w:r>
          </w:p>
        </w:tc>
        <w:tc>
          <w:tcPr>
            <w:tcW w:w="181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633A59A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3BBF24FE" w14:textId="4664EE12" w:rsidTr="0070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5EBA4240" w14:textId="1A227D90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r9 (</w:t>
            </w:r>
            <w:r w:rsidR="00377032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Acetaldehyde dehydrogenase</w:t>
            </w: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 production)</w:t>
            </w:r>
          </w:p>
        </w:tc>
        <w:tc>
          <w:tcPr>
            <w:tcW w:w="2174" w:type="dxa"/>
            <w:vAlign w:val="center"/>
          </w:tcPr>
          <w:p w14:paraId="2A8C8517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a → AcDH</w:t>
            </w:r>
          </w:p>
        </w:tc>
        <w:tc>
          <w:tcPr>
            <w:tcW w:w="2458" w:type="dxa"/>
            <w:vAlign w:val="center"/>
          </w:tcPr>
          <w:p w14:paraId="6BDA9626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9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9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9e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EtOH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EtOH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9e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/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9i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1)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9c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glu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9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a  ·  env</w:t>
            </w:r>
          </w:p>
        </w:tc>
        <w:tc>
          <w:tcPr>
            <w:tcW w:w="1813" w:type="dxa"/>
          </w:tcPr>
          <w:p w14:paraId="290DFC50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369FA32A" w14:textId="18953F63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EFB0169" w14:textId="32B52531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r10</w:t>
            </w:r>
            <w:r w:rsidR="007020F8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 (Active compartment degradation)</w:t>
            </w:r>
          </w:p>
        </w:tc>
        <w:tc>
          <w:tcPr>
            <w:tcW w:w="21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E71EA84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a → </w:t>
            </w:r>
            <w:r w:rsidRPr="00E671B3">
              <w:rPr>
                <w:rFonts w:ascii="Cambria Math" w:hAnsi="Cambria Math" w:cs="Cambria Math"/>
                <w:color w:val="auto"/>
                <w:sz w:val="20"/>
                <w:szCs w:val="20"/>
              </w:rPr>
              <w:t>∅</w:t>
            </w:r>
          </w:p>
        </w:tc>
        <w:tc>
          <w:tcPr>
            <w:tcW w:w="245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33EADD6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10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a  ·  env</w:t>
            </w:r>
          </w:p>
        </w:tc>
        <w:tc>
          <w:tcPr>
            <w:tcW w:w="181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0AD86E4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49C488C5" w14:textId="0C1CAF13" w:rsidTr="0070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2543537B" w14:textId="0B2BB656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r11 (</w:t>
            </w:r>
            <w:r w:rsidR="00320227" w:rsidRPr="00320227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Acetaldehyde dehydrogenase</w:t>
            </w:r>
            <w:r w:rsidR="00320227" w:rsidRPr="00320227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degradation)</w:t>
            </w:r>
          </w:p>
        </w:tc>
        <w:tc>
          <w:tcPr>
            <w:tcW w:w="2174" w:type="dxa"/>
            <w:vAlign w:val="center"/>
          </w:tcPr>
          <w:p w14:paraId="22E66BA1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AcDH → </w:t>
            </w:r>
            <w:r w:rsidRPr="00E671B3">
              <w:rPr>
                <w:rFonts w:ascii="Cambria Math" w:hAnsi="Cambria Math" w:cs="Cambria Math"/>
                <w:color w:val="auto"/>
                <w:sz w:val="20"/>
                <w:szCs w:val="20"/>
              </w:rPr>
              <w:t>∅</w:t>
            </w:r>
          </w:p>
        </w:tc>
        <w:tc>
          <w:tcPr>
            <w:tcW w:w="2458" w:type="dxa"/>
            <w:vAlign w:val="center"/>
          </w:tcPr>
          <w:p w14:paraId="7CBBC013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11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AcDH  ·  env</w:t>
            </w:r>
          </w:p>
        </w:tc>
        <w:tc>
          <w:tcPr>
            <w:tcW w:w="1813" w:type="dxa"/>
          </w:tcPr>
          <w:p w14:paraId="43752200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26926CA8" w14:textId="7FA63961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3A12614" w14:textId="22F94BBF" w:rsidR="009B2339" w:rsidRPr="00E671B3" w:rsidRDefault="00AD7F7B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r12 (Oxidative phosphorylation)</w:t>
            </w:r>
          </w:p>
        </w:tc>
        <w:tc>
          <w:tcPr>
            <w:tcW w:w="217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83E90C7" w14:textId="6FECFE04" w:rsidR="009B2339" w:rsidRPr="00E671B3" w:rsidRDefault="00AD7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t>NADH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t>+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t>0.5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t xml:space="preserve">O2→ATP </w:t>
            </w:r>
          </w:p>
        </w:tc>
        <w:tc>
          <w:tcPr>
            <w:tcW w:w="245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344EF06" w14:textId="71D9CBF2" w:rsidR="009B2339" w:rsidRPr="00E671B3" w:rsidRDefault="00AD7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-</w:t>
            </w:r>
          </w:p>
        </w:tc>
        <w:tc>
          <w:tcPr>
            <w:tcW w:w="181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D239CD5" w14:textId="70CD9C2C" w:rsidR="00AD7F7B" w:rsidRPr="00AD7F7B" w:rsidRDefault="00AD7F7B" w:rsidP="00AD7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t>all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t>NADH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t xml:space="preserve">produced </w:t>
            </w:r>
            <w:r w:rsidR="004B2A22">
              <w:rPr>
                <w:rFonts w:ascii="Arial" w:hAnsi="Arial" w:cs="Arial"/>
                <w:color w:val="auto"/>
                <w:sz w:val="20"/>
                <w:szCs w:val="20"/>
              </w:rPr>
              <w:t xml:space="preserve">assumed to be </w:t>
            </w: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t>converted into</w:t>
            </w:r>
          </w:p>
          <w:p w14:paraId="26F44736" w14:textId="615F5047" w:rsidR="009B2339" w:rsidRPr="00E671B3" w:rsidRDefault="00AD7F7B" w:rsidP="00AD7F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D7F7B">
              <w:rPr>
                <w:rFonts w:ascii="Arial" w:hAnsi="Arial" w:cs="Arial"/>
                <w:color w:val="auto"/>
                <w:sz w:val="20"/>
                <w:szCs w:val="20"/>
              </w:rPr>
              <w:lastRenderedPageBreak/>
              <w:t>ATP instantaneously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(</w:t>
            </w:r>
            <w:r w:rsidR="004B2A22">
              <w:rPr>
                <w:rFonts w:ascii="Arial" w:hAnsi="Arial" w:cs="Arial"/>
                <w:color w:val="auto"/>
                <w:sz w:val="20"/>
                <w:szCs w:val="20"/>
              </w:rPr>
              <w:t>as in</w:t>
            </w:r>
            <w:r w:rsidR="00000E3A">
              <w:rPr>
                <w:rFonts w:ascii="Arial" w:hAnsi="Arial" w:cs="Arial"/>
                <w:color w:val="auto"/>
                <w:sz w:val="20"/>
                <w:szCs w:val="20"/>
              </w:rPr>
              <w:t xml:space="preserve"> the model developed by</w:t>
            </w:r>
            <w:r w:rsidR="007C039C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Lei et al.</w:t>
            </w:r>
            <w:r w:rsidR="005C31F9">
              <w:rPr>
                <w:rFonts w:ascii="Arial" w:hAnsi="Arial" w:cs="Arial"/>
                <w:color w:val="auto"/>
                <w:sz w:val="20"/>
                <w:szCs w:val="20"/>
              </w:rPr>
              <w:t>[REF]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</w:p>
        </w:tc>
      </w:tr>
      <w:tr w:rsidR="00AD7F7B" w:rsidRPr="00E671B3" w14:paraId="4F28BDB3" w14:textId="77777777" w:rsidTr="00DD36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gridSpan w:val="4"/>
            <w:vAlign w:val="center"/>
          </w:tcPr>
          <w:p w14:paraId="1E02093A" w14:textId="175ADCA4" w:rsidR="00AD7F7B" w:rsidRPr="00E671B3" w:rsidRDefault="00AD7F7B" w:rsidP="00AD7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7F7B">
              <w:rPr>
                <w:rFonts w:ascii="Arial" w:hAnsi="Arial" w:cs="Arial"/>
                <w:b w:val="0"/>
                <w:bCs w:val="0"/>
                <w:i/>
                <w:iCs/>
                <w:color w:val="auto"/>
                <w:sz w:val="20"/>
                <w:szCs w:val="20"/>
              </w:rPr>
              <w:lastRenderedPageBreak/>
              <w:t>Isobutanol co-production scenario only</w:t>
            </w:r>
          </w:p>
        </w:tc>
      </w:tr>
      <w:tr w:rsidR="009B2339" w:rsidRPr="00E671B3" w14:paraId="03CC8C21" w14:textId="045C9798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22C9B9D2" w14:textId="53036D52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r13</w:t>
            </w:r>
            <w:r w:rsidR="007020F8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 (</w:t>
            </w:r>
            <w:r w:rsidR="00A630FB" w:rsidRPr="00A630FB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α-</w:t>
            </w:r>
            <w:r w:rsidR="00A630FB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A</w:t>
            </w:r>
            <w:r w:rsidR="00A630FB" w:rsidRPr="00A630FB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>cetolactate</w:t>
            </w:r>
            <w:r w:rsidR="00A630FB">
              <w:rPr>
                <w:rFonts w:ascii="Arial" w:hAnsi="Arial" w:cs="Arial"/>
                <w:b w:val="0"/>
                <w:bCs w:val="0"/>
                <w:iCs/>
                <w:color w:val="auto"/>
                <w:sz w:val="20"/>
                <w:szCs w:val="20"/>
              </w:rPr>
              <w:t xml:space="preserve"> synthesis</w:t>
            </w:r>
            <w:r w:rsidR="007020F8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)</w:t>
            </w:r>
          </w:p>
        </w:tc>
        <w:tc>
          <w:tcPr>
            <w:tcW w:w="2174" w:type="dxa"/>
            <w:vAlign w:val="center"/>
          </w:tcPr>
          <w:p w14:paraId="2FEA7DFD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0.75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AL</w:t>
            </w:r>
          </w:p>
        </w:tc>
        <w:tc>
          <w:tcPr>
            <w:tcW w:w="2458" w:type="dxa"/>
            <w:vAlign w:val="center"/>
          </w:tcPr>
          <w:p w14:paraId="51F01E70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13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^4  /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13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pyr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^4))  ·  a  ·  env</w:t>
            </w:r>
          </w:p>
        </w:tc>
        <w:tc>
          <w:tcPr>
            <w:tcW w:w="1813" w:type="dxa"/>
          </w:tcPr>
          <w:p w14:paraId="6F3065CD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3FC677A0" w14:textId="2EBE6388" w:rsidTr="0070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59286E82" w14:textId="27352BC7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r14</w:t>
            </w:r>
            <w:r w:rsidR="00A630FB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 (DHI synthesis)</w:t>
            </w:r>
          </w:p>
        </w:tc>
        <w:tc>
          <w:tcPr>
            <w:tcW w:w="2174" w:type="dxa"/>
            <w:vAlign w:val="center"/>
          </w:tcPr>
          <w:p w14:paraId="7F24449E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AL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1.015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DHI</w:t>
            </w:r>
          </w:p>
        </w:tc>
        <w:tc>
          <w:tcPr>
            <w:tcW w:w="2458" w:type="dxa"/>
            <w:vAlign w:val="center"/>
          </w:tcPr>
          <w:p w14:paraId="2D6967F9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14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AL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14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AL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a  ·  env</w:t>
            </w:r>
          </w:p>
        </w:tc>
        <w:tc>
          <w:tcPr>
            <w:tcW w:w="1813" w:type="dxa"/>
          </w:tcPr>
          <w:p w14:paraId="58FD2E33" w14:textId="77777777" w:rsidR="009B2339" w:rsidRPr="00E671B3" w:rsidRDefault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46389F9F" w14:textId="03E2338C" w:rsidTr="00702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3BE8097F" w14:textId="76E8001E" w:rsidR="009B2339" w:rsidRPr="00E671B3" w:rsidRDefault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r15</w:t>
            </w:r>
            <w:r w:rsidR="00A630FB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 (Ketoisovalerate synthesis)</w:t>
            </w:r>
          </w:p>
        </w:tc>
        <w:tc>
          <w:tcPr>
            <w:tcW w:w="2174" w:type="dxa"/>
            <w:vAlign w:val="center"/>
          </w:tcPr>
          <w:p w14:paraId="4FC114D8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DHI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→ 0.866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KIV</w:t>
            </w:r>
          </w:p>
        </w:tc>
        <w:tc>
          <w:tcPr>
            <w:tcW w:w="2458" w:type="dxa"/>
            <w:vAlign w:val="center"/>
          </w:tcPr>
          <w:p w14:paraId="3D4975CA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15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DHI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/  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15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DHI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a  ·  env</w:t>
            </w:r>
          </w:p>
        </w:tc>
        <w:tc>
          <w:tcPr>
            <w:tcW w:w="1813" w:type="dxa"/>
          </w:tcPr>
          <w:p w14:paraId="17E02D3F" w14:textId="77777777" w:rsidR="009B2339" w:rsidRPr="00E671B3" w:rsidRDefault="009B23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9B2339" w:rsidRPr="00E671B3" w14:paraId="3E949046" w14:textId="0E3483E2" w:rsidTr="00702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vAlign w:val="center"/>
          </w:tcPr>
          <w:p w14:paraId="6B5FEDC1" w14:textId="04644530" w:rsidR="009B2339" w:rsidRPr="00E671B3" w:rsidRDefault="009B2339" w:rsidP="009B233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r16</w:t>
            </w:r>
            <w:r w:rsidR="00A630FB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 xml:space="preserve"> (Alcohol dehydrogenase, isobutanol production)</w:t>
            </w:r>
          </w:p>
        </w:tc>
        <w:tc>
          <w:tcPr>
            <w:tcW w:w="2174" w:type="dxa"/>
            <w:vAlign w:val="center"/>
          </w:tcPr>
          <w:p w14:paraId="5A30F907" w14:textId="5FA2D14F" w:rsidR="009B2339" w:rsidRPr="00E671B3" w:rsidRDefault="009B2339" w:rsidP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KIV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0.363 Red </w:t>
            </w:r>
            <w:r w:rsidRPr="00E671B3">
              <w:rPr>
                <w:rFonts w:ascii="Cambria Math" w:hAnsi="Cambria Math" w:cs="Cambria Math"/>
                <w:color w:val="auto"/>
                <w:sz w:val="20"/>
                <w:szCs w:val="20"/>
              </w:rPr>
              <w:t>⇌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0.638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IBO</w:t>
            </w:r>
          </w:p>
        </w:tc>
        <w:tc>
          <w:tcPr>
            <w:tcW w:w="2458" w:type="dxa"/>
            <w:vAlign w:val="center"/>
          </w:tcPr>
          <w:p w14:paraId="23CE5B62" w14:textId="0444AF26" w:rsidR="009B2339" w:rsidRPr="00E671B3" w:rsidRDefault="009B2339" w:rsidP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(k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16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KIV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−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16r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IBO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  /  (s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KIV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16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+  K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16i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 xml:space="preserve">  ·  s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  <w:vertAlign w:val="subscript"/>
              </w:rPr>
              <w:t>IBO</w:t>
            </w:r>
            <w:r w:rsidRPr="00E671B3">
              <w:rPr>
                <w:rFonts w:ascii="Arial" w:hAnsi="Arial" w:cs="Arial"/>
                <w:color w:val="auto"/>
                <w:sz w:val="20"/>
                <w:szCs w:val="20"/>
              </w:rPr>
              <w:t>))  ·  a  ·  env</w:t>
            </w:r>
          </w:p>
        </w:tc>
        <w:tc>
          <w:tcPr>
            <w:tcW w:w="1813" w:type="dxa"/>
          </w:tcPr>
          <w:p w14:paraId="0FB43F35" w14:textId="77777777" w:rsidR="009B2339" w:rsidRPr="00E671B3" w:rsidRDefault="009B2339" w:rsidP="009B23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14:paraId="05507D6B" w14:textId="77777777" w:rsidR="008F449B" w:rsidRPr="009B2339" w:rsidRDefault="008F449B">
      <w:pPr>
        <w:rPr>
          <w:rFonts w:ascii="Arial" w:hAnsi="Arial" w:cs="Arial"/>
          <w:sz w:val="20"/>
          <w:szCs w:val="20"/>
        </w:rPr>
      </w:pPr>
    </w:p>
    <w:sectPr w:rsidR="008F449B" w:rsidRPr="009B2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780165">
    <w:abstractNumId w:val="8"/>
  </w:num>
  <w:num w:numId="2" w16cid:durableId="641815086">
    <w:abstractNumId w:val="6"/>
  </w:num>
  <w:num w:numId="3" w16cid:durableId="275217979">
    <w:abstractNumId w:val="5"/>
  </w:num>
  <w:num w:numId="4" w16cid:durableId="243345617">
    <w:abstractNumId w:val="4"/>
  </w:num>
  <w:num w:numId="5" w16cid:durableId="719791045">
    <w:abstractNumId w:val="7"/>
  </w:num>
  <w:num w:numId="6" w16cid:durableId="1100493228">
    <w:abstractNumId w:val="3"/>
  </w:num>
  <w:num w:numId="7" w16cid:durableId="153570570">
    <w:abstractNumId w:val="2"/>
  </w:num>
  <w:num w:numId="8" w16cid:durableId="73670032">
    <w:abstractNumId w:val="1"/>
  </w:num>
  <w:num w:numId="9" w16cid:durableId="180631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3A"/>
    <w:rsid w:val="00034616"/>
    <w:rsid w:val="0006063C"/>
    <w:rsid w:val="0015074B"/>
    <w:rsid w:val="0029639D"/>
    <w:rsid w:val="00297E1B"/>
    <w:rsid w:val="003071DB"/>
    <w:rsid w:val="00320227"/>
    <w:rsid w:val="00326F90"/>
    <w:rsid w:val="00377032"/>
    <w:rsid w:val="004B2A22"/>
    <w:rsid w:val="00566E09"/>
    <w:rsid w:val="00597F7E"/>
    <w:rsid w:val="005C31F9"/>
    <w:rsid w:val="007020F8"/>
    <w:rsid w:val="007C039C"/>
    <w:rsid w:val="00812C29"/>
    <w:rsid w:val="008A4E12"/>
    <w:rsid w:val="008F449B"/>
    <w:rsid w:val="009B2339"/>
    <w:rsid w:val="009D62B1"/>
    <w:rsid w:val="00A1784B"/>
    <w:rsid w:val="00A41CDC"/>
    <w:rsid w:val="00A630FB"/>
    <w:rsid w:val="00AA1D8D"/>
    <w:rsid w:val="00AD7F7B"/>
    <w:rsid w:val="00B47730"/>
    <w:rsid w:val="00CB0664"/>
    <w:rsid w:val="00E671B3"/>
    <w:rsid w:val="00FB0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E0E87"/>
  <w14:defaultImageDpi w14:val="300"/>
  <w15:docId w15:val="{E1CCBDFE-B670-4CC1-A2ED-37995760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Sarang Bhagwat</cp:lastModifiedBy>
  <cp:revision>20</cp:revision>
  <dcterms:created xsi:type="dcterms:W3CDTF">2013-12-23T23:15:00Z</dcterms:created>
  <dcterms:modified xsi:type="dcterms:W3CDTF">2026-06-22T20:50:00Z</dcterms:modified>
  <cp:category/>
</cp:coreProperties>
</file>