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1F5EE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Zuup Opportunity Agent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1F5EE"/>
                <w:sz w:val="28"/>
                <w:szCs w:val="28"/>
              </w:rPr>
              <w:t xml:space="preserve">Autonomous AI-Powered Opportunity Discovery for Students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Document Version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v1.0 — Initial PRD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Status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Approved for Development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Date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June 2025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Owner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Zuup Product Team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Theme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Agentic &amp; Autonomous Systems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Confidentiality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Internal Only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Target Launch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Q3 2025 (MVP)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Platform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Web + Mobile (iOS/Android)</w:t>
            </w:r>
          </w:p>
        </w:tc>
      </w:tr>
    </w:tbl>
    <w:p>
      <w:pPr>
        <w:spacing w:after="4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Zuup Opportunity Agent is an autonomous, AI-powered platform that continuously discovers and delivers personalized educational and professional opportunities to students worldwide. By ingesting a student's resume, skills, and interests, the agent performs ongoing semantic matching against a live database of scholarships, internships, fellowships, hackathons, and exchange programs — surfacing the right opportunity to the right student before it closes.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Today, millions of students miss life-changing opportunities not because they lack merit, but because opportunity discovery is fragmented, noisy, and biased toward the well-connected. The Zuup Opportunity Agent is the infrastructure layer that closes this equity gap at scale.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Strategic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Problem</w:t>
            </w:r>
          </w:p>
        </w:tc>
        <w:tc>
          <w:tcPr>
            <w:tcW w:type="dxa" w:w="72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Opportunities scattered across hundreds of sources; no unified, personalized discovery layer exists for students globally.</w:t>
            </w:r>
          </w:p>
        </w:tc>
      </w:tr>
      <w:tr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</w:t>
            </w:r>
          </w:p>
        </w:tc>
        <w:tc>
          <w:tcPr>
            <w:tcW w:type="dxa" w:w="72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Autonomous agent that monitors sources continuously, matches semantically against student profiles, and delivers ranked, actionable opportunity feeds.</w:t>
            </w:r>
          </w:p>
        </w:tc>
      </w:tr>
      <w:tr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Fit with Zuup</w:t>
            </w:r>
          </w:p>
        </w:tc>
        <w:tc>
          <w:tcPr>
            <w:tcW w:type="dxa" w:w="72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Zuup already operates in youth development. This is the natural AI-native extension that deepens engagement and generates durable network effects.</w:t>
            </w:r>
          </w:p>
        </w:tc>
      </w:tr>
      <w:tr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Scale Potential</w:t>
            </w:r>
          </w:p>
        </w:tc>
        <w:tc>
          <w:tcPr>
            <w:tcW w:type="dxa" w:w="72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Global student platform. TAM of 220M+ tertiary students worldwide. Revenue via institutional partnerships, premium subscriptions, and outcome-based fees.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Problem Statement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The Discovery Gap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Students lose access to scholarship funding, career-defining internships, and transformative fellowships not through lack of qualification, but through lack of discovery. The root causes are structural: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Information scatter: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Scholarships, hackathons, and exchange programs are published across hundreds of disconnected portals — university websites, NGO platforms, government databases, corporate pages, and niche community forums.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Temporal mismatch: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Students discover opportunities through word-of-mouth, which is slow. By the time a peer mentions a fellowship, the application window is often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personalization: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Generic job boards surface everything to everyone. A student studying computer science in Kathmandu receives the same undifferentiated feed as a law student in London.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Network privilege: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Elite opportunities propagate fastest through strong professional networks — professors, alumni, LinkedIn connections. First-generation students, who lack these networks, are systematically disadvantaged.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Application friction: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Even when students find opportunities, the effort required to track deadlines, gather requirements, and manage multiple applications in parallel is prohibitively high without tooling.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Quantified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State (Agent)</w:t>
            </w:r>
          </w:p>
        </w:tc>
      </w:tr>
      <w:tr>
        <w:tc>
          <w:tcPr>
            <w:tcW w:type="dxa" w:w="3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Average scholarships discovered / student / year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3–7 (word of mouth)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40–80 (continuous scanning)</w:t>
            </w:r>
          </w:p>
        </w:tc>
      </w:tr>
      <w:tr>
        <w:tc>
          <w:tcPr>
            <w:tcW w:type="dxa" w:w="3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Time from posting to student awareness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2–8 weeks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24 hours</w:t>
            </w:r>
          </w:p>
        </w:tc>
      </w:tr>
      <w:tr>
        <w:tc>
          <w:tcPr>
            <w:tcW w:type="dxa" w:w="3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Relevance of discovered opportunities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~20% actually applicable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70% match score</w:t>
            </w:r>
          </w:p>
        </w:tc>
      </w:tr>
      <w:tr>
        <w:tc>
          <w:tcPr>
            <w:tcW w:type="dxa" w:w="3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 tracking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Spreadsheets / memory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Automated, unified dashboard</w:t>
            </w:r>
          </w:p>
        </w:tc>
      </w:tr>
      <w:tr>
        <w:tc>
          <w:tcPr>
            <w:tcW w:type="dxa" w:w="3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Equity gap (first-gen vs. connected students)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5–10x discovery disparity</w:t>
            </w:r>
          </w:p>
        </w:tc>
        <w:tc>
          <w:tcPr>
            <w:tcW w:type="dxa" w:w="293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Approaching parity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Who We Are Solving For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Primary User: The Underconnected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 17–28, enrolled in or recently graduated from higher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Located in emerging markets (South Asia, Sub-Saharan Africa, Southeast Asia, LatAm) or first-generation students in developed economies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Motivated, qualified, but without institutional networks or guidance counselors with global opportunity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Device access varies: smartphone-first, bandwidth-constrained environments are in scope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Secondary User: The Connected Achiever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Seeks competitive edge; already applies to top opportunities but misses niche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Values time-efficiency over discovery breadth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Willing to pay for premium matching and application assistance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Tertiary Users: Institutions &amp; Sponsors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Universities posting scholarships want qualified applicants from underrepresented geographies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NGOs and government bodies running fellowships have unfilled spots due to poor outreach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Companies seeking global intern talent lack efficient channels to emerging market students</w:t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Vision &amp; Goals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Product Vision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085041"/>
                <w:sz w:val="26"/>
                <w:szCs w:val="26"/>
              </w:rPr>
              <w:t xml:space="preserve">Every student, regardless of geography, network, or background, has an autonomous AI agent working on their behalf — surfacing opportunities that match their unique potential, tracking their applications, and growing smarter with every interaction.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Success Metrics (OKRs)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Objective 1: Deliver measurable opportunity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40"/>
        <w:gridCol w:w="2040"/>
        <w:gridCol w:w="2040"/>
      </w:tblGrid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8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Baseline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Avg. opportunities surfaced per student/week</w:t>
            </w:r>
          </w:p>
        </w:tc>
        <w:tc>
          <w:tcPr>
            <w:tcW w:type="dxa" w:w="18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Match precision (applied → relevant)</w:t>
            </w:r>
          </w:p>
        </w:tc>
        <w:tc>
          <w:tcPr>
            <w:tcW w:type="dxa" w:w="18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N/A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65%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80%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Time-to-discovery (post vs. student sees)</w:t>
            </w:r>
          </w:p>
        </w:tc>
        <w:tc>
          <w:tcPr>
            <w:tcW w:type="dxa" w:w="18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14+ days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48 hrs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12 hrs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Student application completion rate</w:t>
            </w:r>
          </w:p>
        </w:tc>
        <w:tc>
          <w:tcPr>
            <w:tcW w:type="dxa" w:w="18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N/A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30%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50%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Objective 2: Drive platform adoption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40"/>
        <w:gridCol w:w="2040"/>
        <w:gridCol w:w="2040"/>
      </w:tblGrid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8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Baseline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Registered student profiles</w:t>
            </w:r>
          </w:p>
        </w:tc>
        <w:tc>
          <w:tcPr>
            <w:tcW w:type="dxa" w:w="18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10,000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100,000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Weekly active users (WAU)</w:t>
            </w:r>
          </w:p>
        </w:tc>
        <w:tc>
          <w:tcPr>
            <w:tcW w:type="dxa" w:w="18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4,000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45,000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7-day retention after signup</w:t>
            </w:r>
          </w:p>
        </w:tc>
        <w:tc>
          <w:tcPr>
            <w:tcW w:type="dxa" w:w="18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N/A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40%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NPS score</w:t>
            </w:r>
          </w:p>
        </w:tc>
        <w:tc>
          <w:tcPr>
            <w:tcW w:type="dxa" w:w="18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N/A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45</w:t>
            </w:r>
          </w:p>
        </w:tc>
        <w:tc>
          <w:tcPr>
            <w:tcW w:type="dxa" w:w="20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65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Objective 3: Build sustainable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60"/>
        <w:gridCol w:w="2760"/>
      </w:tblGrid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Result</w:t>
            </w:r>
          </w:p>
        </w:tc>
        <w:tc>
          <w:tcPr>
            <w:tcW w:type="dxa" w:w="27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7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Institutional partners (universities, NGOs)</w:t>
            </w:r>
          </w:p>
        </w:tc>
        <w:tc>
          <w:tcPr>
            <w:tcW w:type="dxa" w:w="27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27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Premium subscribers</w:t>
            </w:r>
          </w:p>
        </w:tc>
        <w:tc>
          <w:tcPr>
            <w:tcW w:type="dxa" w:w="27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200</w:t>
            </w:r>
          </w:p>
        </w:tc>
        <w:tc>
          <w:tcPr>
            <w:tcW w:type="dxa" w:w="27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5,000</w:t>
            </w:r>
          </w:p>
        </w:tc>
      </w:tr>
      <w:tr>
        <w:tc>
          <w:tcPr>
            <w:tcW w:type="dxa" w:w="3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ARR</w:t>
            </w:r>
          </w:p>
        </w:tc>
        <w:tc>
          <w:tcPr>
            <w:tcW w:type="dxa" w:w="27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$30K</w:t>
            </w:r>
          </w:p>
        </w:tc>
        <w:tc>
          <w:tcPr>
            <w:tcW w:type="dxa" w:w="27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$500K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Product Scope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MVP Scope (Phase 1 — 8 Weeks)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MVP delivers the core loop: upload resume → generate profile → receive ranked opportunities → track applications. All other features are post-MVP.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SCOPE — MVP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 OF SCOPE — MVP</w:t>
            </w:r>
          </w:p>
        </w:tc>
      </w:tr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single" w:color="D5DED5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Resume upload (PDF/DOCX)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AI profile generation from resume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Opportunity database (scholarships, internships, fellowships, hackathons, exchange programs)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Semantic matching engine (TF-IDF + embeddings)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Ranked opportunity feed with match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 status tracker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Email + in-app deadline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Basic user auth (email / Google OAuth)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AI-assisted essay / cover letter drafting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Auto-apply to external portals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Peer recommendations / referral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Mentor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Mobile apps (native iOS/Android)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Institutional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Revenue / payment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Multi-language localization (post-MVP Phase 2)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3960"/>
        <w:gridCol w:w="2520"/>
      </w:tblGrid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  <w:tc>
          <w:tcPr>
            <w:tcW w:type="dxa" w:w="2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Gate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1 — MVP</w:t>
            </w:r>
          </w:p>
        </w:tc>
        <w:tc>
          <w:tcPr>
            <w:tcW w:type="dxa" w:w="14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Weeks 1–8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Resume upload, profile gen, opportunity feed, tracker, email alerts</w:t>
            </w:r>
          </w:p>
        </w:tc>
        <w:tc>
          <w:tcPr>
            <w:tcW w:type="dxa" w:w="2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1,000 signups, 65% retention W1→W2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2 — Growth</w:t>
            </w:r>
          </w:p>
        </w:tc>
        <w:tc>
          <w:tcPr>
            <w:tcW w:type="dxa" w:w="14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Weeks 9–20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Mobile apps, AI writing assistant, multi-language support, institutional portal</w:t>
            </w:r>
          </w:p>
        </w:tc>
        <w:tc>
          <w:tcPr>
            <w:tcW w:type="dxa" w:w="2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10,000 WAU, 5 institutional partners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3 — Scale</w:t>
            </w:r>
          </w:p>
        </w:tc>
        <w:tc>
          <w:tcPr>
            <w:tcW w:type="dxa" w:w="14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Months 6–12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Auto-apply integrations, outcome tracking, peer referral network, premium tier</w:t>
            </w:r>
          </w:p>
        </w:tc>
        <w:tc>
          <w:tcPr>
            <w:tcW w:type="dxa" w:w="2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100K users, $500K ARR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4 — Platform</w:t>
            </w:r>
          </w:p>
        </w:tc>
        <w:tc>
          <w:tcPr>
            <w:tcW w:type="dxa" w:w="144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Year 2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 marketplace, white-label for universities, ML outcome prediction models</w:t>
            </w:r>
          </w:p>
        </w:tc>
        <w:tc>
          <w:tcPr>
            <w:tcW w:type="dxa" w:w="2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1M+ users, Series A metrics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User Stories &amp; Acceptance Criteria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Epic: Student Onboarding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US-001 — Resume Upload &amp; Profile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 a new student, I want to upload my resume so that the agent automatically generates my profile without manual form-filling.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Upload accepts PDF and DOCX. Parser extracts: name, education, GPA (if present), skills, languages, work/volunteer experience, location, and interests with &gt;85% field accuracy. Profile displayed for review within 30 seconds. Student can edit any extracted field before saving. Profile persists across sessions.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Priority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P0 — MVP Blocker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Effort Estimate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 story points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US-002 — Manual Profile Augmentation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 a student, I want to add skills, interests, and goals that are not on my resume so that my opportunity feed reflects my full potential.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Structured input for: career goals (dropdown + free text), skills (tag input with suggestions), citizenship/nationality, enrollment status. Changes persist immediately. Profile completeness indicator shown (0–100%).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Priority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P0 — MVP Blocker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Effort Estimate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story points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Epic: Opportunity Discovery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US-003 — Ranked Opportunity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 a student, I want to see a personalized ranked feed of opportunities so that I can immediately act on the best matches.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Feed shows: opportunity title, type badge (Scholarship/Internship/Fellowship/Hackathon/Exchange), match score (0–100%), deadline, location/remote flag, brief description (2 lines). Sorted by match score descending. New opportunities surface within 24h of posting. Feed paginated (20 items/load). Each card links to full detail view + original source.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Priority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P0 — MVP Blocker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Effort Estimate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13 story points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US-004 — Opportunity Filtering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 a student, I want to filter and search my opportunity feed so that I can focus on specific opportunity types or deadlines.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Filters: type (multi-select), deadline range (calendar picker), location/remote toggle, minimum match score (slider), funding type (fully funded / partial / unpaid). Text search across title and description. Filter state persists within session. Results update without full page reload.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Priority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Effort Estimate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story points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Epic: Application Tracking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US-005 — Application Status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 a student, I want a unified board to track all my active applications so that I never miss a deadline or forget a required document.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Kanban-style board with columns: Saved, Applied, Under Review, Shortlisted, Outcome. Each card shows: name, type, deadline, days remaining (red if &lt; 7 days). Student can manually advance status. Notes field per application. Export to CSV.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Priority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P0 — MVP Blocker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Effort Estimate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 story points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US-006 — Deadline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 a student, I want automated reminders about upcoming deadlines so that I always have enough time to prepare strong applications.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Email reminders at: 14 days, 7 days, 3 days, and 1 day before deadline. In-app notification bell with unread count. Student can customize reminder timing in settings. Reminders suppress after student marks application as Submitted.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Priority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P0 — MVP Blocker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Effort Estimate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story points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Functional Requirements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Resume Parser (FR-001)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PDF or DOCX up to 10MB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Processing: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LLM-based extraction (claude-sonnet-4-6) with structured output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Output schema: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{ name, email, location, education: [{institution, degree, field, gpa, year}], skills: [], languages: [], experience: [{title, org, duration, type}], interests: []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Accuracy target: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&gt;85% field-level extraction accuracy on a held-out test set of 200 resumes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parser confidence &lt; 0.7 on a field, flag for manual review rather than auto-populate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Opportunity Ingestion Pipeline (FR-002)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Sources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500"/>
        <w:gridCol w:w="2620"/>
      </w:tblGrid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Source Type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Examples</w:t>
            </w:r>
          </w:p>
        </w:tc>
        <w:tc>
          <w:tcPr>
            <w:tcW w:type="dxa" w:w="2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Ingestion Method</w:t>
            </w:r>
          </w:p>
        </w:tc>
        <w:tc>
          <w:tcPr>
            <w:tcW w:type="dxa" w:w="26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Cadence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Hackathon Platforms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Devpost, MLH, HackerEarth</w:t>
            </w:r>
          </w:p>
        </w:tc>
        <w:tc>
          <w:tcPr>
            <w:tcW w:type="dxa" w:w="2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Public API / RSS</w:t>
            </w:r>
          </w:p>
        </w:tc>
        <w:tc>
          <w:tcPr>
            <w:tcW w:type="dxa" w:w="26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4 hours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Scholarship Databases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Opportunity Desk, ScholarshipsAds, DAAD</w:t>
            </w:r>
          </w:p>
        </w:tc>
        <w:tc>
          <w:tcPr>
            <w:tcW w:type="dxa" w:w="2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Web scraper + HTML parser</w:t>
            </w:r>
          </w:p>
        </w:tc>
        <w:tc>
          <w:tcPr>
            <w:tcW w:type="dxa" w:w="26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Fellowship Programs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YALI, Atlas Corps, Fulbright</w:t>
            </w:r>
          </w:p>
        </w:tc>
        <w:tc>
          <w:tcPr>
            <w:tcW w:type="dxa" w:w="2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Structured scraper</w:t>
            </w:r>
          </w:p>
        </w:tc>
        <w:tc>
          <w:tcPr>
            <w:tcW w:type="dxa" w:w="26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Internship Portals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Google Summer of Code, LinkedIn, Internshala</w:t>
            </w:r>
          </w:p>
        </w:tc>
        <w:tc>
          <w:tcPr>
            <w:tcW w:type="dxa" w:w="2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 / scraper</w:t>
            </w:r>
          </w:p>
        </w:tc>
        <w:tc>
          <w:tcPr>
            <w:tcW w:type="dxa" w:w="26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6 hours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Exchange Programs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Erasmus+, AIESEC, DAAD</w:t>
            </w:r>
          </w:p>
        </w:tc>
        <w:tc>
          <w:tcPr>
            <w:tcW w:type="dxa" w:w="2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Scraper + partner feed</w:t>
            </w:r>
          </w:p>
        </w:tc>
        <w:tc>
          <w:tcPr>
            <w:tcW w:type="dxa" w:w="26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University Portals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Partner institution feeds</w:t>
            </w:r>
          </w:p>
        </w:tc>
        <w:tc>
          <w:tcPr>
            <w:tcW w:type="dxa" w:w="25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Structured JSON feed (partner API)</w:t>
            </w:r>
          </w:p>
        </w:tc>
        <w:tc>
          <w:tcPr>
            <w:tcW w:type="dxa" w:w="26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Real-time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Opportunity Data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id, title, type (enum), organization, description (full text), requirements: [], eligibility: { nationality, gpa_min, enrollment_status, field_of_study }, deadline, funding_type, location, remote_eligible, url, created_at, last_seen_at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Deduplication: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Hash on (title + organization + deadline) for exact matches; semantic similarity check (cosine &gt; 0.92) for near-duplicates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Content quality filter: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Minimum 50-word description, valid deadline in future, parseable URL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Matching Engine (FR-003)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Matching Algorithm (v1 — Rule + Embedding Hybrid)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Stage 1 — Hard Filters (boolean gate):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Eligibility constraints: nationality, enrollment status, field of study, GPA minimum — reject non-eligible opportunities before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Deadline: exclude opportunities with deadline &lt; 48 hours from now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Stage 2 — Semantic Scoring: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Embed student profile (skills, interests, field) and opportunity description using text-embedding-3-small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Cosine similarity score → normalized to 0–100%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 overlap bonus: +5 points per exact skill match (max +20)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Recency bonus: opportunities posted in last 48h receive +10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Location preference: local/regional opportunities +5 if student location matches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Stage 3 — Rank &amp; Deduplicate: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score = semantic_score + bonuses, capped at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Deduplicate across sources; show highest-scoring version of near-duplicate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Re-rank weekly as student profile evolves and new opportunities are ingested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6.4 Recommendation Engine (FR-004)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Collaborative filtering (Phase 2):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Students with similar profiles who applied to opportunity X → surface X to similar students who haven't seen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Cold start: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students see a field-of-study and location-based starter feed (no profile history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Feedback loop: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Save / Ignore / Apply actions feed back into weighting. Ignored opportunities' keywords lower-weighted in future; Applied opportunities' keywords up-weighted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Weekly digest 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Top 5 new opportunities curated for the student, sent Monday 9AM local time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Non-Functional Requirements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520"/>
      </w:tblGrid>
      <w:tr>
        <w:tc>
          <w:tcPr>
            <w:tcW w:type="dxa" w:w="3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Target</w:t>
            </w:r>
          </w:p>
        </w:tc>
        <w:tc>
          <w:tcPr>
            <w:tcW w:type="dxa" w:w="3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3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Feed load time (p95)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1.5 seconds</w:t>
            </w:r>
          </w:p>
        </w:tc>
        <w:tc>
          <w:tcPr>
            <w:tcW w:type="dxa" w:w="3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Synthetic monitoring (Datadog)</w:t>
            </w:r>
          </w:p>
        </w:tc>
      </w:tr>
      <w:tr>
        <w:tc>
          <w:tcPr>
            <w:tcW w:type="dxa" w:w="3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Profile generation from resume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30 seconds</w:t>
            </w:r>
          </w:p>
        </w:tc>
        <w:tc>
          <w:tcPr>
            <w:tcW w:type="dxa" w:w="3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End-to-end integration test</w:t>
            </w:r>
          </w:p>
        </w:tc>
      </w:tr>
      <w:tr>
        <w:tc>
          <w:tcPr>
            <w:tcW w:type="dxa" w:w="3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Matching pipeline run time (per student)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2 seconds</w:t>
            </w:r>
          </w:p>
        </w:tc>
        <w:tc>
          <w:tcPr>
            <w:tcW w:type="dxa" w:w="3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Backend benchmark</w:t>
            </w:r>
          </w:p>
        </w:tc>
      </w:tr>
      <w:tr>
        <w:tc>
          <w:tcPr>
            <w:tcW w:type="dxa" w:w="3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Opportunity ingestion lag (post → indexed)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4 hours (P1 sources)</w:t>
            </w:r>
          </w:p>
        </w:tc>
        <w:tc>
          <w:tcPr>
            <w:tcW w:type="dxa" w:w="3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Pipeline timestamp logging</w:t>
            </w:r>
          </w:p>
        </w:tc>
      </w:tr>
      <w:tr>
        <w:tc>
          <w:tcPr>
            <w:tcW w:type="dxa" w:w="3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 availability (SLA)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99.5% monthly uptime</w:t>
            </w:r>
          </w:p>
        </w:tc>
        <w:tc>
          <w:tcPr>
            <w:tcW w:type="dxa" w:w="3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StatusPage + PagerDuty</w:t>
            </w:r>
          </w:p>
        </w:tc>
      </w:tr>
      <w:tr>
        <w:tc>
          <w:tcPr>
            <w:tcW w:type="dxa" w:w="3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Concurrent users (Phase 1)</w:t>
            </w:r>
          </w:p>
        </w:tc>
        <w:tc>
          <w:tcPr>
            <w:tcW w:type="dxa" w:w="26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500 concurrent</w:t>
            </w:r>
          </w:p>
        </w:tc>
        <w:tc>
          <w:tcPr>
            <w:tcW w:type="dxa" w:w="3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Load test (k6)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Authentication: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Email/password (bcrypt, 12 rounds) + Google OAuth 2.0. JWT tokens, 15-minute access token expiry, 7-day refresh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Resume storage: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Encrypted at rest (AES-256) in S3. Signed URLs for access. Files purged after 90 days of inactivity.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PII handling: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Student profiles stored in encrypted PostgreSQL columns. PII fields (email, name, nationality) separated from behavioral data in schema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residency: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EU students' data stored in EU-West AWS region. GDPR Article 17 (right to erasure) 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API rate limiting: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100 requests/minute per authenticated user. 10 requests/minute for unauthenticated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Dependency scanning: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Snyk integrated into CI/CD. Critical CVEs block deployment.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WCAG 2.1 AA compliance for all web surfaces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Keyboard navigation for all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Screen-reader compatible (ARIA labels, semantic 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 contrast ratio ≥ 4.5:1 for all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Reduced motion media query respected for all animations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Stateless API: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Horizontal scaling via container orchestration (AWS ECS / 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Matching pipeline: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Async job queue (SQS + Lambda). Matching decoupled from web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Database: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PostgreSQL (RDS) with read replicas. Vector store (pgvector) for embedding similarity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CDN: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CloudFront for static assets and opportunity images. Cache TTL 24h.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Multi-region: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Phase 3 target: active-passive in US-East and AP-Southeast for sub-100ms latency in target markets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System Architecture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20"/>
        <w:gridCol w:w="4000"/>
      </w:tblGrid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4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Stack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Frontend</w:t>
            </w:r>
          </w:p>
        </w:tc>
        <w:tc>
          <w:tcPr>
            <w:tcW w:type="dxa" w:w="3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Student web app, Admin dashboard</w:t>
            </w:r>
          </w:p>
        </w:tc>
        <w:tc>
          <w:tcPr>
            <w:tcW w:type="dxa" w:w="4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Next.js 14, Tailwind CSS, React Query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3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REST API, Auth middleware, Rate limiter</w:t>
            </w:r>
          </w:p>
        </w:tc>
        <w:tc>
          <w:tcPr>
            <w:tcW w:type="dxa" w:w="4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FastAPI (Python), AWS API Gateway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Core Services</w:t>
            </w:r>
          </w:p>
        </w:tc>
        <w:tc>
          <w:tcPr>
            <w:tcW w:type="dxa" w:w="3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Profile service, Matching service, Notification service, Ingestion service</w:t>
            </w:r>
          </w:p>
        </w:tc>
        <w:tc>
          <w:tcPr>
            <w:tcW w:type="dxa" w:w="4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Python microservices, Docker, ECS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AI / ML</w:t>
            </w:r>
          </w:p>
        </w:tc>
        <w:tc>
          <w:tcPr>
            <w:tcW w:type="dxa" w:w="3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Resume parser, Embedding generation, LLM-based recommendation</w:t>
            </w:r>
          </w:p>
        </w:tc>
        <w:tc>
          <w:tcPr>
            <w:tcW w:type="dxa" w:w="4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Anthropic API (claude-sonnet-4-6), OpenAI embeddings, LangChain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Layer</w:t>
            </w:r>
          </w:p>
        </w:tc>
        <w:tc>
          <w:tcPr>
            <w:tcW w:type="dxa" w:w="3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Student profiles, Opportunity DB, Vector store, Session/cache</w:t>
            </w:r>
          </w:p>
        </w:tc>
        <w:tc>
          <w:tcPr>
            <w:tcW w:type="dxa" w:w="4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PostgreSQL (RDS) + pgvector, Redis, S3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Async Pipeline</w:t>
            </w:r>
          </w:p>
        </w:tc>
        <w:tc>
          <w:tcPr>
            <w:tcW w:type="dxa" w:w="3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Scraping jobs, Matching jobs, Email jobs</w:t>
            </w:r>
          </w:p>
        </w:tc>
        <w:tc>
          <w:tcPr>
            <w:tcW w:type="dxa" w:w="4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AWS SQS, Lambda, EventBridge (cron)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3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Logging, Metrics, Alerting, Tracing</w:t>
            </w:r>
          </w:p>
        </w:tc>
        <w:tc>
          <w:tcPr>
            <w:tcW w:type="dxa" w:w="4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Datadog, PagerDuty, Sentry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Data Flow — Core Matching Loop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Student uploads resume →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S3 stores file; ingestion service triggers async parse job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Resume parser (LLM) →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Extracts structured profile; stored in PostgreSQL profiles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Profile embedding →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Skills + interests + field concatenated → embedding generated → stored in pgvector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Opportunity scan (cron) →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opportunities ingested, parsed, embedded, stored in opportunities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Matching job (triggered on new opportunity OR profile update) →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Cosine similarity between student embedding and opportunity embedding; hard filters applied; scores stored in matches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Feed API →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Reads top-N matches for authenticated student; sorted by score; paginated response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Student action (Save/Apply/Ignore) →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Feedback event published to SQS; async weight update job adjusts student preference vector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AI &amp; Agent Design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9.1 Agent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Opportunity Agent operates as a continuous background process, not a single-turn chatbot. Its architecture follows a Perceive → Reason → Act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5220"/>
        <w:gridCol w:w="2520"/>
      </w:tblGrid>
      <w:tr>
        <w:tc>
          <w:tcPr>
            <w:tcW w:type="dxa" w:w="19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Loop Phase</w:t>
            </w:r>
          </w:p>
        </w:tc>
        <w:tc>
          <w:tcPr>
            <w:tcW w:type="dxa" w:w="52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2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19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PERCEIVE</w:t>
            </w:r>
          </w:p>
        </w:tc>
        <w:tc>
          <w:tcPr>
            <w:tcW w:type="dxa" w:w="52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Ingest new opportunities from all configured sources. Detect profile changes (new skills, updated location, completed applications).</w:t>
            </w:r>
          </w:p>
        </w:tc>
        <w:tc>
          <w:tcPr>
            <w:tcW w:type="dxa" w:w="2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4 hours</w:t>
            </w:r>
          </w:p>
        </w:tc>
      </w:tr>
      <w:tr>
        <w:tc>
          <w:tcPr>
            <w:tcW w:type="dxa" w:w="19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REASON</w:t>
            </w:r>
          </w:p>
        </w:tc>
        <w:tc>
          <w:tcPr>
            <w:tcW w:type="dxa" w:w="52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Re-score all opportunities against updated profiles. Identify new high-match items. Detect upcoming deadlines (&lt; 7 days).</w:t>
            </w:r>
          </w:p>
        </w:tc>
        <w:tc>
          <w:tcPr>
            <w:tcW w:type="dxa" w:w="2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6 hours</w:t>
            </w:r>
          </w:p>
        </w:tc>
      </w:tr>
      <w:tr>
        <w:tc>
          <w:tcPr>
            <w:tcW w:type="dxa" w:w="19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ACT</w:t>
            </w:r>
          </w:p>
        </w:tc>
        <w:tc>
          <w:tcPr>
            <w:tcW w:type="dxa" w:w="52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Update opportunity feeds. Send deadline alerts. Trigger weekly digest. Surface proactive nudges ("You qualify for 3 new opportunities this week").</w:t>
            </w:r>
          </w:p>
        </w:tc>
        <w:tc>
          <w:tcPr>
            <w:tcW w:type="dxa" w:w="25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Event-driven + cron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9.2 LLM Usage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Resume parsing: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claude-sonnet-4-6 with structured JSON output schema. Temperature 0. System prompt enforces field extraction only — no hallucination of unstated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Opportunity description normalization: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LLM summarizes verbose opportunity descriptions to 50 words for feed display. Faithful summarization, no embellishment.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Match explanation (Phase 2):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each top-5 matched opportunity, generate a 1-sentence plain-English explanation of why it matches the student's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writing assistant (Phase 2):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Student can request a draft cover letter or personal statement outline. Model given student profile + opportunity requirements as context. Output marked as AI-generated; student owns final edit.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Guardrails: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fabrication of credentials. No generation of misrepresentative application materials. Rate-limited per student to prevent abuse.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9.3 Prompt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LLM prompts version-controlled in the codebase alongside model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prompt establishes role, output format, and constraints before user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Structured output (JSON schema) enforced for all extraction tasks — no free-form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 regression tests run on each deployment using a held-out golden set of 50 resumes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 responses logged (excluding PII) for quality review and prompt iteration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UX Requirements &amp; Design Principles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10.1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Principle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it means in practice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Radical simplicity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first-time experience should require zero manual form-filling. Upload resume, done. Everything else is progressive disclosure.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Trust through transparency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match score shows a one-line reason (Phase 2). Students should never wonder "why am I seeing this?"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Urgency without anxiety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Deadlines are surfaced prominently but calmly. Never alarming — always actionable. "3 days left" is a prompt, not a threat.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Mobile-first, then desktop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Initial web app responsive at 320px+. Interactions designed for thumb reach zones on mobile before being adapted to desktop layouts.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Progress visibility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Profile completeness percentage, application pipeline, weekly discovery count — students should always feel momentum.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10.2 Key Screens (MVP)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Onboarding Flow (3 steps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1: Resume upload (drag-and-drop or file picker). Progress indicator. 30-second processing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2: Profile review. Extracted fields shown for confirmation/edit. Completeness score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3: Opportunity feed landing. First 20 matches shown immediately. Tutorial tooltip on first load.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Opportunity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 layout. Each card: type badge, match score ring (%), title, org, deadline chip, funding tag, 2-line description, Save / View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filter bar (type, deadline, score threshold, remote toggle).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Infinite scroll with skeleton loading states.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Application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Horizontal kanban: Saved → Applied → Under Review → Shortlisted →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Cards draggable between columns. Deadline displayed in red if &lt; 7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card to expand: full notes, requirements checklist, direct link to apply.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Profile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Skills as editable tags. Education timeline. Career goals field. Completeness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"Improve your matches" prompt if completeness &lt; 60%.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Data Management &amp; Privacy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11.1 Data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2560"/>
      </w:tblGrid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Category</w:t>
            </w:r>
          </w:p>
        </w:tc>
        <w:tc>
          <w:tcPr>
            <w:tcW w:type="dxa" w:w="3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What's collected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Retention</w:t>
            </w:r>
          </w:p>
        </w:tc>
        <w:tc>
          <w:tcPr>
            <w:tcW w:type="dxa" w:w="25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Deletion on Request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Identity</w:t>
            </w:r>
          </w:p>
        </w:tc>
        <w:tc>
          <w:tcPr>
            <w:tcW w:type="dxa" w:w="3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Email, name, password hash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Until account deleted</w:t>
            </w:r>
          </w:p>
        </w:tc>
        <w:tc>
          <w:tcPr>
            <w:tcW w:type="dxa" w:w="25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Yes — within 30 days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Skills, education, location, interests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Until account deleted</w:t>
            </w:r>
          </w:p>
        </w:tc>
        <w:tc>
          <w:tcPr>
            <w:tcW w:type="dxa" w:w="25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Yes — within 30 days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Resume file</w:t>
            </w:r>
          </w:p>
        </w:tc>
        <w:tc>
          <w:tcPr>
            <w:tcW w:type="dxa" w:w="3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Original uploaded document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90 days post-upload</w:t>
            </w:r>
          </w:p>
        </w:tc>
        <w:tc>
          <w:tcPr>
            <w:tcW w:type="dxa" w:w="25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Yes — immediate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Behavioral</w:t>
            </w:r>
          </w:p>
        </w:tc>
        <w:tc>
          <w:tcPr>
            <w:tcW w:type="dxa" w:w="3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Click, save, apply, ignore events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 months</w:t>
            </w:r>
          </w:p>
        </w:tc>
        <w:tc>
          <w:tcPr>
            <w:tcW w:type="dxa" w:w="25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Yes — within 30 days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Opportunity data</w:t>
            </w:r>
          </w:p>
        </w:tc>
        <w:tc>
          <w:tcPr>
            <w:tcW w:type="dxa" w:w="3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Public opportunity listings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Indefinite (public data)</w:t>
            </w:r>
          </w:p>
        </w:tc>
        <w:tc>
          <w:tcPr>
            <w:tcW w:type="dxa" w:w="25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11.2 Compliance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GDPR (EU users):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Explicit consent at signup. Right to access, rectify, erase. DPA required for any third-party processors. Data processed on EU 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PDPA (applicable ASEAN countries):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Consent-based collection. Purpose limitation. Breach notification within 72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COPPA (if US users under 13):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Age gate at signup. Users &lt; 13 rejected. Users 13–17 require parental consent flag.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Privacy policy: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Plain-language. Required at signup. Last-updated date displayed. Changes notified via email 30 days in advance.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4720"/>
      </w:tblGrid>
      <w:tr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Scraper fragility: source sites change layouts, breaking ingestion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</w:t>
            </w:r>
          </w:p>
        </w:tc>
        <w:tc>
          <w:tcPr>
            <w:tcW w:type="dxa" w:w="4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Scraper abstraction layer with fallback to manual curation. Alert on parse failure &gt; 10%.</w:t>
            </w:r>
          </w:p>
        </w:tc>
      </w:tr>
      <w:tr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LLM hallucination in resume parsing: fabricated skills or experience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</w:t>
            </w:r>
          </w:p>
        </w:tc>
        <w:tc>
          <w:tcPr>
            <w:tcW w:type="dxa" w:w="4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Structured output schema with confidence thresholds. Always-editable profile. User review step before saving.</w:t>
            </w:r>
          </w:p>
        </w:tc>
      </w:tr>
      <w:tr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Low match quality at launch: embedding model not tuned to domain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Medium</w:t>
            </w:r>
          </w:p>
        </w:tc>
        <w:tc>
          <w:tcPr>
            <w:tcW w:type="dxa" w:w="4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Human-curated "golden matches" for A/B testing. Feedback loop from day 1. Manual override capability.</w:t>
            </w:r>
          </w:p>
        </w:tc>
      </w:tr>
      <w:tr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privacy breach: student PII exposed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Low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Critical</w:t>
            </w:r>
          </w:p>
        </w:tc>
        <w:tc>
          <w:tcPr>
            <w:tcW w:type="dxa" w:w="4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Encryption at rest and in transit. Penetration test pre-launch. Incident response plan in place.</w:t>
            </w:r>
          </w:p>
        </w:tc>
      </w:tr>
      <w:tr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Opportunity database stale: deadlines pass before data is updated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Medium</w:t>
            </w:r>
          </w:p>
        </w:tc>
        <w:tc>
          <w:tcPr>
            <w:tcW w:type="dxa" w:w="4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Automated deadline validation on ingest. Stale opportunities flagged and deprioritized. User report button on each card.</w:t>
            </w:r>
          </w:p>
        </w:tc>
      </w:tr>
      <w:tr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Institutional adoption slow: partners don't integrate or post opportunities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Medium</w:t>
            </w:r>
          </w:p>
        </w:tc>
        <w:tc>
          <w:tcPr>
            <w:tcW w:type="dxa" w:w="4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Public scraping of non-partner sources ensures baseline quality. Partner value prop: access to verified, motivated students.</w:t>
            </w:r>
          </w:p>
        </w:tc>
      </w:tr>
      <w:tr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Competitor fast-follow: LinkedIn, Handshake expand scope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Medium</w:t>
            </w:r>
          </w:p>
        </w:tc>
        <w:tc>
          <w:tcPr>
            <w:tcW w:type="dxa" w:w="4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Focus on emerging market students and underserved opportunity types (fellowships, hackathons, exchanges) where incumbents underinvest.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Monetization Strategy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13.1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900"/>
        <w:gridCol w:w="1160"/>
        <w:gridCol w:w="1460"/>
      </w:tblGrid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Stream</w:t>
            </w:r>
          </w:p>
        </w:tc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Target Segment</w:t>
            </w:r>
          </w:p>
        </w:tc>
        <w:tc>
          <w:tcPr>
            <w:tcW w:type="dxa" w:w="1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Phase</w:t>
            </w:r>
          </w:p>
        </w:tc>
        <w:tc>
          <w:tcPr>
            <w:tcW w:type="dxa" w:w="14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Estimated ARR (Y2)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Institutional Listings</w:t>
            </w:r>
          </w:p>
        </w:tc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Monthly SaaS fee for verified opportunity portal access; featured placement</w:t>
            </w:r>
          </w:p>
        </w:tc>
        <w:tc>
          <w:tcPr>
            <w:tcW w:type="dxa" w:w="1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Universities, NGOs, government bodies</w:t>
            </w:r>
          </w:p>
        </w:tc>
        <w:tc>
          <w:tcPr>
            <w:tcW w:type="dxa" w:w="1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2</w:t>
            </w:r>
          </w:p>
        </w:tc>
        <w:tc>
          <w:tcPr>
            <w:tcW w:type="dxa" w:w="14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$300K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Premium Student</w:t>
            </w:r>
          </w:p>
        </w:tc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$9/month — AI writing assistant, deadline reminders, unlimited saves, application analytics</w:t>
            </w:r>
          </w:p>
        </w:tc>
        <w:tc>
          <w:tcPr>
            <w:tcW w:type="dxa" w:w="1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Motivated students in developed economies</w:t>
            </w:r>
          </w:p>
        </w:tc>
        <w:tc>
          <w:tcPr>
            <w:tcW w:type="dxa" w:w="1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3</w:t>
            </w:r>
          </w:p>
        </w:tc>
        <w:tc>
          <w:tcPr>
            <w:tcW w:type="dxa" w:w="14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$180K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Outcome-Based Fees</w:t>
            </w:r>
          </w:p>
        </w:tc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Success fee per placed intern / awarded scholarship (B2B only)</w:t>
            </w:r>
          </w:p>
        </w:tc>
        <w:tc>
          <w:tcPr>
            <w:tcW w:type="dxa" w:w="1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Corporate internship sponsors</w:t>
            </w:r>
          </w:p>
        </w:tc>
        <w:tc>
          <w:tcPr>
            <w:tcW w:type="dxa" w:w="1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$120K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Insights (Aggregate)</w:t>
            </w:r>
          </w:p>
        </w:tc>
        <w:tc>
          <w:tcPr>
            <w:tcW w:type="dxa" w:w="2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Anonymized trend reports: which skills correlate with fellowship acceptance, demand by region</w:t>
            </w:r>
          </w:p>
        </w:tc>
        <w:tc>
          <w:tcPr>
            <w:tcW w:type="dxa" w:w="19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Foundations, research bodies</w:t>
            </w:r>
          </w:p>
        </w:tc>
        <w:tc>
          <w:tcPr>
            <w:tcW w:type="dxa" w:w="1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$50K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085041"/>
          <w:sz w:val="22"/>
          <w:szCs w:val="22"/>
        </w:rPr>
        <w:t xml:space="preserve">Core student discovery is and remains free. Monetization does not gate opportunity access.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13.2 Unit Economics (Target)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Target (12 months)</w:t>
            </w:r>
          </w:p>
        </w:tc>
      </w:tr>
      <w:tr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 Acquisition Cost (CAC) — student</w:t>
            </w:r>
          </w:p>
        </w:tc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$3 (campus ambassador + SEO)</w:t>
            </w:r>
          </w:p>
        </w:tc>
      </w:tr>
      <w:tr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 Acquisition Cost (CAC) — institutional</w:t>
            </w:r>
          </w:p>
        </w:tc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$800 (sales cycle 4–6 weeks)</w:t>
            </w:r>
          </w:p>
        </w:tc>
      </w:tr>
      <w:tr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LTV — premium student subscriber</w:t>
            </w:r>
          </w:p>
        </w:tc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$65 (avg 7-month tenure at $9/mo)</w:t>
            </w:r>
          </w:p>
        </w:tc>
      </w:tr>
      <w:tr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LTV:CAC ratio</w:t>
            </w:r>
          </w:p>
        </w:tc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20:1 (student), &gt; 5:1 (institutional)</w:t>
            </w:r>
          </w:p>
        </w:tc>
      </w:tr>
      <w:tr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Gross margin target</w:t>
            </w:r>
          </w:p>
        </w:tc>
        <w:tc>
          <w:tcPr>
            <w:tcW w:type="dxa" w:w="468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70%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Go-to-Market Strategy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14.1 Launch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720"/>
      </w:tblGrid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Channels</w:t>
            </w:r>
          </w:p>
        </w:tc>
        <w:tc>
          <w:tcPr>
            <w:tcW w:type="dxa" w:w="2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Pre-launch (Weeks 1–6)</w:t>
            </w:r>
          </w:p>
        </w:tc>
        <w:tc>
          <w:tcPr>
            <w:tcW w:type="dxa" w:w="5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Waitlist landing page; campus ambassador recruitment (3 pilot universities in Nepal + 1 in Kenya); LinkedIn content</w:t>
            </w:r>
          </w:p>
        </w:tc>
        <w:tc>
          <w:tcPr>
            <w:tcW w:type="dxa" w:w="2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500 waitlist signups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Beta (Weeks 7–10)</w:t>
            </w:r>
          </w:p>
        </w:tc>
        <w:tc>
          <w:tcPr>
            <w:tcW w:type="dxa" w:w="5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Private invite to waitlist; high-touch onboarding calls; Discord community</w:t>
            </w:r>
          </w:p>
        </w:tc>
        <w:tc>
          <w:tcPr>
            <w:tcW w:type="dxa" w:w="2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200 active beta users; qualitative feedback loops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Public Launch (Week 12)</w:t>
            </w:r>
          </w:p>
        </w:tc>
        <w:tc>
          <w:tcPr>
            <w:tcW w:type="dxa" w:w="5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 Hunt launch; campus workshops; email blast to waitlist</w:t>
            </w:r>
          </w:p>
        </w:tc>
        <w:tc>
          <w:tcPr>
            <w:tcW w:type="dxa" w:w="2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2,000 users, media coverage in EdTech press</w:t>
            </w:r>
          </w:p>
        </w:tc>
      </w:tr>
      <w:tr>
        <w:tc>
          <w:tcPr>
            <w:tcW w:type="dxa" w:w="2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Growth (Months 4–6)</w:t>
            </w:r>
          </w:p>
        </w:tc>
        <w:tc>
          <w:tcPr>
            <w:tcW w:type="dxa" w:w="50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Campus ambassador program at 20 universities; SEO (opportunity-type + city keywords); partnership with YALI, Atlas Corps</w:t>
            </w:r>
          </w:p>
        </w:tc>
        <w:tc>
          <w:tcPr>
            <w:tcW w:type="dxa" w:w="27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10,000 registered users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14.2 Retention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Weekly digest 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Top 5 new matches every Monday. Personalized subject line ("3 new fellowships match your profile"). Open rate target &gt; 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Milestone nudges: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"You've saved 5 opportunities — time to apply to the top one." Behavioral triggers drive return visits.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Progress celebration: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Shortlisted notification, acceptance confirmation — shareable achievement cards for social.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Profile completion prompts: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"Adding your GPA unlocks 12 more scholarships." Incremental value from profile depth.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Launch Readiness &amp; Success Criteria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15.1 Pre-Launch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800"/>
        <w:gridCol w:w="2160"/>
      </w:tblGrid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Criteria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P0 user stories accepted; QA sign-off on core flows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PM + QA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Penetration test completed; critical/high findings resolved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Engineering Lead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p95 feed load &lt; 1.5s under 500 concurrent users (load test)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Engineering Lead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&gt;= 500 verified opportunities across &gt;= 4 categories loaded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/ Content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Legal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Privacy policy live; GDPR consent flow implemented; ToS reviewed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Legal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Alerts configured for error rate, latency, ingestion failure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DevOps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WCAG 2.1 AA audit complete; 0 critical violations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Frontend Lead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Support</w:t>
            </w:r>
          </w:p>
        </w:tc>
        <w:tc>
          <w:tcPr>
            <w:tcW w:type="dxa" w:w="39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Help center with 10+ FAQs live; support email configured; &lt; 24h SLA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Ops</w:t>
            </w:r>
          </w:p>
        </w:tc>
        <w:tc>
          <w:tcPr>
            <w:tcW w:type="dxa" w:w="216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Pending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15.2 MVP Exit Criteria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MVP is considered successful and ready for Phase 2 investment if, within 60 days of public launch: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1,000+ registered students with completed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65%+ Week-1 retention (users who return within 7 days of signup)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Match precision &gt;= 60% (manual audit of 200 opportunity-student pairs rated by domain expert)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500+ opportunities in database across all 5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NPS &gt;= 40 from first cohort survey (n &gt;= 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 critical security incidents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85041" w:sz="6"/>
        </w:pBdr>
        <w:shd w:fill="1D9E75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Appendices</w:t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Term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Match Score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0–100% relevance score calculated by the matching engine for a student-opportunity pair, combining semantic similarity and eligibility hard filters.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Opportunity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Any externally-posted educational or professional advancement program — scholarship, internship, fellowship, hackathon, or exchange — ingested by the platform.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Profile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structured representation of a student's skills, education, experience, interests, and goals, used as the primary input to the matching engine.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Ingestion Pipeline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automated system that discovers, fetches, normalizes, deduplicates, and stores opportunities from external sources.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Embedding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vector representation of text (profile or opportunity description) enabling semantic similarity calculation via cosine distance.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WAU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Weekly Active Users — users who open the app at least once in a rolling 7-day window.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P0 / P1 / P2</w:t>
            </w:r>
          </w:p>
        </w:tc>
        <w:tc>
          <w:tcPr>
            <w:tcW w:type="dxa" w:w="7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Priority tiers: P0 = MVP blocker (must ship), P1 = important but not blocking, P2 = nice-to-have, deferred.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Appendix B — Stakeholder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Role</w:t>
            </w:r>
          </w:p>
        </w:tc>
        <w:tc>
          <w:tcPr>
            <w:tcW w:type="dxa" w:w="49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Primary Concern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Zuup CEO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Executive Sponsor</w:t>
            </w:r>
          </w:p>
        </w:tc>
        <w:tc>
          <w:tcPr>
            <w:tcW w:type="dxa" w:w="49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Strategic fit, investor narrative, timeline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 Manager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PRD Owner</w:t>
            </w:r>
          </w:p>
        </w:tc>
        <w:tc>
          <w:tcPr>
            <w:tcW w:type="dxa" w:w="49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Scope discipline, quality, launch readiness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Engineering Lead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Technical DRI</w:t>
            </w:r>
          </w:p>
        </w:tc>
        <w:tc>
          <w:tcPr>
            <w:tcW w:type="dxa" w:w="49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Feasibility, architecture, delivery pace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/ ML Lead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Matching engine owner</w:t>
            </w:r>
          </w:p>
        </w:tc>
        <w:tc>
          <w:tcPr>
            <w:tcW w:type="dxa" w:w="49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 quality, data pipeline reliability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Design Lead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UX owner</w:t>
            </w:r>
          </w:p>
        </w:tc>
        <w:tc>
          <w:tcPr>
            <w:tcW w:type="dxa" w:w="49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Usability, accessibility, equity in design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Students (primary users)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Core beneficiaries</w:t>
            </w:r>
          </w:p>
        </w:tc>
        <w:tc>
          <w:tcPr>
            <w:tcW w:type="dxa" w:w="49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Relevance of matches, privacy, ease of use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Partner institutions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B2B customers</w:t>
            </w:r>
          </w:p>
        </w:tc>
        <w:tc>
          <w:tcPr>
            <w:tcW w:type="dxa" w:w="49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Reach to qualified students, ROI</w:t>
            </w:r>
          </w:p>
        </w:tc>
      </w:tr>
      <w:tr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Legal / Compliance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Risk control</w:t>
            </w:r>
          </w:p>
        </w:tc>
        <w:tc>
          <w:tcPr>
            <w:tcW w:type="dxa" w:w="49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GDPR, data residency, ToS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D9E75" w:sz="4"/>
        </w:pBdr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Appendix C —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4320"/>
      </w:tblGrid>
      <w:tr>
        <w:tc>
          <w:tcPr>
            <w:tcW w:type="dxa" w:w="12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Author</w:t>
            </w:r>
          </w:p>
        </w:tc>
        <w:tc>
          <w:tcPr>
            <w:tcW w:type="dxa" w:w="4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shd w:fill="F4F6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May 2025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 Team</w:t>
            </w:r>
          </w:p>
        </w:tc>
        <w:tc>
          <w:tcPr>
            <w:tcW w:type="dxa" w:w="4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Initial draft — problem + MVP scope</w:t>
            </w:r>
          </w:p>
        </w:tc>
      </w:tr>
      <w:tr>
        <w:tc>
          <w:tcPr>
            <w:tcW w:type="dxa" w:w="12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v0.5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May 2025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 + Engineering</w:t>
            </w:r>
          </w:p>
        </w:tc>
        <w:tc>
          <w:tcPr>
            <w:tcW w:type="dxa" w:w="4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Added architecture, matching engine design, risk register</w:t>
            </w:r>
          </w:p>
        </w:tc>
      </w:tr>
      <w:tr>
        <w:tc>
          <w:tcPr>
            <w:tcW w:type="dxa" w:w="12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June 2025</w:t>
            </w:r>
          </w:p>
        </w:tc>
        <w:tc>
          <w:tcPr>
            <w:tcW w:type="dxa" w:w="240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 Team</w:t>
            </w:r>
          </w:p>
        </w:tc>
        <w:tc>
          <w:tcPr>
            <w:tcW w:type="dxa" w:w="4320"/>
            <w:tcBorders>
              <w:top w:val="single" w:color="D5DED5" w:sz="1"/>
              <w:left w:val="single" w:color="D5DED5" w:sz="1"/>
              <w:bottom w:val="single" w:color="D5DED5" w:sz="1"/>
              <w:right w:val="single" w:color="D5DED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PRD — all sections complete, approved for development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Document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E1F5EE"/>
                <w:sz w:val="18"/>
                <w:szCs w:val="18"/>
              </w:rPr>
              <w:t xml:space="preserve">Zuup Opportunity Agent PRD v1.0 — Confidential — Internal Use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ED5" w:sz="2"/>
      </w:pBdr>
      <w:spacing w:before="80"/>
      <w:jc w:val="center"/>
    </w:pPr>
    <w:r>
      <w:rPr>
        <w:rFonts w:ascii="Arial" w:cs="Arial" w:eastAsia="Arial" w:hAnsi="Arial"/>
        <w:color w:val="6B7B6B"/>
        <w:sz w:val="18"/>
        <w:szCs w:val="18"/>
      </w:rPr>
      <w:t xml:space="preserve">Zuup Opportunity Agent PRD v1.0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1D9E75" w:sz="4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120" w:before="0"/>
            <w:jc w:val="left"/>
          </w:pPr>
          <w:r>
            <w:rPr>
              <w:rFonts w:ascii="Arial" w:cs="Arial" w:eastAsia="Arial" w:hAnsi="Arial"/>
              <w:b/>
              <w:bCs/>
              <w:color w:val="1D9E75"/>
              <w:sz w:val="20"/>
              <w:szCs w:val="20"/>
            </w:rPr>
            <w:t xml:space="preserve">Zuup Opportunity Agent</w:t>
          </w:r>
          <w:r>
            <w:rPr>
              <w:rFonts w:ascii="Arial" w:cs="Arial" w:eastAsia="Arial" w:hAnsi="Arial"/>
              <w:color w:val="6B7B6B"/>
              <w:sz w:val="18"/>
              <w:szCs w:val="18"/>
            </w:rPr>
            <w:t xml:space="preserve">  |  Product Requirements Document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single" w:color="1D9E75" w:sz="4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120" w:before="0"/>
            <w:jc w:val="right"/>
          </w:pPr>
          <w:r>
            <w:rPr>
              <w:rFonts w:ascii="Arial" w:cs="Arial" w:eastAsia="Arial" w:hAnsi="Arial"/>
              <w:color w:val="6B7B6B"/>
              <w:sz w:val="16"/>
              <w:szCs w:val="16"/>
            </w:rPr>
            <w:t xml:space="preserve">CONFIDENTIAL — INTERNAL USE ONLY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D9E75" w:val="clear"/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850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2026-06-12T21:09:01.703Z</dcterms:created>
  <dcterms:modified xsi:type="dcterms:W3CDTF">2026-06-12T21:09:01.703Z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