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Calibri" w:hAnsi="Calibri"/>
          <w:b/>
          <w:color w:val="23308F"/>
          <w:sz w:val="22"/>
        </w:rPr>
        <w:t>HANDOVER</w:t>
      </w:r>
    </w:p>
    <w:p>
      <w:pPr>
        <w:spacing w:after="80"/>
      </w:pPr>
      <w:r>
        <w:rPr>
          <w:rFonts w:ascii="Calibri" w:hAnsi="Calibri"/>
          <w:b/>
          <w:color w:val="1A2332"/>
          <w:sz w:val="56"/>
        </w:rPr>
        <w:t>Handover — Pipeline &amp; prospek</w:t>
      </w:r>
    </w:p>
    <w:p>
      <w:r>
        <w:rPr>
          <w:rFonts w:ascii="Calibri" w:hAnsi="Calibri"/>
          <w:color w:val="5A6472"/>
          <w:sz w:val="25"/>
        </w:rPr>
        <w:t>GentleWoman, Finance Portal, JDS, PPS/Odoo-Hub, EAA</w:t>
      </w:r>
    </w:p>
    <w:p/>
    <w:p>
      <w:pPr>
        <w:pBdr>
          <w:left w:val="single" w:sz="18" w:space="6" w:color="23308F"/>
        </w:pBdr>
        <w:ind w:left="198"/>
      </w:pPr>
      <w:r>
        <w:rPr>
          <w:color w:val="5A6472"/>
          <w:sz w:val="21"/>
        </w:rPr>
        <w:t>EAL-Hub · platform Odoo 19 multi-tenant Erajaya Active Lifestyle</w:t>
        <w:br/>
        <w:t xml:space="preserve">Berlaku per: </w:t>
      </w:r>
      <w:r>
        <w:rPr>
          <w:b/>
          <w:color w:val="5A6472"/>
          <w:sz w:val="21"/>
        </w:rPr>
        <w:t>28 September 2026</w:t>
      </w:r>
    </w:p>
    <w:p/>
    <w:p/>
    <w:p>
      <w:r>
        <w:rPr>
          <w:color w:val="5A6472"/>
          <w:sz w:val="18"/>
        </w:rPr>
        <w:t xml:space="preserve">Daftar isi di halaman berikut kosong sampai Word memperbaruinya: buka dokumen, tekan </w:t>
      </w:r>
      <w:r>
        <w:rPr>
          <w:rFonts w:ascii="Consolas" w:hAnsi="Consolas"/>
          <w:color w:val="1F2D3D"/>
          <w:sz w:val="16"/>
        </w:rPr>
        <w:t>Ctrl+A</w:t>
      </w:r>
      <w:r>
        <w:rPr>
          <w:color w:val="5A6472"/>
          <w:sz w:val="18"/>
        </w:rPr>
        <w:t xml:space="preserve"> lalu </w:t>
      </w:r>
      <w:r>
        <w:rPr>
          <w:rFonts w:ascii="Consolas" w:hAnsi="Consolas"/>
          <w:color w:val="1F2D3D"/>
          <w:sz w:val="16"/>
        </w:rPr>
        <w:t>F9</w:t>
      </w:r>
      <w:r>
        <w:rPr>
          <w:color w:val="5A6472"/>
          <w:sz w:val="18"/>
        </w:rPr>
        <w:t>, atau klik kanan daftar isi → *Update Field*.</w:t>
      </w:r>
      <w:r>
        <w:br w:type="page"/>
      </w:r>
    </w:p>
    <w:p>
      <w:r>
        <w:rPr>
          <w:rFonts w:ascii="Calibri" w:hAnsi="Calibri"/>
          <w:b/>
          <w:color w:val="23308F"/>
          <w:sz w:val="32"/>
        </w:rPr>
        <w:t>Daftar Isi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</w:pPr>
      <w:r>
        <w:t>1. Ringkasan</w:t>
      </w:r>
    </w:p>
    <w:p>
      <w:pPr>
        <w:spacing w:after="120"/>
      </w:pPr>
      <w:r>
        <w:rPr>
          <w:color w:val="1A2332"/>
          <w:sz w:val="21"/>
        </w:rPr>
        <w:t xml:space="preserve">Empat jalur yang </w:t>
      </w:r>
      <w:r>
        <w:rPr>
          <w:b/>
          <w:color w:val="1A2332"/>
          <w:sz w:val="21"/>
        </w:rPr>
        <w:t>belum berjalan</w:t>
      </w:r>
      <w:r>
        <w:rPr>
          <w:color w:val="1A2332"/>
          <w:sz w:val="21"/>
        </w:rPr>
        <w:t xml:space="preserve"> plus satu submission award. Setiap angka dan tanggal menyebut sumbernya dalam tanda kurung: nama file memory, path repo, nomor PR, atau nama basis data. Status DB diverifikasi terhadap </w:t>
      </w:r>
      <w:r>
        <w:rPr>
          <w:rFonts w:ascii="Consolas" w:hAnsi="Consolas"/>
          <w:color w:val="1F2D3D"/>
          <w:sz w:val="19"/>
        </w:rPr>
        <w:t>pg_database</w:t>
      </w:r>
      <w:r>
        <w:rPr>
          <w:color w:val="1A2332"/>
          <w:sz w:val="21"/>
        </w:rPr>
        <w:t xml:space="preserve"> pada </w:t>
      </w:r>
      <w:r>
        <w:rPr>
          <w:rFonts w:ascii="Consolas" w:hAnsi="Consolas"/>
          <w:color w:val="1F2D3D"/>
          <w:sz w:val="19"/>
        </w:rPr>
        <w:t>odoo19-platform-postgres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28-Sep-2026</w:t>
      </w:r>
      <w:r>
        <w:rPr>
          <w:color w:val="1A2332"/>
          <w:sz w:val="21"/>
        </w:rPr>
        <w:t>.</w:t>
      </w:r>
    </w:p>
    <w:p>
      <w:pPr>
        <w:spacing w:before="120" w:after="160"/>
        <w:ind w:left="227"/>
        <w:shd w:val="clear" w:fill="FFF4E5"/>
        <w:pBdr>
          <w:left w:val="single" w:sz="18" w:space="6" w:color="F79009"/>
        </w:pBdr>
      </w:pPr>
      <w:r>
        <w:rPr>
          <w:b/>
          <w:color w:val="1A2332"/>
          <w:sz w:val="21"/>
        </w:rPr>
        <w:t>Semua yang ada di halaman ini adalah pipeline, bukan produksi.</w:t>
      </w:r>
      <w:r>
        <w:rPr>
          <w:color w:val="1A2332"/>
          <w:sz w:val="21"/>
        </w:rPr>
        <w:t xml:space="preserve"> Tidak ada satu pun yang punya DB produksi, kontrak implementasi berjalan, atau pengguna akhir. Yang ada adalah dokumen, pilot, dan estimasi. Jangan menggambarkannya seolah berjalan.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Proyek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Pelanggan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Tahap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DB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Dokumen yang sudah ada</w:t>
            </w:r>
          </w:p>
        </w:tc>
      </w:tr>
      <w:tr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GentleWoman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GentleWoman (retail fashion)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Pilot storefront; </w:t>
            </w:r>
            <w:r>
              <w:rPr>
                <w:b/>
                <w:color w:val="1A2332"/>
                <w:sz w:val="18"/>
              </w:rPr>
              <w:t>diblokir integrasi pembayaran Eraspace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gentlewoman</w:t>
            </w:r>
            <w:r>
              <w:rPr>
                <w:color w:val="1A2332"/>
                <w:sz w:val="18"/>
              </w:rPr>
              <w:t xml:space="preserve"> (110 MB, hanya </w:t>
            </w:r>
            <w:r>
              <w:rPr>
                <w:rFonts w:ascii="Consolas" w:hAnsi="Consolas"/>
                <w:color w:val="1F2D3D"/>
                <w:sz w:val="16"/>
              </w:rPr>
              <w:t>custom_storefront_api</w:t>
            </w:r>
            <w:r>
              <w:rPr>
                <w:color w:val="1A2332"/>
                <w:sz w:val="18"/>
              </w:rPr>
              <w:t>)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11 markdown + 4 PDF + 1 PPTX + SoC xlsx</w:t>
            </w:r>
          </w:p>
        </w:tc>
      </w:tr>
      <w:tr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Finance Portal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Erajaya (di depan SAP S/4HANA)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Charter </w:t>
            </w:r>
            <w:r>
              <w:rPr>
                <w:b/>
                <w:color w:val="1A2332"/>
                <w:sz w:val="18"/>
              </w:rPr>
              <w:t>Draft for Approval</w:t>
            </w:r>
            <w:r>
              <w:rPr>
                <w:color w:val="1A2332"/>
                <w:sz w:val="18"/>
              </w:rPr>
              <w:t xml:space="preserve"> 23-Jun-2026; belum ada tenant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tidak ada</w:t>
            </w:r>
            <w:r>
              <w:rPr>
                <w:color w:val="1A2332"/>
                <w:sz w:val="18"/>
              </w:rPr>
              <w:t xml:space="preserve"> (hanya terpasang di </w:t>
            </w:r>
            <w:r>
              <w:rPr>
                <w:rFonts w:ascii="Consolas" w:hAnsi="Consolas"/>
                <w:color w:val="1F2D3D"/>
                <w:sz w:val="16"/>
              </w:rPr>
              <w:t>rnd_ppob</w:t>
            </w:r>
            <w:r>
              <w:rPr>
                <w:color w:val="1A2332"/>
                <w:sz w:val="18"/>
              </w:rPr>
              <w:t>)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Charter, Architecture v1/v2 docx, 3 dokumen estimasi + xlsx</w:t>
            </w:r>
          </w:p>
        </w:tc>
      </w:tr>
      <w:tr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Warehouse JDS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JDS — JD Sport Cikupa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Pra-implementasi</w:t>
            </w:r>
            <w:r>
              <w:rPr>
                <w:color w:val="1A2332"/>
                <w:sz w:val="18"/>
              </w:rPr>
              <w:t>; POC lulus, kontrak belum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tidak ada</w:t>
            </w:r>
            <w:r>
              <w:rPr>
                <w:color w:val="1A2332"/>
                <w:sz w:val="18"/>
              </w:rPr>
              <w:t xml:space="preserve"> (POC di </w:t>
            </w:r>
            <w:r>
              <w:rPr>
                <w:rFonts w:ascii="Consolas" w:hAnsi="Consolas"/>
                <w:color w:val="1F2D3D"/>
                <w:sz w:val="16"/>
              </w:rPr>
              <w:t>demo_wms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rnd_wms</w:t>
            </w:r>
            <w:r>
              <w:rPr>
                <w:color w:val="1A2332"/>
                <w:sz w:val="18"/>
              </w:rPr>
              <w:t>)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Paket </w:t>
            </w:r>
            <w:r>
              <w:rPr>
                <w:rFonts w:ascii="Consolas" w:hAnsi="Consolas"/>
                <w:color w:val="1F2D3D"/>
                <w:sz w:val="16"/>
              </w:rPr>
              <w:t>wms-implementation</w:t>
            </w:r>
            <w:r>
              <w:rPr>
                <w:color w:val="1A2332"/>
                <w:sz w:val="18"/>
              </w:rPr>
              <w:t xml:space="preserve"> 7 dokumen + materi klien JDS</w:t>
            </w:r>
          </w:p>
        </w:tc>
      </w:tr>
      <w:tr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PPS / Odoo-Hub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Erajaya VAS / Eraspace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Dokumen BRD/TSD/UAT siap; program Fase 1–3 belum dimulai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node </w:t>
            </w:r>
            <w:r>
              <w:rPr>
                <w:rFonts w:ascii="Consolas" w:hAnsi="Consolas"/>
                <w:color w:val="1F2D3D"/>
                <w:sz w:val="16"/>
              </w:rPr>
              <w:t>ppob</w:t>
            </w:r>
            <w:r>
              <w:rPr>
                <w:color w:val="1A2332"/>
                <w:sz w:val="18"/>
              </w:rPr>
              <w:t xml:space="preserve"> di 192.168.3.185 (kosong)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BRD + TSD docx, UAT xlsx, paket </w:t>
            </w:r>
            <w:r>
              <w:rPr>
                <w:rFonts w:ascii="Consolas" w:hAnsi="Consolas"/>
                <w:color w:val="1F2D3D"/>
                <w:sz w:val="16"/>
              </w:rPr>
              <w:t>ppob-implementation</w:t>
            </w:r>
            <w:r>
              <w:rPr>
                <w:color w:val="1A2332"/>
                <w:sz w:val="18"/>
              </w:rPr>
              <w:t xml:space="preserve"> 10 dokumen</w:t>
            </w:r>
          </w:p>
        </w:tc>
      </w:tr>
      <w:tr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EAA — EAL-Hub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Internal Erajaya (E-InnoHub)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Material siap, </w:t>
            </w:r>
            <w:r>
              <w:rPr>
                <w:b/>
                <w:color w:val="1A2332"/>
                <w:sz w:val="18"/>
              </w:rPr>
              <w:t>belum disubmit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—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docs/awards/eaa-ealhub/</w:t>
            </w:r>
            <w:r>
              <w:rPr>
                <w:color w:val="1A2332"/>
                <w:sz w:val="18"/>
              </w:rPr>
              <w:t xml:space="preserve"> form + 3 PPTX (tanpa PDF)</w:t>
            </w:r>
          </w:p>
        </w:tc>
      </w:tr>
    </w:tbl>
    <w:p>
      <w:pPr>
        <w:spacing w:after="80"/>
      </w:pPr>
    </w:p>
    <w:p>
      <w:pPr>
        <w:pStyle w:val="Heading1"/>
      </w:pPr>
      <w:r>
        <w:t>2. GentleWoman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Paket dokumen di </w:t>
      </w:r>
      <w:r>
        <w:rPr>
          <w:rFonts w:ascii="Consolas" w:hAnsi="Consolas"/>
          <w:color w:val="1F2D3D"/>
          <w:sz w:val="19"/>
        </w:rPr>
        <w:t>docs/projects/gentlewoman/</w:t>
      </w:r>
      <w:r>
        <w:rPr>
          <w:color w:val="1A2332"/>
          <w:sz w:val="21"/>
        </w:rPr>
        <w:t xml:space="preserve">: 00 Board Briefing, 01 PID, 02 BRD, 03 FSD, 04 TSD, 05 Executive One-Pager, 06 AI Personal Shopper MVP Plan, </w:t>
      </w:r>
      <w:r>
        <w:rPr>
          <w:rFonts w:ascii="Consolas" w:hAnsi="Consolas"/>
          <w:color w:val="1F2D3D"/>
          <w:sz w:val="19"/>
        </w:rPr>
        <w:t>spec-headless-fashion-commerce-ai.md</w:t>
      </w:r>
      <w:r>
        <w:rPr>
          <w:color w:val="1A2332"/>
          <w:sz w:val="21"/>
        </w:rPr>
        <w:t xml:space="preserve">, plus Release 1.0 Business Package (11-TSD-v1.0, 12-Blueprint-v1.0, 13-FSD-v1.0) dengan artefak PDF/PPTX dan </w:t>
      </w:r>
      <w:r>
        <w:rPr>
          <w:rFonts w:ascii="Consolas" w:hAnsi="Consolas"/>
          <w:color w:val="1F2D3D"/>
          <w:sz w:val="19"/>
        </w:rPr>
        <w:t>Scope of Compliance (SoC) - ecommerce website for GentleWomanAP .xlsx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docs/projects/gentlewoman/README.md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Posisi yang tidak konsisten antar dokumen — perlu diputuskan satu versi.</w:t>
      </w:r>
      <w:r>
        <w:rPr>
          <w:color w:val="1A2332"/>
          <w:sz w:val="21"/>
        </w:rPr>
        <w:t xml:space="preserve"> One-pager menyebut "</w:t>
      </w:r>
      <w:r>
        <w:rPr>
          <w:b/>
          <w:color w:val="1A2332"/>
          <w:sz w:val="21"/>
        </w:rPr>
        <w:t>Live pilot · tenant `gentlewoman`</w:t>
      </w:r>
      <w:r>
        <w:rPr>
          <w:color w:val="1A2332"/>
          <w:sz w:val="21"/>
        </w:rPr>
        <w:t>" sementara indeks proyek platform menyebut GentleWoman "</w:t>
      </w:r>
      <w:r>
        <w:rPr>
          <w:b/>
          <w:color w:val="1A2332"/>
          <w:sz w:val="21"/>
        </w:rPr>
        <w:t>pre-implementation</w:t>
      </w:r>
      <w:r>
        <w:rPr>
          <w:color w:val="1A2332"/>
          <w:sz w:val="21"/>
        </w:rPr>
        <w:t>, owned modules: none yet" (</w:t>
      </w:r>
      <w:r>
        <w:rPr>
          <w:rFonts w:ascii="Consolas" w:hAnsi="Consolas"/>
          <w:color w:val="1F2D3D"/>
          <w:sz w:val="19"/>
        </w:rPr>
        <w:t>docs/projects/gentlewoman/05-one-pager.md</w:t>
      </w:r>
      <w:r>
        <w:rPr>
          <w:color w:val="1A2332"/>
          <w:sz w:val="21"/>
        </w:rPr>
        <w:t xml:space="preserve"> vs </w:t>
      </w:r>
      <w:r>
        <w:rPr>
          <w:rFonts w:ascii="Consolas" w:hAnsi="Consolas"/>
          <w:color w:val="1F2D3D"/>
          <w:sz w:val="19"/>
        </w:rPr>
        <w:t>docs/projects/README.md</w:t>
      </w:r>
      <w:r>
        <w:rPr>
          <w:color w:val="1A2332"/>
          <w:sz w:val="21"/>
        </w:rPr>
        <w:t xml:space="preserve">). Yang bisa diverifikasi: DB </w:t>
      </w:r>
      <w:r>
        <w:rPr>
          <w:rFonts w:ascii="Consolas" w:hAnsi="Consolas"/>
          <w:color w:val="1F2D3D"/>
          <w:sz w:val="19"/>
        </w:rPr>
        <w:t>gentlewoman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ada</w:t>
      </w:r>
      <w:r>
        <w:rPr>
          <w:color w:val="1A2332"/>
          <w:sz w:val="21"/>
        </w:rPr>
        <w:t xml:space="preserve"> (110 MB) dan hanya </w:t>
      </w:r>
      <w:r>
        <w:rPr>
          <w:rFonts w:ascii="Consolas" w:hAnsi="Consolas"/>
          <w:color w:val="1F2D3D"/>
          <w:sz w:val="19"/>
        </w:rPr>
        <w:t>custom_storefront_api</w:t>
      </w:r>
      <w:r>
        <w:rPr>
          <w:color w:val="1A2332"/>
          <w:sz w:val="21"/>
        </w:rPr>
        <w:t xml:space="preserve"> 19.0.0.1.0 yang </w:t>
      </w:r>
      <w:r>
        <w:rPr>
          <w:rFonts w:ascii="Consolas" w:hAnsi="Consolas"/>
          <w:color w:val="1F2D3D"/>
          <w:sz w:val="19"/>
        </w:rPr>
        <w:t>installed</w:t>
      </w:r>
      <w:r>
        <w:rPr>
          <w:color w:val="1A2332"/>
          <w:sz w:val="21"/>
        </w:rPr>
        <w:t xml:space="preserve"> (28-Sep-2026); container </w:t>
      </w:r>
      <w:r>
        <w:rPr>
          <w:rFonts w:ascii="Consolas" w:hAnsi="Consolas"/>
          <w:color w:val="1F2D3D"/>
          <w:sz w:val="19"/>
        </w:rPr>
        <w:t>odoo19-platform-storefront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Up 6 weeks (healthy)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Satu blocker menurut dokumen:</w:t>
      </w:r>
      <w:r>
        <w:rPr>
          <w:color w:val="1A2332"/>
          <w:sz w:val="21"/>
        </w:rPr>
        <w:t xml:space="preserve"> Fase 1 "built, integrated and verified end-to-end", dan satu-satunya dependensi ke go-live penuh adalah </w:t>
      </w:r>
      <w:r>
        <w:rPr>
          <w:b/>
          <w:color w:val="1A2332"/>
          <w:sz w:val="21"/>
        </w:rPr>
        <w:t>integrasi pembayaran Eraspace</w:t>
      </w:r>
      <w:r>
        <w:rPr>
          <w:color w:val="1A2332"/>
          <w:sz w:val="21"/>
        </w:rPr>
        <w:t xml:space="preserve"> — checkout selesai sampai pembuatan order dan aktif begitu spesifikasi API vendor tiba (</w:t>
      </w:r>
      <w:r>
        <w:rPr>
          <w:rFonts w:ascii="Consolas" w:hAnsi="Consolas"/>
          <w:color w:val="1F2D3D"/>
          <w:sz w:val="19"/>
        </w:rPr>
        <w:t>docs/projects/gentlewoman/05-one-pager.md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Yang diklaim sudah jalan di pilot: browse/detail produk, ketersediaan ukuran, harga promo, "New" drops, pencarian &amp; filter bilingual ID/EN; store locator + </w:t>
      </w:r>
      <w:r>
        <w:rPr>
          <w:b/>
          <w:color w:val="1A2332"/>
          <w:sz w:val="21"/>
        </w:rPr>
        <w:t>stok toko real-time</w:t>
      </w:r>
      <w:r>
        <w:rPr>
          <w:color w:val="1A2332"/>
          <w:sz w:val="21"/>
        </w:rPr>
        <w:t xml:space="preserve"> + click-&amp;-collect; akun + guest checkout, alamat tersimpan, riwayat order, wishlist; </w:t>
      </w:r>
      <w:r>
        <w:rPr>
          <w:b/>
          <w:color w:val="1A2332"/>
          <w:sz w:val="21"/>
        </w:rPr>
        <w:t>program afiliasi</w:t>
      </w:r>
      <w:r>
        <w:rPr>
          <w:color w:val="1A2332"/>
          <w:sz w:val="21"/>
        </w:rPr>
        <w:t xml:space="preserve"> (link terlacak, komisi, payout, dashboard self-serve); promosi, newsletter, CMS editorial </w:t>
      </w:r>
      <w:r>
        <w:rPr>
          <w:b/>
          <w:color w:val="1A2332"/>
          <w:sz w:val="21"/>
        </w:rPr>
        <w:t>di dalam Odoo</w:t>
      </w:r>
      <w:r>
        <w:rPr>
          <w:color w:val="1A2332"/>
          <w:sz w:val="21"/>
        </w:rPr>
        <w:t xml:space="preserve">; konsen </w:t>
      </w:r>
      <w:r>
        <w:rPr>
          <w:b/>
          <w:color w:val="1A2332"/>
          <w:sz w:val="21"/>
        </w:rPr>
        <w:t>UU PDP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AI personal shopper</w:t>
      </w:r>
      <w:r>
        <w:rPr>
          <w:color w:val="1A2332"/>
          <w:sz w:val="21"/>
        </w:rPr>
        <w:t xml:space="preserve"> adalah diferensiator Fase 3 yang </w:t>
      </w:r>
      <w:r>
        <w:rPr>
          <w:b/>
          <w:color w:val="1A2332"/>
          <w:sz w:val="21"/>
        </w:rPr>
        <w:t>budget-gated</w:t>
      </w:r>
      <w:r>
        <w:rPr>
          <w:color w:val="1A2332"/>
          <w:sz w:val="21"/>
        </w:rPr>
        <w:t>, sengaja di luar jalur kritis launch (</w:t>
      </w:r>
      <w:r>
        <w:rPr>
          <w:rFonts w:ascii="Consolas" w:hAnsi="Consolas"/>
          <w:color w:val="1F2D3D"/>
          <w:sz w:val="19"/>
        </w:rPr>
        <w:t>docs/projects/gentlewoman/05-one-pager.md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06-ai-personal-shopper-mvp-plan.md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Tiga permintaan ke board yang menggantung:</w:t>
      </w:r>
      <w:r>
        <w:rPr>
          <w:color w:val="1A2332"/>
          <w:sz w:val="21"/>
        </w:rPr>
        <w:t xml:space="preserve"> (1) endorse pilot naik ke rencana launch produksi; (2) unblock pembayaran dengan meneruskan dokumentasi API Eraspace ke tim delivery; (3) putuskan budget AI shopper — approve atau defer, independen dari launch.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Rebuild artefak: </w:t>
      </w:r>
      <w:r>
        <w:rPr>
          <w:rFonts w:ascii="Consolas" w:hAnsi="Consolas"/>
          <w:color w:val="1F2D3D"/>
          <w:sz w:val="19"/>
        </w:rPr>
        <w:t>python tools/build_gentlewoman_deck.py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python tools/build_gentlewoman_docs.py</w:t>
      </w:r>
      <w:r>
        <w:rPr>
          <w:color w:val="1A2332"/>
          <w:sz w:val="21"/>
        </w:rPr>
        <w:t xml:space="preserve">; publikasi ke Odoo lewat </w:t>
      </w:r>
      <w:r>
        <w:rPr>
          <w:rFonts w:ascii="Consolas" w:hAnsi="Consolas"/>
          <w:color w:val="1F2D3D"/>
          <w:sz w:val="19"/>
        </w:rPr>
        <w:t>python tools/publish_gentlewoman_docs.py</w:t>
      </w:r>
      <w:r>
        <w:rPr>
          <w:color w:val="1A2332"/>
          <w:sz w:val="21"/>
        </w:rPr>
        <w:t xml:space="preserve"> (XML-RPC ke DB </w:t>
      </w:r>
      <w:r>
        <w:rPr>
          <w:rFonts w:ascii="Consolas" w:hAnsi="Consolas"/>
          <w:color w:val="1F2D3D"/>
          <w:sz w:val="19"/>
        </w:rPr>
        <w:t>gentlewoman</w:t>
      </w:r>
      <w:r>
        <w:rPr>
          <w:color w:val="1A2332"/>
          <w:sz w:val="21"/>
        </w:rPr>
        <w:t xml:space="preserve">, atau </w:t>
      </w:r>
      <w:r>
        <w:rPr>
          <w:rFonts w:ascii="Consolas" w:hAnsi="Consolas"/>
          <w:color w:val="1F2D3D"/>
          <w:sz w:val="19"/>
        </w:rPr>
        <w:t>--print-shell</w:t>
      </w:r>
      <w:r>
        <w:rPr>
          <w:color w:val="1A2332"/>
          <w:sz w:val="21"/>
        </w:rPr>
        <w:t xml:space="preserve">). PDF dipublikasikan sebagai </w:t>
      </w:r>
      <w:r>
        <w:rPr>
          <w:rFonts w:ascii="Consolas" w:hAnsi="Consolas"/>
          <w:color w:val="1F2D3D"/>
          <w:sz w:val="19"/>
        </w:rPr>
        <w:t>ir.attachment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publik</w:t>
      </w:r>
      <w:r>
        <w:rPr>
          <w:color w:val="1A2332"/>
          <w:sz w:val="21"/>
        </w:rPr>
        <w:t xml:space="preserve"> dan dijangkau lewat proxy </w:t>
      </w:r>
      <w:r>
        <w:rPr>
          <w:rFonts w:ascii="Consolas" w:hAnsi="Consolas"/>
          <w:color w:val="1F2D3D"/>
          <w:sz w:val="19"/>
        </w:rPr>
        <w:t>/api/docs/&lt;id&gt;</w:t>
      </w:r>
      <w:r>
        <w:rPr>
          <w:color w:val="1A2332"/>
          <w:sz w:val="21"/>
        </w:rPr>
        <w:t xml:space="preserve"> yang </w:t>
      </w:r>
      <w:r>
        <w:rPr>
          <w:b/>
          <w:color w:val="1A2332"/>
          <w:sz w:val="21"/>
        </w:rPr>
        <w:t>hanya</w:t>
      </w:r>
      <w:r>
        <w:rPr>
          <w:color w:val="1A2332"/>
          <w:sz w:val="21"/>
        </w:rPr>
        <w:t xml:space="preserve"> menyajikan PDF publik (id non-publik → 404). </w:t>
      </w:r>
      <w:r>
        <w:rPr>
          <w:b/>
          <w:color w:val="1A2332"/>
          <w:sz w:val="21"/>
        </w:rPr>
        <w:t>Attachment id berubah setiap PDF di-regenerate</w:t>
      </w:r>
      <w:r>
        <w:rPr>
          <w:color w:val="1A2332"/>
          <w:sz w:val="21"/>
        </w:rPr>
        <w:t xml:space="preserve"> — tabel id di README harus diperbarui setelah publish (</w:t>
      </w:r>
      <w:r>
        <w:rPr>
          <w:rFonts w:ascii="Consolas" w:hAnsi="Consolas"/>
          <w:color w:val="1F2D3D"/>
          <w:sz w:val="19"/>
        </w:rPr>
        <w:t>docs/projects/gentlewoman/README.md</w:t>
      </w:r>
      <w:r>
        <w:rPr>
          <w:color w:val="1A2332"/>
          <w:sz w:val="21"/>
        </w:rPr>
        <w:t>).</w:t>
      </w:r>
    </w:p>
    <w:p>
      <w:pPr>
        <w:pStyle w:val="Heading1"/>
      </w:pPr>
      <w:r>
        <w:t>3. Finance Portal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Posisi: </w:t>
      </w:r>
      <w:r>
        <w:rPr>
          <w:b/>
          <w:color w:val="1A2332"/>
          <w:sz w:val="21"/>
        </w:rPr>
        <w:t>Odoo sebagai *system of engagement* di depan SAP S/4HANA yang tetap *system of record</w:t>
      </w:r>
      <w:r>
        <w:rPr>
          <w:color w:val="1A2332"/>
          <w:sz w:val="21"/>
        </w:rPr>
        <w:t xml:space="preserve">* (posting GL, MIRO, pembayaran). Memenuhi requirement "Finance Portal - Integration.xlsx": Cash Advance, Reimbursement &amp; Expenses, Vendor Invoice (PO / Non-PO Non-Trade), settlement Perjalanan Dinas — masing-masing dengan approval </w:t>
      </w:r>
      <w:r>
        <w:rPr>
          <w:b/>
          <w:color w:val="1A2332"/>
          <w:sz w:val="21"/>
        </w:rPr>
        <w:t>Tax → Finance</w:t>
      </w:r>
      <w:r>
        <w:rPr>
          <w:color w:val="1A2332"/>
          <w:sz w:val="21"/>
        </w:rPr>
        <w:t>, validasi budget/PR, push SAP + mirror status, sinkronisasi master data, dan SSO (</w:t>
      </w:r>
      <w:r>
        <w:rPr>
          <w:rFonts w:ascii="Consolas" w:hAnsi="Consolas"/>
          <w:color w:val="1F2D3D"/>
          <w:sz w:val="19"/>
        </w:rPr>
        <w:t>docs/projects/finance-portal/README.md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Empat modul Odoo + satu sidecar non-Odoo: </w:t>
      </w:r>
      <w:r>
        <w:rPr>
          <w:rFonts w:ascii="Consolas" w:hAnsi="Consolas"/>
          <w:color w:val="1F2D3D"/>
          <w:sz w:val="19"/>
        </w:rPr>
        <w:t>custom_finance_portal</w:t>
      </w:r>
      <w:r>
        <w:rPr>
          <w:color w:val="1A2332"/>
          <w:sz w:val="21"/>
        </w:rPr>
        <w:t xml:space="preserve"> (domain engagement + </w:t>
      </w:r>
      <w:r>
        <w:rPr>
          <w:rFonts w:ascii="Consolas" w:hAnsi="Consolas"/>
          <w:color w:val="1F2D3D"/>
          <w:sz w:val="19"/>
        </w:rPr>
        <w:t>finance.document.mixin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tanpa posting GL</w:t>
      </w:r>
      <w:r>
        <w:rPr>
          <w:color w:val="1A2332"/>
          <w:sz w:val="21"/>
        </w:rPr>
        <w:t xml:space="preserve">), </w:t>
      </w:r>
      <w:r>
        <w:rPr>
          <w:rFonts w:ascii="Consolas" w:hAnsi="Consolas"/>
          <w:color w:val="1F2D3D"/>
          <w:sz w:val="19"/>
        </w:rPr>
        <w:t>custom_finance_budget</w:t>
      </w:r>
      <w:r>
        <w:rPr>
          <w:color w:val="1A2332"/>
          <w:sz w:val="21"/>
        </w:rPr>
        <w:t xml:space="preserve"> (budget biaya per divisi/tahun + </w:t>
      </w:r>
      <w:r>
        <w:rPr>
          <w:rFonts w:ascii="Consolas" w:hAnsi="Consolas"/>
          <w:color w:val="1F2D3D"/>
          <w:sz w:val="19"/>
        </w:rPr>
        <w:t>_check_document_budget</w:t>
      </w:r>
      <w:r>
        <w:rPr>
          <w:color w:val="1A2332"/>
          <w:sz w:val="21"/>
        </w:rPr>
        <w:t xml:space="preserve"> soft enforce), </w:t>
      </w:r>
      <w:r>
        <w:rPr>
          <w:rFonts w:ascii="Consolas" w:hAnsi="Consolas"/>
          <w:color w:val="1F2D3D"/>
          <w:sz w:val="19"/>
        </w:rPr>
        <w:t>custom_finance_portal_sap</w:t>
      </w:r>
      <w:r>
        <w:rPr>
          <w:color w:val="1A2332"/>
          <w:sz w:val="21"/>
        </w:rPr>
        <w:t xml:space="preserve"> (adapter </w:t>
      </w:r>
      <w:r>
        <w:rPr>
          <w:rFonts w:ascii="Consolas" w:hAnsi="Consolas"/>
          <w:color w:val="1F2D3D"/>
          <w:sz w:val="19"/>
        </w:rPr>
        <w:t>finance_sap_bridge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finance_hris_bridge</w:t>
      </w:r>
      <w:r>
        <w:rPr>
          <w:color w:val="1A2332"/>
          <w:sz w:val="21"/>
        </w:rPr>
        <w:t xml:space="preserve">, push async via </w:t>
      </w:r>
      <w:r>
        <w:rPr>
          <w:rFonts w:ascii="Consolas" w:hAnsi="Consolas"/>
          <w:color w:val="1F2D3D"/>
          <w:sz w:val="19"/>
        </w:rPr>
        <w:t>queue_job</w:t>
      </w:r>
      <w:r>
        <w:rPr>
          <w:color w:val="1A2332"/>
          <w:sz w:val="21"/>
        </w:rPr>
        <w:t xml:space="preserve">, cron sinkron master harian, webhook masuk </w:t>
      </w:r>
      <w:r>
        <w:rPr>
          <w:rFonts w:ascii="Consolas" w:hAnsi="Consolas"/>
          <w:color w:val="1F2D3D"/>
          <w:sz w:val="19"/>
        </w:rPr>
        <w:t>secure_endpoint('finance_sap')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finance.sync.log</w:t>
      </w:r>
      <w:r>
        <w:rPr>
          <w:color w:val="1A2332"/>
          <w:sz w:val="21"/>
        </w:rPr>
        <w:t xml:space="preserve">), </w:t>
      </w:r>
      <w:r>
        <w:rPr>
          <w:rFonts w:ascii="Consolas" w:hAnsi="Consolas"/>
          <w:color w:val="1F2D3D"/>
          <w:sz w:val="19"/>
        </w:rPr>
        <w:t>custom_finance_portal_sso</w:t>
      </w:r>
      <w:r>
        <w:rPr>
          <w:color w:val="1A2332"/>
          <w:sz w:val="21"/>
        </w:rPr>
        <w:t xml:space="preserve"> (Keycloak SSO via </w:t>
      </w:r>
      <w:r>
        <w:rPr>
          <w:rFonts w:ascii="Consolas" w:hAnsi="Consolas"/>
          <w:color w:val="1F2D3D"/>
          <w:sz w:val="19"/>
        </w:rPr>
        <w:t>auth_oauth</w:t>
      </w:r>
      <w:r>
        <w:rPr>
          <w:color w:val="1A2332"/>
          <w:sz w:val="21"/>
        </w:rPr>
        <w:t xml:space="preserve"> + mapping role→group employee vs vendor), dan </w:t>
      </w:r>
      <w:r>
        <w:rPr>
          <w:rFonts w:ascii="Consolas" w:hAnsi="Consolas"/>
          <w:color w:val="1F2D3D"/>
          <w:sz w:val="19"/>
        </w:rPr>
        <w:t>services/finance-sap-bridge</w:t>
      </w:r>
      <w:r>
        <w:rPr>
          <w:color w:val="1A2332"/>
          <w:sz w:val="21"/>
        </w:rPr>
        <w:t xml:space="preserve"> (jembatan Kafka ⇄ HMAC-REST, punya mode mock tanpa Kafka).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Siklus hidup dokumen: </w:t>
      </w:r>
      <w:r>
        <w:rPr>
          <w:rFonts w:ascii="Consolas" w:hAnsi="Consolas"/>
          <w:color w:val="1F2D3D"/>
          <w:sz w:val="19"/>
        </w:rPr>
        <w:t>draft → submitted → (Tax review → Finance review) → approved → pushed → posted → paid</w:t>
      </w:r>
      <w:r>
        <w:rPr>
          <w:color w:val="1A2332"/>
          <w:sz w:val="21"/>
        </w:rPr>
        <w:t xml:space="preserve"> (+ </w:t>
      </w:r>
      <w:r>
        <w:rPr>
          <w:rFonts w:ascii="Consolas" w:hAnsi="Consolas"/>
          <w:color w:val="1F2D3D"/>
          <w:sz w:val="19"/>
        </w:rPr>
        <w:t>rejected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cancelled</w:t>
      </w:r>
      <w:r>
        <w:rPr>
          <w:color w:val="1A2332"/>
          <w:sz w:val="21"/>
        </w:rPr>
        <w:t xml:space="preserve">). </w:t>
      </w:r>
      <w:r>
        <w:rPr>
          <w:b/>
          <w:color w:val="1A2332"/>
          <w:sz w:val="21"/>
        </w:rPr>
        <w:t>Odoo tidak pernah memposting jurnal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_finance_push_to_sap</w:t>
      </w:r>
      <w:r>
        <w:rPr>
          <w:color w:val="1A2332"/>
          <w:sz w:val="21"/>
        </w:rPr>
        <w:t xml:space="preserve"> mengirim dokumen yang sudah disetujui ke bridge, dan bridge memirror tanggal payment-plan + status SAP balik lewat webhook (</w:t>
      </w:r>
      <w:r>
        <w:rPr>
          <w:rFonts w:ascii="Consolas" w:hAnsi="Consolas"/>
          <w:color w:val="1F2D3D"/>
          <w:sz w:val="19"/>
        </w:rPr>
        <w:t>_finance_apply_sap_status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Belum ada tenant Finance Portal.</w:t>
      </w:r>
      <w:r>
        <w:rPr>
          <w:color w:val="1A2332"/>
          <w:sz w:val="21"/>
        </w:rPr>
        <w:t xml:space="preserve"> Satu-satunya DB di host ini yang memasang </w:t>
      </w:r>
      <w:r>
        <w:rPr>
          <w:rFonts w:ascii="Consolas" w:hAnsi="Consolas"/>
          <w:color w:val="1F2D3D"/>
          <w:sz w:val="19"/>
        </w:rPr>
        <w:t>custom_finance_portal</w:t>
      </w:r>
      <w:r>
        <w:rPr>
          <w:color w:val="1A2332"/>
          <w:sz w:val="21"/>
        </w:rPr>
        <w:t xml:space="preserve"> adalah </w:t>
      </w:r>
      <w:r>
        <w:rPr>
          <w:rFonts w:ascii="Consolas" w:hAnsi="Consolas"/>
          <w:color w:val="1F2D3D"/>
          <w:sz w:val="19"/>
        </w:rPr>
        <w:t>rnd_ppob</w:t>
      </w:r>
      <w:r>
        <w:rPr>
          <w:color w:val="1A2332"/>
          <w:sz w:val="21"/>
        </w:rPr>
        <w:t xml:space="preserve"> — DB kerangka PPOB, bukan lingkungan Finance Portal (diverifikasi 28-Sep-2026; lihat juga </w:t>
      </w:r>
      <w:r>
        <w:rPr>
          <w:rFonts w:ascii="Consolas" w:hAnsi="Consolas"/>
          <w:color w:val="1F2D3D"/>
          <w:sz w:val="19"/>
        </w:rPr>
        <w:t>rnd-ppob-db-setup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Dependensi eksternal yang bertanda "Not Ready" di spreadsheet klien dan BUKAN build kita</w:t>
      </w:r>
      <w:r>
        <w:rPr>
          <w:color w:val="1A2332"/>
          <w:sz w:val="21"/>
        </w:rPr>
        <w:t xml:space="preserve"> — suite berjalan stub/mock sampai semuanya mendarat: SAP memaparkan </w:t>
      </w:r>
      <w:r>
        <w:rPr>
          <w:b/>
          <w:color w:val="1A2332"/>
          <w:sz w:val="21"/>
        </w:rPr>
        <w:t>PR/PO/GR non-trade</w:t>
      </w:r>
      <w:r>
        <w:rPr>
          <w:color w:val="1A2332"/>
          <w:sz w:val="21"/>
        </w:rPr>
        <w:t xml:space="preserve"> dengan nilai + status (sekarang hanya trade); konektor Kafka/SAP untuk </w:t>
      </w:r>
      <w:r>
        <w:rPr>
          <w:b/>
          <w:color w:val="1A2332"/>
          <w:sz w:val="21"/>
        </w:rPr>
        <w:t>posting GL, journal, MIRO, payment list, GL account/budget, master feed</w:t>
      </w:r>
      <w:r>
        <w:rPr>
          <w:color w:val="1A2332"/>
          <w:sz w:val="21"/>
        </w:rPr>
        <w:t xml:space="preserve"> (item category, COA, cost budget, approval matrix); </w:t>
      </w:r>
      <w:r>
        <w:rPr>
          <w:b/>
          <w:color w:val="1A2332"/>
          <w:sz w:val="21"/>
        </w:rPr>
        <w:t>addon Attachment</w:t>
      </w:r>
      <w:r>
        <w:rPr>
          <w:color w:val="1A2332"/>
          <w:sz w:val="21"/>
        </w:rPr>
        <w:t xml:space="preserve"> ke SAP Basis; </w:t>
      </w:r>
      <w:r>
        <w:rPr>
          <w:b/>
          <w:color w:val="1A2332"/>
          <w:sz w:val="21"/>
        </w:rPr>
        <w:t>status approval PO/invoice</w:t>
      </w:r>
      <w:r>
        <w:rPr>
          <w:color w:val="1A2332"/>
          <w:sz w:val="21"/>
        </w:rPr>
        <w:t xml:space="preserve"> dari SAP; kontrak API </w:t>
      </w:r>
      <w:r>
        <w:rPr>
          <w:b/>
          <w:color w:val="1A2332"/>
          <w:sz w:val="21"/>
        </w:rPr>
        <w:t>HRIS</w:t>
      </w:r>
      <w:r>
        <w:rPr>
          <w:color w:val="1A2332"/>
          <w:sz w:val="21"/>
        </w:rPr>
        <w:t xml:space="preserve"> travel + employee-master. Bentuk JSON dan topic map yang disepakati ada di </w:t>
      </w:r>
      <w:r>
        <w:rPr>
          <w:rFonts w:ascii="Consolas" w:hAnsi="Consolas"/>
          <w:color w:val="1F2D3D"/>
          <w:sz w:val="19"/>
        </w:rPr>
        <w:t>services/finance-sap-bridge/app/contracts.md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docs/projects/finance-portal/README.md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Estimasi </w:t>
      </w:r>
      <w:r>
        <w:rPr>
          <w:b/>
          <w:color w:val="1A2332"/>
          <w:sz w:val="21"/>
        </w:rPr>
        <w:t>scope Odoo saja</w:t>
      </w:r>
      <w:r>
        <w:rPr>
          <w:color w:val="1A2332"/>
          <w:sz w:val="21"/>
        </w:rPr>
        <w:t xml:space="preserve"> (effort SAP dan HC/HRIS dikeluarkan): subtotal PMO 47 / BA 93 / Dev 177 / QA 84 = </w:t>
      </w:r>
      <w:r>
        <w:rPr>
          <w:b/>
          <w:color w:val="1A2332"/>
          <w:sz w:val="21"/>
        </w:rPr>
        <w:t>401 mandays</w:t>
      </w:r>
      <w:r>
        <w:rPr>
          <w:color w:val="1A2332"/>
          <w:sz w:val="21"/>
        </w:rPr>
        <w:t xml:space="preserve">, dengan kontingensi 15% menjadi PMO 54 / BA 107 / Dev 204 / QA 97 = </w:t>
      </w:r>
      <w:r>
        <w:rPr>
          <w:b/>
          <w:color w:val="1A2332"/>
          <w:sz w:val="21"/>
        </w:rPr>
        <w:t>≈ 462 mandays</w:t>
      </w:r>
      <w:r>
        <w:rPr>
          <w:color w:val="1A2332"/>
          <w:sz w:val="21"/>
        </w:rPr>
        <w:t xml:space="preserve">, durasi ±24 minggu. Satu manday = satu orang-hari; </w:t>
      </w:r>
      <w:r>
        <w:rPr>
          <w:b/>
          <w:color w:val="1A2332"/>
          <w:sz w:val="21"/>
        </w:rPr>
        <w:t>mandays ≠ durasi kalender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docs/projects/finance-portal/Project-Estimation-Odoo-Finance-Portal.md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Charter berstatus </w:t>
      </w:r>
      <w:r>
        <w:rPr>
          <w:b/>
          <w:color w:val="1A2332"/>
          <w:sz w:val="21"/>
        </w:rPr>
        <w:t>Draft for Approval</w:t>
      </w:r>
      <w:r>
        <w:rPr>
          <w:color w:val="1A2332"/>
          <w:sz w:val="21"/>
        </w:rPr>
        <w:t>, versi 1.0, 2026-06-23 (</w:t>
      </w:r>
      <w:r>
        <w:rPr>
          <w:rFonts w:ascii="Consolas" w:hAnsi="Consolas"/>
          <w:color w:val="1F2D3D"/>
          <w:sz w:val="19"/>
        </w:rPr>
        <w:t>docs/projects/finance-portal/Project-Charter-Odoo-Finance-Portal.md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Opsi packaging: tambahkan </w:t>
      </w:r>
      <w:r>
        <w:rPr>
          <w:rFonts w:ascii="Consolas" w:hAnsi="Consolas"/>
          <w:color w:val="1F2D3D"/>
          <w:sz w:val="19"/>
        </w:rPr>
        <w:t>custom.hub.industry.pack</w:t>
      </w:r>
      <w:r>
        <w:rPr>
          <w:color w:val="1A2332"/>
          <w:sz w:val="21"/>
        </w:rPr>
        <w:t xml:space="preserve"> "Finance Portal (SAP)" di </w:t>
      </w:r>
      <w:r>
        <w:rPr>
          <w:rFonts w:ascii="Consolas" w:hAnsi="Consolas"/>
          <w:color w:val="1F2D3D"/>
          <w:sz w:val="19"/>
        </w:rPr>
        <w:t>custom_hub_console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_SEED_PACK_MODULES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industry_pack_seed.xml</w:t>
      </w:r>
      <w:r>
        <w:rPr>
          <w:color w:val="1A2332"/>
          <w:sz w:val="21"/>
        </w:rPr>
        <w:t xml:space="preserve">) yang memuat 4 modul portal + </w:t>
      </w:r>
      <w:r>
        <w:rPr>
          <w:rFonts w:ascii="Consolas" w:hAnsi="Consolas"/>
          <w:color w:val="1F2D3D"/>
          <w:sz w:val="19"/>
        </w:rPr>
        <w:t>custom_approval_engine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custom_adapter_framework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queue_job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hr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account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auth_oauth</w:t>
      </w:r>
      <w:r>
        <w:rPr>
          <w:color w:val="1A2332"/>
          <w:sz w:val="21"/>
        </w:rPr>
        <w:t xml:space="preserve"> — </w:t>
      </w:r>
      <w:r>
        <w:rPr>
          <w:b/>
          <w:color w:val="1A2332"/>
          <w:sz w:val="21"/>
        </w:rPr>
        <w:t>belum dilakukan</w:t>
      </w:r>
      <w:r>
        <w:rPr>
          <w:color w:val="1A2332"/>
          <w:sz w:val="21"/>
        </w:rPr>
        <w:t>.</w:t>
      </w:r>
    </w:p>
    <w:p>
      <w:pPr>
        <w:pStyle w:val="Heading1"/>
      </w:pPr>
      <w:r>
        <w:t>4. Warehouse JDS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Status engagement: pra-implementasi. POC selesai dan lulus; kontrak implementasi belum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docs/projects/wms-implementation/06-Addendum-JDS.md</w:t>
      </w:r>
      <w:r>
        <w:rPr>
          <w:color w:val="1A2332"/>
          <w:sz w:val="21"/>
        </w:rPr>
        <w:t xml:space="preserve"> v1.1, 2026-08-11).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Tidak ada DB JDS.</w:t>
      </w:r>
      <w:r>
        <w:rPr>
          <w:color w:val="1A2332"/>
          <w:sz w:val="21"/>
        </w:rPr>
        <w:t xml:space="preserve"> POC dijalankan di </w:t>
      </w:r>
      <w:r>
        <w:rPr>
          <w:rFonts w:ascii="Consolas" w:hAnsi="Consolas"/>
          <w:color w:val="1F2D3D"/>
          <w:sz w:val="19"/>
        </w:rPr>
        <w:t>demo_wms</w:t>
      </w:r>
      <w:r>
        <w:rPr>
          <w:color w:val="1A2332"/>
          <w:sz w:val="21"/>
        </w:rPr>
        <w:t xml:space="preserve"> (380 MB, demo JD Sport Cikupa) dan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 (172 MB, implementasi referensi). Detail teknis tumpukan WMS ada di handover terpisah </w:t>
      </w:r>
      <w:r>
        <w:rPr>
          <w:rFonts w:ascii="Consolas" w:hAnsi="Consolas"/>
          <w:color w:val="1F2D3D"/>
          <w:sz w:val="19"/>
        </w:rPr>
        <w:t>30-wms.md</w:t>
      </w:r>
      <w:r>
        <w:rPr>
          <w:color w:val="1A2332"/>
          <w:sz w:val="21"/>
        </w:rPr>
        <w:t xml:space="preserve"> — termasuk fakta bahwa DB bernama </w:t>
      </w:r>
      <w:r>
        <w:rPr>
          <w:rFonts w:ascii="Consolas" w:hAnsi="Consolas"/>
          <w:color w:val="1F2D3D"/>
          <w:sz w:val="19"/>
        </w:rPr>
        <w:t>prd_wms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kosong</w:t>
      </w:r>
      <w:r>
        <w:rPr>
          <w:color w:val="1A2332"/>
          <w:sz w:val="21"/>
        </w:rPr>
        <w:t xml:space="preserve"> dan bukan produksi.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Bukti yang sudah ada: skenario POC 12 kategori transaksi (A–L) </w:t>
      </w:r>
      <w:r>
        <w:rPr>
          <w:b/>
          <w:color w:val="1A2332"/>
          <w:sz w:val="21"/>
        </w:rPr>
        <w:t>14/14 PASS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docs/projects/warehouse-jds/WMS-POC-Scenario.md</w:t>
      </w:r>
      <w:r>
        <w:rPr>
          <w:color w:val="1A2332"/>
          <w:sz w:val="21"/>
        </w:rPr>
        <w:t xml:space="preserve">); uji otomatis lembar 15 kebutuhan klien </w:t>
      </w:r>
      <w:r>
        <w:rPr>
          <w:b/>
          <w:color w:val="1A2332"/>
          <w:sz w:val="21"/>
        </w:rPr>
        <w:t>15/15 PASS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scripts/tenants/wms_demo/70_scenario_test.py</w:t>
      </w:r>
      <w:r>
        <w:rPr>
          <w:color w:val="1A2332"/>
          <w:sz w:val="21"/>
        </w:rPr>
        <w:t xml:space="preserve">); walkthrough </w:t>
      </w:r>
      <w:r>
        <w:rPr>
          <w:rFonts w:ascii="Consolas" w:hAnsi="Consolas"/>
          <w:color w:val="1F2D3D"/>
          <w:sz w:val="19"/>
        </w:rPr>
        <w:t>80_poc_scenario.py</w:t>
      </w:r>
      <w:r>
        <w:rPr>
          <w:color w:val="1A2332"/>
          <w:sz w:val="21"/>
        </w:rPr>
        <w:t xml:space="preserve">; dataset demo </w:t>
      </w:r>
      <w:r>
        <w:rPr>
          <w:rFonts w:ascii="Consolas" w:hAnsi="Consolas"/>
          <w:color w:val="1F2D3D"/>
          <w:sz w:val="19"/>
        </w:rPr>
        <w:t>10..52_*.py</w:t>
      </w:r>
      <w:r>
        <w:rPr>
          <w:color w:val="1A2332"/>
          <w:sz w:val="21"/>
        </w:rPr>
        <w:t xml:space="preserve">; materi klien (capability deck, configuration guide, </w:t>
      </w:r>
      <w:r>
        <w:rPr>
          <w:rFonts w:ascii="Consolas" w:hAnsi="Consolas"/>
          <w:color w:val="1F2D3D"/>
          <w:sz w:val="19"/>
        </w:rPr>
        <w:t>WMS-Test-Scenario-rnd_wms.xlsx</w:t>
      </w:r>
      <w:r>
        <w:rPr>
          <w:color w:val="1A2332"/>
          <w:sz w:val="21"/>
        </w:rPr>
        <w:t xml:space="preserve">, 18 screenshot) di </w:t>
      </w:r>
      <w:r>
        <w:rPr>
          <w:rFonts w:ascii="Consolas" w:hAnsi="Consolas"/>
          <w:color w:val="1F2D3D"/>
          <w:sz w:val="19"/>
        </w:rPr>
        <w:t>docs/projects/warehouse-jds/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JDS tidak punya modul sendiri</w:t>
      </w:r>
      <w:r>
        <w:rPr>
          <w:color w:val="1A2332"/>
          <w:sz w:val="21"/>
        </w:rPr>
        <w:t xml:space="preserve"> dan sebaiknya tetap begitu: ia berjalan di atas </w:t>
      </w:r>
      <w:r>
        <w:rPr>
          <w:rFonts w:ascii="Consolas" w:hAnsi="Consolas"/>
          <w:color w:val="1F2D3D"/>
          <w:sz w:val="19"/>
        </w:rPr>
        <w:t>ee_gap/custom_wms_*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core/custom_hht_bridge</w:t>
      </w:r>
      <w:r>
        <w:rPr>
          <w:color w:val="1A2332"/>
          <w:sz w:val="21"/>
        </w:rPr>
        <w:t xml:space="preserve">; tidak ada alasan membuat modul </w:t>
      </w:r>
      <w:r>
        <w:rPr>
          <w:rFonts w:ascii="Consolas" w:hAnsi="Consolas"/>
          <w:color w:val="1F2D3D"/>
          <w:sz w:val="19"/>
        </w:rPr>
        <w:t>_tenants/</w:t>
      </w:r>
      <w:r>
        <w:rPr>
          <w:color w:val="1A2332"/>
          <w:sz w:val="21"/>
        </w:rPr>
        <w:t xml:space="preserve"> kecuali muncul kebutuhan yang tidak layak digeneralisasi (</w:t>
      </w:r>
      <w:r>
        <w:rPr>
          <w:rFonts w:ascii="Consolas" w:hAnsi="Consolas"/>
          <w:color w:val="1F2D3D"/>
          <w:sz w:val="19"/>
        </w:rPr>
        <w:t>docs/projects/wms-implementation/06-Addendum-JDS.md</w:t>
      </w:r>
      <w:r>
        <w:rPr>
          <w:color w:val="1A2332"/>
          <w:sz w:val="21"/>
        </w:rPr>
        <w:t xml:space="preserve"> §1).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Estimasi JDS pasca-POC, </w:t>
      </w:r>
      <w:r>
        <w:rPr>
          <w:b/>
          <w:color w:val="1A2332"/>
          <w:sz w:val="21"/>
        </w:rPr>
        <w:t>tanpa PM</w:t>
      </w:r>
      <w:r>
        <w:rPr>
          <w:color w:val="1A2332"/>
          <w:sz w:val="21"/>
        </w:rPr>
        <w:t xml:space="preserve"> (kolom PM sengaja dikosongkan): BA 30 / DEV 51 / QA 28 = 109, plus kontingensi 15% → </w:t>
      </w:r>
      <w:r>
        <w:rPr>
          <w:b/>
          <w:color w:val="1A2332"/>
          <w:sz w:val="21"/>
        </w:rPr>
        <w:t>BA 34 / DEV 59 / QA 32 ≈ 125 mandays, ≈ 10 minggu</w:t>
      </w:r>
      <w:r>
        <w:rPr>
          <w:color w:val="1A2332"/>
          <w:sz w:val="21"/>
        </w:rPr>
        <w:t xml:space="preserve">. Dibanding Greenfield 448 md itu hemat </w:t>
      </w:r>
      <w:r>
        <w:rPr>
          <w:b/>
          <w:color w:val="1A2332"/>
          <w:sz w:val="21"/>
        </w:rPr>
        <w:t>72%</w:t>
      </w:r>
      <w:r>
        <w:rPr>
          <w:color w:val="1A2332"/>
          <w:sz w:val="21"/>
        </w:rPr>
        <w:t xml:space="preserve">; dibanding Brownfield generik 179 md selisihnya 54 md karena Requirement lebih pendek, Design delta lebih kecil, dan pengujian bisa memakai </w:t>
      </w:r>
      <w:r>
        <w:rPr>
          <w:rFonts w:ascii="Consolas" w:hAnsi="Consolas"/>
          <w:color w:val="1F2D3D"/>
          <w:sz w:val="19"/>
        </w:rPr>
        <w:t>70_scenario_test.py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80_poc_scenario.py</w:t>
      </w:r>
      <w:r>
        <w:rPr>
          <w:color w:val="1A2332"/>
          <w:sz w:val="21"/>
        </w:rPr>
        <w:t xml:space="preserve"> sebagai basis regresi.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Asumsi lingkup estimasi: </w:t>
      </w:r>
      <w:r>
        <w:rPr>
          <w:b/>
          <w:color w:val="1A2332"/>
          <w:sz w:val="21"/>
        </w:rPr>
        <w:t>1 gudang (Cikupa), ≤3 zona, ≤200 bin, ≤5.000 SKU aktif, integrasi SAP di-scope.</w:t>
      </w:r>
      <w:r>
        <w:rPr>
          <w:color w:val="1A2332"/>
          <w:sz w:val="21"/>
        </w:rPr>
        <w:t xml:space="preserve"> Penyesuaian bila asumsi berubah: SAP </w:t>
      </w:r>
      <w:r>
        <w:rPr>
          <w:b/>
          <w:color w:val="1A2332"/>
          <w:sz w:val="21"/>
        </w:rPr>
        <w:t>tidak</w:t>
      </w:r>
      <w:r>
        <w:rPr>
          <w:color w:val="1A2332"/>
          <w:sz w:val="21"/>
        </w:rPr>
        <w:t xml:space="preserve"> di-scope −10 md; skala &gt;500 bin +8; &gt;10.000 SKU +10; mode SAP slotting tidak dipakai −5; gudang kedua serupa +10; mode offline handheld terbukti wajib +12; pembersihan master data massal dinilai setelah audit (</w:t>
      </w:r>
      <w:r>
        <w:rPr>
          <w:rFonts w:ascii="Consolas" w:hAnsi="Consolas"/>
          <w:color w:val="1F2D3D"/>
          <w:sz w:val="19"/>
        </w:rPr>
        <w:t>docs/projects/wms-implementation/06-Addendum-JDS.md</w:t>
      </w:r>
      <w:r>
        <w:rPr>
          <w:color w:val="1A2332"/>
          <w:sz w:val="21"/>
        </w:rPr>
        <w:t xml:space="preserve"> §6).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Delapan hal yang harus ditutup di fase Requirement &amp; fit-gap JDS</w:t>
      </w:r>
      <w:r>
        <w:rPr>
          <w:color w:val="1A2332"/>
          <w:sz w:val="21"/>
        </w:rPr>
        <w:t xml:space="preserve"> (O1–O8): volume riil gudang/zona/bin/SKU aktif di Cikupa; perangkat handheld riil dan simbologi yang aktif (unit Denso di lingkup proyek ini </w:t>
      </w:r>
      <w:r>
        <w:rPr>
          <w:b/>
          <w:color w:val="1A2332"/>
          <w:sz w:val="21"/>
        </w:rPr>
        <w:t>hanya membaca EAN-13</w:t>
      </w:r>
      <w:r>
        <w:rPr>
          <w:color w:val="1A2332"/>
          <w:sz w:val="21"/>
        </w:rPr>
        <w:t xml:space="preserve"> — harus diuji, bukan diasumsikan); integrasi SAP di-scope atau tidak; kualitas master produk JDS (barcode unik, dimensi, berat); mode SAP slotting dipakai atau tidak; denah bin riil dan urutan jalan; ekspektasi ketersediaan &amp; RPO (</w:t>
      </w:r>
      <w:r>
        <w:rPr>
          <w:b/>
          <w:color w:val="1A2332"/>
          <w:sz w:val="21"/>
        </w:rPr>
        <w:t>RPO nyata platform saat ini 24 jam</w:t>
      </w:r>
      <w:r>
        <w:rPr>
          <w:color w:val="1A2332"/>
          <w:sz w:val="21"/>
        </w:rPr>
        <w:t>); serta relevansi gap platform yang sudah diketahui (cron sesi hitung, berkas placeholder, mode offline handheld) (</w:t>
      </w:r>
      <w:r>
        <w:rPr>
          <w:rFonts w:ascii="Consolas" w:hAnsi="Consolas"/>
          <w:color w:val="1F2D3D"/>
          <w:sz w:val="19"/>
        </w:rPr>
        <w:t>docs/projects/wms-implementation/06-Addendum-JDS.md</w:t>
      </w:r>
      <w:r>
        <w:rPr>
          <w:color w:val="1A2332"/>
          <w:sz w:val="21"/>
        </w:rPr>
        <w:t xml:space="preserve"> §5).</w:t>
      </w:r>
    </w:p>
    <w:p>
      <w:pPr>
        <w:pStyle w:val="Heading1"/>
      </w:pPr>
      <w:r>
        <w:t>5. PPS / Odoo-Hub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Program </w:t>
      </w:r>
      <w:r>
        <w:rPr>
          <w:b/>
          <w:color w:val="1A2332"/>
          <w:sz w:val="21"/>
        </w:rPr>
        <w:t>PPS</w:t>
      </w:r>
      <w:r>
        <w:rPr>
          <w:color w:val="1A2332"/>
          <w:sz w:val="21"/>
        </w:rPr>
        <w:t xml:space="preserve"> (Erajaya Value-Added Services / Eraspace, revamp EVShop) di atas </w:t>
      </w:r>
      <w:r>
        <w:rPr>
          <w:b/>
          <w:color w:val="1A2332"/>
          <w:sz w:val="21"/>
        </w:rPr>
        <w:t>Odoo Hub</w:t>
      </w:r>
      <w:r>
        <w:rPr>
          <w:color w:val="1A2332"/>
          <w:sz w:val="21"/>
        </w:rPr>
        <w:t xml:space="preserve">. Lingkup gabungan: control plane Odoo Hub </w:t>
      </w:r>
      <w:r>
        <w:rPr>
          <w:b/>
          <w:color w:val="1A2332"/>
          <w:sz w:val="21"/>
        </w:rPr>
        <w:t>dan</w:t>
      </w:r>
      <w:r>
        <w:rPr>
          <w:color w:val="1A2332"/>
          <w:sz w:val="21"/>
        </w:rPr>
        <w:t xml:space="preserve"> fungsi PPOB/PPS, mencakup </w:t>
      </w:r>
      <w:r>
        <w:rPr>
          <w:b/>
          <w:color w:val="1A2332"/>
          <w:sz w:val="21"/>
        </w:rPr>
        <w:t>Fase 1–3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docs/projects/pps-odoo-hub/README.md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Paket dokumen klien sudah lengkap: </w:t>
      </w:r>
      <w:r>
        <w:rPr>
          <w:b/>
          <w:color w:val="1A2332"/>
          <w:sz w:val="21"/>
        </w:rPr>
        <w:t>BRD</w:t>
      </w:r>
      <w:r>
        <w:rPr>
          <w:color w:val="1A2332"/>
          <w:sz w:val="21"/>
        </w:rPr>
        <w:t xml:space="preserve"> 15 bab / 26 tabel / </w:t>
      </w:r>
      <w:r>
        <w:rPr>
          <w:b/>
          <w:color w:val="1A2332"/>
          <w:sz w:val="21"/>
        </w:rPr>
        <w:t>142 kebutuhan bernomor</w:t>
      </w:r>
      <w:r>
        <w:rPr>
          <w:color w:val="1A2332"/>
          <w:sz w:val="21"/>
        </w:rPr>
        <w:t xml:space="preserve"> (BR-HUB, BR-AU, BR-MD, BR-WL, BR-TU, BR-DP, BR-TX, BR-BL, BR-CH, BR-PR, BR-RS, BR-FI, BR-OP, BR-NF) dengan MoSCoW + status platform + fase, 14 aturan bisnis, </w:t>
      </w:r>
      <w:r>
        <w:rPr>
          <w:b/>
          <w:color w:val="1A2332"/>
          <w:sz w:val="21"/>
        </w:rPr>
        <w:t>10 keputusan terbuka</w:t>
      </w:r>
      <w:r>
        <w:rPr>
          <w:color w:val="1A2332"/>
          <w:sz w:val="21"/>
        </w:rPr>
        <w:t xml:space="preserve">, 12 risiko, gerbang antar fase; </w:t>
      </w:r>
      <w:r>
        <w:rPr>
          <w:b/>
          <w:color w:val="1A2332"/>
          <w:sz w:val="21"/>
        </w:rPr>
        <w:t>TSD</w:t>
      </w:r>
      <w:r>
        <w:rPr>
          <w:color w:val="1A2332"/>
          <w:sz w:val="21"/>
        </w:rPr>
        <w:t xml:space="preserve"> 11 bab / 25 tabel termasuk 7 rute kanal + 2 rute VA + 2 feed + </w:t>
      </w:r>
      <w:r>
        <w:rPr>
          <w:b/>
          <w:color w:val="1A2332"/>
          <w:sz w:val="21"/>
        </w:rPr>
        <w:t>5 operasi wallet yang perlu dibangun</w:t>
      </w:r>
      <w:r>
        <w:rPr>
          <w:color w:val="1A2332"/>
          <w:sz w:val="21"/>
        </w:rPr>
        <w:t xml:space="preserve">, 10 utang teknis, 14 kriteria penerimaan teknis; </w:t>
      </w:r>
      <w:r>
        <w:rPr>
          <w:b/>
          <w:color w:val="1A2332"/>
          <w:sz w:val="21"/>
        </w:rPr>
        <w:t>UAT Script</w:t>
      </w:r>
      <w:r>
        <w:rPr>
          <w:color w:val="1A2332"/>
          <w:sz w:val="21"/>
        </w:rPr>
        <w:t xml:space="preserve"> 9 lembar / </w:t>
      </w:r>
      <w:r>
        <w:rPr>
          <w:b/>
          <w:color w:val="1A2332"/>
          <w:sz w:val="21"/>
        </w:rPr>
        <w:t>184 kasus uji</w:t>
      </w:r>
      <w:r>
        <w:rPr>
          <w:color w:val="1A2332"/>
          <w:sz w:val="21"/>
        </w:rPr>
        <w:t xml:space="preserve"> (107 positif / 77 negatif) dengan Traceability seluruh 142 kebutuhan dan Defect Log.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Isi dokumen </w:t>
      </w:r>
      <w:r>
        <w:rPr>
          <w:b/>
          <w:color w:val="1A2332"/>
          <w:sz w:val="21"/>
        </w:rPr>
        <w:t>di-grounding ke kode nyata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addons/control_plane/custom_hub_console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tenant-orchestrator</w:t>
      </w:r>
      <w:r>
        <w:rPr>
          <w:color w:val="1A2332"/>
          <w:sz w:val="21"/>
        </w:rPr>
        <w:t xml:space="preserve">, dan 12 modul </w:t>
      </w:r>
      <w:r>
        <w:rPr>
          <w:rFonts w:ascii="Consolas" w:hAnsi="Consolas"/>
          <w:color w:val="1F2D3D"/>
          <w:sz w:val="19"/>
        </w:rPr>
        <w:t>addons/verticals/custom_ppob_*</w:t>
      </w:r>
      <w:r>
        <w:rPr>
          <w:color w:val="1A2332"/>
          <w:sz w:val="21"/>
        </w:rPr>
        <w:t xml:space="preserve"> — dan tidak ada kapabilitas berstatus perlu dibangun yang ditulis seolah sudah tersedia (</w:t>
      </w:r>
      <w:r>
        <w:rPr>
          <w:rFonts w:ascii="Consolas" w:hAnsi="Consolas"/>
          <w:color w:val="1F2D3D"/>
          <w:sz w:val="19"/>
        </w:rPr>
        <w:t>docs/projects/pps-odoo-hub/README.md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`docs/projects/pps-odoo-hub/` TIDAK berhubungan dengan stack `odoohub` lama.</w:t>
      </w:r>
      <w:r>
        <w:rPr>
          <w:color w:val="1A2332"/>
          <w:sz w:val="21"/>
        </w:rPr>
        <w:t xml:space="preserve"> Yang ini generator dokumen BRD/ TSD/UAT; </w:t>
      </w:r>
      <w:r>
        <w:rPr>
          <w:rFonts w:ascii="Consolas" w:hAnsi="Consolas"/>
          <w:color w:val="1F2D3D"/>
          <w:sz w:val="19"/>
        </w:rPr>
        <w:t>odoohub</w:t>
      </w:r>
      <w:r>
        <w:rPr>
          <w:color w:val="1A2332"/>
          <w:sz w:val="21"/>
        </w:rPr>
        <w:t xml:space="preserve"> adalah pendahulu </w:t>
      </w:r>
      <w:r>
        <w:rPr>
          <w:rFonts w:ascii="Consolas" w:hAnsi="Consolas"/>
          <w:color w:val="1F2D3D"/>
          <w:sz w:val="19"/>
        </w:rPr>
        <w:t>odoo-platform</w:t>
      </w:r>
      <w:r>
        <w:rPr>
          <w:color w:val="1A2332"/>
          <w:sz w:val="21"/>
        </w:rPr>
        <w:t xml:space="preserve"> yang sudah dimatikan (</w:t>
      </w:r>
      <w:r>
        <w:rPr>
          <w:rFonts w:ascii="Consolas" w:hAnsi="Consolas"/>
          <w:color w:val="1F2D3D"/>
          <w:sz w:val="19"/>
        </w:rPr>
        <w:t>odoohub-predecessor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Substrat teknisnya sudah ada tetapi kosong: node </w:t>
      </w:r>
      <w:r>
        <w:rPr>
          <w:rFonts w:ascii="Consolas" w:hAnsi="Consolas"/>
          <w:color w:val="1F2D3D"/>
          <w:sz w:val="19"/>
        </w:rPr>
        <w:t>ppob</w:t>
      </w:r>
      <w:r>
        <w:rPr>
          <w:color w:val="1A2332"/>
          <w:sz w:val="21"/>
        </w:rPr>
        <w:t xml:space="preserve"> di VPS 192.168.3.185 terbangun dan terverifikasi 8-Sep-2026 dengan 11 modul PPOB installed, IDR, </w:t>
      </w:r>
      <w:r>
        <w:rPr>
          <w:rFonts w:ascii="Consolas" w:hAnsi="Consolas"/>
          <w:color w:val="1F2D3D"/>
          <w:sz w:val="19"/>
        </w:rPr>
        <w:t>chart_template=id</w:t>
      </w:r>
      <w:r>
        <w:rPr>
          <w:color w:val="1A2332"/>
          <w:sz w:val="21"/>
        </w:rPr>
        <w:t xml:space="preserve"> — tetapi </w:t>
      </w:r>
      <w:r>
        <w:rPr>
          <w:b/>
          <w:color w:val="1A2332"/>
          <w:sz w:val="21"/>
        </w:rPr>
        <w:t>nol data master dan nol transaksi</w:t>
      </w:r>
      <w:r>
        <w:rPr>
          <w:color w:val="1A2332"/>
          <w:sz w:val="21"/>
        </w:rPr>
        <w:t xml:space="preserve">. Enam gap G1–G6 (termasuk </w:t>
      </w:r>
      <w:r>
        <w:rPr>
          <w:b/>
          <w:color w:val="1A2332"/>
          <w:sz w:val="21"/>
        </w:rPr>
        <w:t>API wallet sinkron belum ada</w:t>
      </w:r>
      <w:r>
        <w:rPr>
          <w:color w:val="1A2332"/>
          <w:sz w:val="21"/>
        </w:rPr>
        <w:t xml:space="preserve">) masih terbuka. Rincian ada di handover </w:t>
      </w:r>
      <w:r>
        <w:rPr>
          <w:rFonts w:ascii="Consolas" w:hAnsi="Consolas"/>
          <w:color w:val="1F2D3D"/>
          <w:sz w:val="19"/>
        </w:rPr>
        <w:t>40-integrasi.md</w:t>
      </w:r>
      <w:r>
        <w:rPr>
          <w:color w:val="1A2332"/>
          <w:sz w:val="21"/>
        </w:rPr>
        <w:t xml:space="preserve"> §2 (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docs/projects/ppob-implementation/README.md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Estimasi PPS tiga fase, tanpa PM: BA 32 / DEV 114 / QA 56 ≈ </w:t>
      </w:r>
      <w:r>
        <w:rPr>
          <w:b/>
          <w:color w:val="1A2332"/>
          <w:sz w:val="21"/>
        </w:rPr>
        <w:t>233 mandays / ≈ 23 minggu</w:t>
      </w:r>
      <w:r>
        <w:rPr>
          <w:color w:val="1A2332"/>
          <w:sz w:val="21"/>
        </w:rPr>
        <w:t xml:space="preserve"> — lebih besar dari Brownfield generik (243 md/13 minggu justru lebih singkat durasinya) karena mencakup </w:t>
      </w:r>
      <w:r>
        <w:rPr>
          <w:b/>
          <w:color w:val="1A2332"/>
          <w:sz w:val="21"/>
        </w:rPr>
        <w:t>tiga gelombang perpindahan otoritas</w:t>
      </w:r>
      <w:r>
        <w:rPr>
          <w:color w:val="1A2332"/>
          <w:sz w:val="21"/>
        </w:rPr>
        <w:t xml:space="preserve"> (saldo → dispatch → konsolidasi), masing-masing dengan gerbang paritasnya sendiri. Untuk gap *Revamp EVShop* khusus: ≈497 md penuh / ≈235 md prioritas, yang di-rebase menjadi </w:t>
      </w:r>
      <w:r>
        <w:rPr>
          <w:b/>
          <w:color w:val="1A2332"/>
          <w:sz w:val="21"/>
        </w:rPr>
        <w:t>178 md / 14 minggu</w:t>
      </w:r>
      <w:r>
        <w:rPr>
          <w:color w:val="1A2332"/>
          <w:sz w:val="21"/>
        </w:rPr>
        <w:t xml:space="preserve"> untuk delivery AI-assisted (</w:t>
      </w:r>
      <w:r>
        <w:rPr>
          <w:rFonts w:ascii="Consolas" w:hAnsi="Consolas"/>
          <w:color w:val="1F2D3D"/>
          <w:sz w:val="19"/>
        </w:rPr>
        <w:t>docs/projects/ppob-implementation/README.md</w:t>
      </w:r>
      <w:r>
        <w:rPr>
          <w:color w:val="1A2332"/>
          <w:sz w:val="21"/>
        </w:rPr>
        <w:t>, dokumen 07 dan 09).</w:t>
      </w:r>
    </w:p>
    <w:p>
      <w:pPr>
        <w:pStyle w:val="Heading1"/>
      </w:pPr>
      <w:r>
        <w:t>6. Submission Erajaya Achievement Award (EAA) untuk EAL-Hub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Disiapkan 17-Sep-2026: material submission </w:t>
      </w:r>
      <w:r>
        <w:rPr>
          <w:b/>
          <w:color w:val="1A2332"/>
          <w:sz w:val="21"/>
        </w:rPr>
        <w:t>Erajaya Achievement Award</w:t>
      </w:r>
      <w:r>
        <w:rPr>
          <w:color w:val="1A2332"/>
          <w:sz w:val="21"/>
        </w:rPr>
        <w:t xml:space="preserve"> jalur </w:t>
      </w:r>
      <w:r>
        <w:rPr>
          <w:b/>
          <w:color w:val="1A2332"/>
          <w:sz w:val="21"/>
        </w:rPr>
        <w:t>Project</w:t>
      </w:r>
      <w:r>
        <w:rPr>
          <w:color w:val="1A2332"/>
          <w:sz w:val="21"/>
        </w:rPr>
        <w:t xml:space="preserve"> lewat platform </w:t>
      </w:r>
      <w:r>
        <w:rPr>
          <w:b/>
          <w:color w:val="1A2332"/>
          <w:sz w:val="21"/>
        </w:rPr>
        <w:t>E-InnoHub</w:t>
      </w:r>
      <w:r>
        <w:rPr>
          <w:color w:val="1A2332"/>
          <w:sz w:val="21"/>
        </w:rPr>
        <w:t xml:space="preserve"> di QLEAP, untuk project </w:t>
      </w:r>
      <w:r>
        <w:rPr>
          <w:b/>
          <w:color w:val="1A2332"/>
          <w:sz w:val="21"/>
        </w:rPr>
        <w:t>EAL-Hub</w:t>
      </w:r>
      <w:r>
        <w:rPr>
          <w:color w:val="1A2332"/>
          <w:sz w:val="21"/>
        </w:rPr>
        <w:t xml:space="preserve"> (= brand produksi platform Odoo ini, </w:t>
      </w:r>
      <w:r>
        <w:rPr>
          <w:rFonts w:ascii="Consolas" w:hAnsi="Consolas"/>
          <w:color w:val="1F2D3D"/>
          <w:sz w:val="19"/>
        </w:rPr>
        <w:t>eal-hub.erajaya.com</w:t>
      </w:r>
      <w:r>
        <w:rPr>
          <w:color w:val="1A2332"/>
          <w:sz w:val="21"/>
        </w:rPr>
        <w:t xml:space="preserve">; EAL = Erajaya Active Lifestyle). </w:t>
      </w:r>
      <w:r>
        <w:rPr>
          <w:b/>
          <w:color w:val="1A2332"/>
          <w:sz w:val="21"/>
        </w:rPr>
        <w:t>Belum disubmit — login NIK milik user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eaa-ealhub-submission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Deliverable di </w:t>
      </w:r>
      <w:r>
        <w:rPr>
          <w:rFonts w:ascii="Consolas" w:hAnsi="Consolas"/>
          <w:color w:val="1F2D3D"/>
          <w:sz w:val="19"/>
        </w:rPr>
        <w:t>docs/awards/eaa-ealhub/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00-form-innohub.md</w:t>
      </w:r>
      <w:r>
        <w:rPr>
          <w:color w:val="1A2332"/>
          <w:sz w:val="21"/>
        </w:rPr>
        <w:t xml:space="preserve"> (teks final tiap field form Basic Info → Business Issue → Idea → Project Implementation, plus tabel sumber tiap angka) dan deck yang dibuat </w:t>
      </w:r>
      <w:r>
        <w:rPr>
          <w:rFonts w:ascii="Consolas" w:hAnsi="Consolas"/>
          <w:color w:val="1F2D3D"/>
          <w:sz w:val="19"/>
        </w:rPr>
        <w:t>tools/build_eaa_ealhub_deck.py</w:t>
      </w:r>
      <w:r>
        <w:rPr>
          <w:color w:val="1A2332"/>
          <w:sz w:val="21"/>
        </w:rPr>
        <w:t xml:space="preserve">, yang meng-import </w:t>
      </w:r>
      <w:r>
        <w:rPr>
          <w:rFonts w:ascii="Consolas" w:hAnsi="Consolas"/>
          <w:color w:val="1F2D3D"/>
          <w:sz w:val="19"/>
        </w:rPr>
        <w:t>build_pptx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build_pdf</w:t>
      </w:r>
      <w:r>
        <w:rPr>
          <w:color w:val="1A2332"/>
          <w:sz w:val="21"/>
        </w:rPr>
        <w:t xml:space="preserve"> dari </w:t>
      </w:r>
      <w:r>
        <w:rPr>
          <w:rFonts w:ascii="Consolas" w:hAnsi="Consolas"/>
          <w:color w:val="1F2D3D"/>
          <w:sz w:val="19"/>
        </w:rPr>
        <w:t>tools/build_presentation.py</w:t>
      </w:r>
      <w:r>
        <w:rPr>
          <w:color w:val="1A2332"/>
          <w:sz w:val="21"/>
        </w:rPr>
        <w:t xml:space="preserve"> sehingga keduanya bisa dipakai sebagai library. Isi direktori per 28-Sep-2026: </w:t>
      </w:r>
      <w:r>
        <w:rPr>
          <w:rFonts w:ascii="Consolas" w:hAnsi="Consolas"/>
          <w:color w:val="1F2D3D"/>
          <w:sz w:val="19"/>
        </w:rPr>
        <w:t>EAA-EAL-Hub.pptx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EAA-EAL-Hub-Business-Issue.pptx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EAA-EAL-Hub-Idea.pptx</w:t>
      </w:r>
      <w:r>
        <w:rPr>
          <w:color w:val="1A2332"/>
          <w:sz w:val="21"/>
        </w:rPr>
        <w:t xml:space="preserve">, plus </w:t>
      </w:r>
      <w:r>
        <w:rPr>
          <w:rFonts w:ascii="Consolas" w:hAnsi="Consolas"/>
          <w:color w:val="1F2D3D"/>
          <w:sz w:val="19"/>
        </w:rPr>
        <w:t>brand/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screenshots/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template/</w:t>
      </w:r>
      <w:r>
        <w:rPr>
          <w:color w:val="1A2332"/>
          <w:sz w:val="21"/>
        </w:rPr>
        <w:t xml:space="preserve"> — </w:t>
      </w:r>
      <w:r>
        <w:rPr>
          <w:b/>
          <w:color w:val="1A2332"/>
          <w:sz w:val="21"/>
        </w:rPr>
        <w:t>tidak ada berkas `.pdf`</w:t>
      </w:r>
      <w:r>
        <w:rPr>
          <w:color w:val="1A2332"/>
          <w:sz w:val="21"/>
        </w:rPr>
        <w:t xml:space="preserve"> di sana, walau memory menyebut </w:t>
      </w:r>
      <w:r>
        <w:rPr>
          <w:rFonts w:ascii="Consolas" w:hAnsi="Consolas"/>
          <w:color w:val="1F2D3D"/>
          <w:sz w:val="19"/>
        </w:rPr>
        <w:t>.pdf</w:t>
      </w:r>
      <w:r>
        <w:rPr>
          <w:color w:val="1A2332"/>
          <w:sz w:val="21"/>
        </w:rPr>
        <w:t xml:space="preserve"> pernah dibuat, jadi regenerate dulu kalau PDF dibutuhkan.</w:t>
      </w:r>
    </w:p>
    <w:p>
      <w:pPr>
        <w:pStyle w:val="ListBullet"/>
        <w:spacing w:after="40"/>
      </w:pPr>
      <w:r>
        <w:rPr>
          <w:color w:val="1A2332"/>
          <w:sz w:val="21"/>
        </w:rPr>
        <w:t>Tim: user (owner) + Agus Suripto 202307510, Christopher Hansel 202401484, Arindini Nuri 202611005.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Angka kunci: </w:t>
      </w:r>
      <w:r>
        <w:rPr>
          <w:b/>
          <w:color w:val="1A2332"/>
          <w:sz w:val="21"/>
        </w:rPr>
        <w:t>124 user internal</w:t>
      </w:r>
      <w:r>
        <w:rPr>
          <w:color w:val="1A2332"/>
          <w:sz w:val="21"/>
        </w:rPr>
        <w:t xml:space="preserve"> (88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+ 36 </w:t>
      </w:r>
      <w:r>
        <w:rPr>
          <w:rFonts w:ascii="Consolas" w:hAnsi="Consolas"/>
          <w:color w:val="1F2D3D"/>
          <w:sz w:val="19"/>
        </w:rPr>
        <w:t>prd_arkaaim</w:t>
      </w:r>
      <w:r>
        <w:rPr>
          <w:color w:val="1A2332"/>
          <w:sz w:val="21"/>
        </w:rPr>
        <w:t xml:space="preserve">) × </w:t>
      </w:r>
      <w:r>
        <w:rPr>
          <w:b/>
          <w:color w:val="1A2332"/>
          <w:sz w:val="21"/>
        </w:rPr>
        <w:t>Rp 170.000</w:t>
      </w:r>
      <w:r>
        <w:rPr>
          <w:color w:val="1A2332"/>
          <w:sz w:val="21"/>
        </w:rPr>
        <w:t xml:space="preserve"> (odoo.com/pricing paket Custom) × 12 = </w:t>
      </w:r>
      <w:r>
        <w:rPr>
          <w:b/>
          <w:color w:val="1A2332"/>
          <w:sz w:val="21"/>
        </w:rPr>
        <w:t>Rp 252.960.000/tahun lisensi EE dihindari</w:t>
      </w:r>
      <w:r>
        <w:rPr>
          <w:color w:val="1A2332"/>
          <w:sz w:val="21"/>
        </w:rPr>
        <w:t xml:space="preserve">; </w:t>
      </w:r>
      <w:r>
        <w:rPr>
          <w:b/>
          <w:color w:val="1A2332"/>
          <w:sz w:val="21"/>
        </w:rPr>
        <w:t>159 modul kustom</w:t>
      </w:r>
      <w:r>
        <w:rPr>
          <w:color w:val="1A2332"/>
          <w:sz w:val="21"/>
        </w:rPr>
        <w:t xml:space="preserve"> (108 </w:t>
      </w:r>
      <w:r>
        <w:rPr>
          <w:rFonts w:ascii="Consolas" w:hAnsi="Consolas"/>
          <w:color w:val="1F2D3D"/>
          <w:sz w:val="19"/>
        </w:rPr>
        <w:t>ee_gap</w:t>
      </w:r>
      <w:r>
        <w:rPr>
          <w:color w:val="1A2332"/>
          <w:sz w:val="21"/>
        </w:rPr>
        <w:t xml:space="preserve">), 646 model, </w:t>
      </w:r>
      <w:r>
        <w:rPr>
          <w:b/>
          <w:color w:val="1A2332"/>
          <w:sz w:val="21"/>
        </w:rPr>
        <w:t>215.567 baris Python</w:t>
      </w:r>
      <w:r>
        <w:rPr>
          <w:color w:val="1A2332"/>
          <w:sz w:val="21"/>
        </w:rPr>
        <w:t>, 645 commit.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Timeline nyata (BUKAN "4 bulan"):</w:t>
      </w:r>
      <w:r>
        <w:rPr>
          <w:color w:val="1A2332"/>
          <w:sz w:val="21"/>
        </w:rPr>
        <w:t xml:space="preserve"> commit pertama 16-Mei-2026 → kedua DB produksi berdiri 11-Jun (26 hari) → jurnal pertama 10-Jul (55 hari) → 12.422 jurnal sebelum 1-Agu. Headline: </w:t>
      </w:r>
      <w:r>
        <w:rPr>
          <w:b/>
          <w:color w:val="1A2332"/>
          <w:sz w:val="21"/>
        </w:rPr>
        <w:t>8 minggu dari nol ke produksi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Nilai jual dashboard Next.js 15: finance-cockpit (14 tie-check per page load, parity vs laporan Odoo, 70.735 baris ~1 detik), sales-cockpit (Rp 27,92 M / 19.268 order / 23 toko / 72 SPG), login-gateway, vas-pmo — semua read-only di tingkat DB, dan </w:t>
      </w:r>
      <w:r>
        <w:rPr>
          <w:b/>
          <w:color w:val="1A2332"/>
          <w:sz w:val="21"/>
        </w:rPr>
        <w:t>asisten finance sengaja TANPA LLM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eaa-ealhub-submission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finance-cockpit-dashboard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Branding: logo Erajaya Active Lifestyle dari </w:t>
      </w:r>
      <w:r>
        <w:rPr>
          <w:rFonts w:ascii="Consolas" w:hAnsi="Consolas"/>
          <w:color w:val="1F2D3D"/>
          <w:sz w:val="19"/>
        </w:rPr>
        <w:t>login-gateway/public/brand/eal-logo.png</w:t>
      </w:r>
      <w:r>
        <w:rPr>
          <w:color w:val="1A2332"/>
          <w:sz w:val="21"/>
        </w:rPr>
        <w:t xml:space="preserve">; logo InnoHub + E-University diekstrak dari PDF playbook klien ke </w:t>
      </w:r>
      <w:r>
        <w:rPr>
          <w:rFonts w:ascii="Consolas" w:hAnsi="Consolas"/>
          <w:color w:val="1F2D3D"/>
          <w:sz w:val="19"/>
        </w:rPr>
        <w:t>docs/awards/eaa-ealhub/brand/</w:t>
      </w:r>
      <w:r>
        <w:rPr>
          <w:color w:val="1A2332"/>
          <w:sz w:val="21"/>
        </w:rPr>
        <w:t xml:space="preserve">. Palet: navy </w:t>
      </w:r>
      <w:r>
        <w:rPr>
          <w:rFonts w:ascii="Consolas" w:hAnsi="Consolas"/>
          <w:color w:val="1F2D3D"/>
          <w:sz w:val="19"/>
        </w:rPr>
        <w:t>#23308F</w:t>
      </w:r>
      <w:r>
        <w:rPr>
          <w:color w:val="1A2332"/>
          <w:sz w:val="21"/>
        </w:rPr>
        <w:t xml:space="preserve"> (warna bersama), merah </w:t>
      </w:r>
      <w:r>
        <w:rPr>
          <w:rFonts w:ascii="Consolas" w:hAnsi="Consolas"/>
          <w:color w:val="1F2D3D"/>
          <w:sz w:val="19"/>
        </w:rPr>
        <w:t>#E30613</w:t>
      </w:r>
      <w:r>
        <w:rPr>
          <w:color w:val="1A2332"/>
          <w:sz w:val="21"/>
        </w:rPr>
        <w:t xml:space="preserve"> (Erajaya), oranye </w:t>
      </w:r>
      <w:r>
        <w:rPr>
          <w:rFonts w:ascii="Consolas" w:hAnsi="Consolas"/>
          <w:color w:val="1F2D3D"/>
          <w:sz w:val="19"/>
        </w:rPr>
        <w:t>#F79009</w:t>
      </w:r>
      <w:r>
        <w:rPr>
          <w:color w:val="1A2332"/>
          <w:sz w:val="21"/>
        </w:rPr>
        <w:t xml:space="preserve"> (InnoHub).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Asumsi yang HARUS tetap tertulis:</w:t>
      </w:r>
      <w:r>
        <w:rPr>
          <w:color w:val="1A2332"/>
          <w:sz w:val="21"/>
        </w:rPr>
        <w:t xml:space="preserve"> rate Rp 3 juta/manday adalah </w:t>
      </w:r>
      <w:r>
        <w:rPr>
          <w:b/>
          <w:color w:val="1A2332"/>
          <w:sz w:val="21"/>
        </w:rPr>
        <w:t>asumsi</w:t>
      </w:r>
      <w:r>
        <w:rPr>
          <w:color w:val="1A2332"/>
          <w:sz w:val="21"/>
        </w:rPr>
        <w:t xml:space="preserve">; ±Rp 7,15 M adalah </w:t>
      </w:r>
      <w:r>
        <w:rPr>
          <w:b/>
          <w:color w:val="1A2332"/>
          <w:sz w:val="21"/>
        </w:rPr>
        <w:t>nilai setara build, bukan penghematan</w:t>
      </w:r>
      <w:r>
        <w:rPr>
          <w:color w:val="1A2332"/>
          <w:sz w:val="21"/>
        </w:rPr>
        <w:t xml:space="preserve">; dan </w:t>
      </w:r>
      <w:r>
        <w:rPr>
          <w:b/>
          <w:color w:val="1A2332"/>
          <w:sz w:val="21"/>
        </w:rPr>
        <w:t>JANGAN mengklaim satu tanggal go-live bersih</w:t>
      </w:r>
      <w:r>
        <w:rPr>
          <w:color w:val="1A2332"/>
          <w:sz w:val="21"/>
        </w:rPr>
        <w:t xml:space="preserve"> — cutover Levi's sengaja bertahap (</w:t>
      </w:r>
      <w:r>
        <w:rPr>
          <w:rFonts w:ascii="Consolas" w:hAnsi="Consolas"/>
          <w:color w:val="1F2D3D"/>
          <w:sz w:val="19"/>
        </w:rPr>
        <w:t>eaa-ealhub-submission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levis-config-followups-status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Yang belum ada: </w:t>
      </w:r>
      <w:r>
        <w:rPr>
          <w:b/>
          <w:color w:val="1A2332"/>
          <w:sz w:val="21"/>
        </w:rPr>
        <w:t>rubrik penilaian EAA</w:t>
      </w:r>
      <w:r>
        <w:rPr>
          <w:color w:val="1A2332"/>
          <w:sz w:val="21"/>
        </w:rPr>
        <w:t xml:space="preserve"> (playbook InnoHub hanya cara memakai platform). Dependensi build deck (</w:t>
      </w:r>
      <w:r>
        <w:rPr>
          <w:rFonts w:ascii="Consolas" w:hAnsi="Consolas"/>
          <w:color w:val="1F2D3D"/>
          <w:sz w:val="19"/>
        </w:rPr>
        <w:t>python-pptx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reportlab</w:t>
      </w:r>
      <w:r>
        <w:rPr>
          <w:color w:val="1A2332"/>
          <w:sz w:val="21"/>
        </w:rPr>
        <w:t xml:space="preserve">) </w:t>
      </w:r>
      <w:r>
        <w:rPr>
          <w:b/>
          <w:color w:val="1A2332"/>
          <w:sz w:val="21"/>
        </w:rPr>
        <w:t>tidak terpasang</w:t>
      </w:r>
      <w:r>
        <w:rPr>
          <w:color w:val="1A2332"/>
          <w:sz w:val="21"/>
        </w:rPr>
        <w:t xml:space="preserve"> di python sistem — pakai venv.</w:t>
      </w:r>
    </w:p>
    <w:p>
      <w:pPr>
        <w:pStyle w:val="Heading1"/>
      </w:pPr>
      <w:r>
        <w:t>7. Komitmen &amp; dokumen yang menggantung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Hal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Sumber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GentleWoman: dokumentasi API pembayaran </w:t>
            </w:r>
            <w:r>
              <w:rPr>
                <w:b/>
                <w:color w:val="1A2332"/>
                <w:sz w:val="18"/>
              </w:rPr>
              <w:t>Eraspace</w:t>
            </w:r>
            <w:r>
              <w:rPr>
                <w:color w:val="1A2332"/>
                <w:sz w:val="18"/>
              </w:rPr>
              <w:t xml:space="preserve"> harus diteruskan ke tim delivery — satu-satunya blocker go-live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docs/projects/gentlewoman/05-one-pager.md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P2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GentleWoman: board harus memutuskan endorse launch dan approve/defer budget AI shopper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docs/projects/gentlewoman/05-one-pager.md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GentleWoman: status "Live pilot" vs "pre-implementation" bertentangan antar dokumen — satukan sebelum dipakai ke klien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05-one-pager.md</w:t>
            </w:r>
            <w:r>
              <w:rPr>
                <w:color w:val="1A2332"/>
                <w:sz w:val="18"/>
              </w:rPr>
              <w:t xml:space="preserve"> vs </w:t>
            </w:r>
            <w:r>
              <w:rPr>
                <w:rFonts w:ascii="Consolas" w:hAnsi="Consolas"/>
                <w:color w:val="1F2D3D"/>
                <w:sz w:val="16"/>
              </w:rPr>
              <w:t>docs/projects/README.md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P4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GentleWoman: tabel attachment id di README harus diperbarui setiap PDF di-regenerate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docs/projects/gentlewoman/README.md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P5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Finance Portal: Charter masih </w:t>
            </w:r>
            <w:r>
              <w:rPr>
                <w:b/>
                <w:color w:val="1A2332"/>
                <w:sz w:val="18"/>
              </w:rPr>
              <w:t>Draft for Approval</w:t>
            </w:r>
            <w:r>
              <w:rPr>
                <w:color w:val="1A2332"/>
                <w:sz w:val="18"/>
              </w:rPr>
              <w:t xml:space="preserve"> (23-Jun-2026) — belum ada persetujuan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Project-Charter-Odoo-Finance-Portal.md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P6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Finance Portal: 5 kelompok dependensi SAP/Kafka/HRIS bertanda "Not Ready" — suite jalan stub/mock sampai mendarat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docs/projects/finance-portal/README.md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P7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Finance Portal: belum ada tenant; industry pack </w:t>
            </w:r>
            <w:r>
              <w:rPr>
                <w:rFonts w:ascii="Consolas" w:hAnsi="Consolas"/>
                <w:color w:val="1F2D3D"/>
                <w:sz w:val="16"/>
              </w:rPr>
              <w:t>custom_hub_console</w:t>
            </w:r>
            <w:r>
              <w:rPr>
                <w:color w:val="1A2332"/>
                <w:sz w:val="18"/>
              </w:rPr>
              <w:t xml:space="preserve"> belum dibuat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DB (28-Sep-2026), </w:t>
            </w:r>
            <w:r>
              <w:rPr>
                <w:rFonts w:ascii="Consolas" w:hAnsi="Consolas"/>
                <w:color w:val="1F2D3D"/>
                <w:sz w:val="16"/>
              </w:rPr>
              <w:t>docs/projects/finance-portal/README.md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P8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JDS: O1–O8 harus ditutup di fase Requirement; </w:t>
            </w:r>
            <w:r>
              <w:rPr>
                <w:b/>
                <w:color w:val="1A2332"/>
                <w:sz w:val="18"/>
              </w:rPr>
              <w:t>simbologi handheld Denso wajib diuji, bukan diasumsikan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06-Addendum-JDS.md</w:t>
            </w:r>
            <w:r>
              <w:rPr>
                <w:color w:val="1A2332"/>
                <w:sz w:val="18"/>
              </w:rPr>
              <w:t xml:space="preserve"> §5, </w:t>
            </w:r>
            <w:r>
              <w:rPr>
                <w:rFonts w:ascii="Consolas" w:hAnsi="Consolas"/>
                <w:color w:val="1F2D3D"/>
                <w:sz w:val="16"/>
              </w:rPr>
              <w:t>denso-bht-code128-disabled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P9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JDS: estimasi 125 md bersifat </w:t>
            </w:r>
            <w:r>
              <w:rPr>
                <w:b/>
                <w:color w:val="1A2332"/>
                <w:sz w:val="18"/>
              </w:rPr>
              <w:t>indikatif berbasis asumsi tertulis, bukan komitmen kontrak</w:t>
            </w:r>
            <w:r>
              <w:rPr>
                <w:color w:val="1A2332"/>
                <w:sz w:val="18"/>
              </w:rPr>
              <w:t>, dan kolom PM masih kosong di seluruh paket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docs/projects/wms-implementation/README.md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P10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PPS: 10 keputusan terbuka di BRD + 9 di </w:t>
            </w:r>
            <w:r>
              <w:rPr>
                <w:rFonts w:ascii="Consolas" w:hAnsi="Consolas"/>
                <w:color w:val="1F2D3D"/>
                <w:sz w:val="16"/>
              </w:rPr>
              <w:t>06-Addendum-PPS.md</w:t>
            </w:r>
            <w:r>
              <w:rPr>
                <w:color w:val="1A2332"/>
                <w:sz w:val="18"/>
              </w:rPr>
              <w:t>; 5 operasi wallet masih perlu dibangun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docs/projects/pps-odoo-hub/README.md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ppob-implementation/README.md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P11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PPS/PPOB: enam gap G1–G6 harus diakui apa adanya di setiap presentasi — sudah tertulis terbuka di paket dokumen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docs/projects/ppob-implementation/README.md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P12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EAA: submission belum dikirim (login NIK milik user); rubrik penilaian belum ada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eaa-ealhub-submission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P13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EAA: deck lama </w:t>
            </w:r>
            <w:r>
              <w:rPr>
                <w:rFonts w:ascii="Consolas" w:hAnsi="Consolas"/>
                <w:color w:val="1F2D3D"/>
                <w:sz w:val="16"/>
              </w:rPr>
              <w:t>docs/presentation-erajaya-vas.md</w:t>
            </w:r>
            <w:r>
              <w:rPr>
                <w:color w:val="1A2332"/>
                <w:sz w:val="18"/>
              </w:rPr>
              <w:t xml:space="preserve"> masih menyebut 82 modul — </w:t>
            </w:r>
            <w:r>
              <w:rPr>
                <w:b/>
                <w:color w:val="1A2332"/>
                <w:sz w:val="18"/>
              </w:rPr>
              <w:t>basi</w:t>
            </w:r>
            <w:r>
              <w:rPr>
                <w:color w:val="1A2332"/>
                <w:sz w:val="18"/>
              </w:rPr>
              <w:t>, jangan dipakai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eaa-ealhub-submission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P14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Katalog fitur: memory menyebut direktorinya tak ter-track dan branch-nya belum di-push, tetapi per 28-Sep-2026 </w:t>
            </w:r>
            <w:r>
              <w:rPr>
                <w:b/>
                <w:color w:val="1A2332"/>
                <w:sz w:val="18"/>
              </w:rPr>
              <w:t>8 berkas di `docs/platform-feature-catalog/src/` SUDAH tracked</w:t>
            </w:r>
            <w:r>
              <w:rPr>
                <w:color w:val="1A2332"/>
                <w:sz w:val="18"/>
              </w:rPr>
              <w:t xml:space="preserve"> dan </w:t>
            </w:r>
            <w:r>
              <w:rPr>
                <w:b/>
                <w:color w:val="1A2332"/>
                <w:sz w:val="18"/>
              </w:rPr>
              <w:t>`origin/docs/feature-catalog-main` SUDAH ada</w:t>
            </w:r>
            <w:r>
              <w:rPr>
                <w:color w:val="1A2332"/>
                <w:sz w:val="18"/>
              </w:rPr>
              <w:t xml:space="preserve"> — verifikasi dulu sebelum mengutip klaim lama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platform-feature-catalog</w:t>
            </w:r>
            <w:r>
              <w:rPr>
                <w:color w:val="1A2332"/>
                <w:sz w:val="18"/>
              </w:rPr>
              <w:t xml:space="preserve"> vs </w:t>
            </w:r>
            <w:r>
              <w:rPr>
                <w:rFonts w:ascii="Consolas" w:hAnsi="Consolas"/>
                <w:color w:val="1F2D3D"/>
                <w:sz w:val="16"/>
              </w:rPr>
              <w:t>git ls-files</w:t>
            </w:r>
            <w:r>
              <w:rPr>
                <w:color w:val="1A2332"/>
                <w:sz w:val="18"/>
              </w:rPr>
              <w:t xml:space="preserve"> / </w:t>
            </w:r>
            <w:r>
              <w:rPr>
                <w:rFonts w:ascii="Consolas" w:hAnsi="Consolas"/>
                <w:color w:val="1F2D3D"/>
                <w:sz w:val="16"/>
              </w:rPr>
              <w:t>git branch -a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P15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Katalog fitur: hitungan modul di </w:t>
            </w:r>
            <w:r>
              <w:rPr>
                <w:rFonts w:ascii="Consolas" w:hAnsi="Consolas"/>
                <w:color w:val="1F2D3D"/>
                <w:sz w:val="16"/>
              </w:rPr>
              <w:t>main</w:t>
            </w:r>
            <w:r>
              <w:rPr>
                <w:color w:val="1A2332"/>
                <w:sz w:val="18"/>
              </w:rPr>
              <w:t xml:space="preserve"> adalah </w:t>
            </w:r>
            <w:r>
              <w:rPr>
                <w:b/>
                <w:color w:val="1A2332"/>
                <w:sz w:val="18"/>
              </w:rPr>
              <w:t>156</w:t>
            </w:r>
            <w:r>
              <w:rPr>
                <w:color w:val="1A2332"/>
                <w:sz w:val="18"/>
              </w:rPr>
              <w:t xml:space="preserve">, bukan 158 — dua modul hanya ada di checkout </w:t>
            </w:r>
            <w:r>
              <w:rPr>
                <w:rFonts w:ascii="Consolas" w:hAnsi="Consolas"/>
                <w:color w:val="1F2D3D"/>
                <w:sz w:val="16"/>
              </w:rPr>
              <w:t>/home</w:t>
            </w:r>
            <w:r>
              <w:rPr>
                <w:color w:val="1A2332"/>
                <w:sz w:val="18"/>
              </w:rPr>
              <w:t>; rebuild setelah setiap merge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platform-feature-catalog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Catatan terakhir tentang katalog fitur, karena ia jadi lampiran presales untuk semua prospek di atas: pipeline-nya </w:t>
      </w:r>
      <w:r>
        <w:rPr>
          <w:rFonts w:ascii="Consolas" w:hAnsi="Consolas"/>
          <w:color w:val="1F2D3D"/>
          <w:sz w:val="19"/>
        </w:rPr>
        <w:t>build_catalog_json.py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catalog.json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render_md.py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render_html.py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build_xlsx.py</w:t>
      </w:r>
      <w:r>
        <w:rPr>
          <w:color w:val="1A2332"/>
          <w:sz w:val="21"/>
        </w:rPr>
        <w:t xml:space="preserve">, dijalankan lewat </w:t>
      </w:r>
      <w:r>
        <w:rPr>
          <w:rFonts w:ascii="Consolas" w:hAnsi="Consolas"/>
          <w:color w:val="1F2D3D"/>
          <w:sz w:val="19"/>
        </w:rPr>
        <w:t>./build.sh</w:t>
      </w:r>
      <w:r>
        <w:rPr>
          <w:color w:val="1A2332"/>
          <w:sz w:val="21"/>
        </w:rPr>
        <w:t xml:space="preserve"> lalu </w:t>
      </w:r>
      <w:r>
        <w:rPr>
          <w:rFonts w:ascii="Consolas" w:hAnsi="Consolas"/>
          <w:color w:val="1F2D3D"/>
          <w:sz w:val="19"/>
        </w:rPr>
        <w:t>./publish.sh</w:t>
      </w:r>
      <w:r>
        <w:rPr>
          <w:color w:val="1A2332"/>
          <w:sz w:val="21"/>
        </w:rPr>
        <w:t xml:space="preserve"> ke </w:t>
      </w:r>
      <w:r>
        <w:rPr>
          <w:rFonts w:ascii="Consolas" w:hAnsi="Consolas"/>
          <w:color w:val="1F2D3D"/>
          <w:sz w:val="19"/>
        </w:rPr>
        <w:t>/srv/sftp-share/files/katalog-fitur-platform/</w:t>
      </w:r>
      <w:r>
        <w:rPr>
          <w:color w:val="1A2332"/>
          <w:sz w:val="21"/>
        </w:rPr>
        <w:t xml:space="preserve">, dengan </w:t>
      </w:r>
      <w:r>
        <w:rPr>
          <w:rFonts w:ascii="Consolas" w:hAnsi="Consolas"/>
          <w:color w:val="1F2D3D"/>
          <w:sz w:val="19"/>
        </w:rPr>
        <w:t>verify.py</w:t>
      </w:r>
      <w:r>
        <w:rPr>
          <w:color w:val="1A2332"/>
          <w:sz w:val="21"/>
        </w:rPr>
        <w:t xml:space="preserve"> menjalankan 14 pemeriksaan. Dua invarian yang menjaganya jujur: </w:t>
      </w:r>
      <w:r>
        <w:rPr>
          <w:rFonts w:ascii="Consolas" w:hAnsi="Consolas"/>
          <w:color w:val="1F2D3D"/>
          <w:sz w:val="19"/>
        </w:rPr>
        <w:t>taxonomy.py::DOMAIN_BY_MODULE</w:t>
      </w:r>
      <w:r>
        <w:rPr>
          <w:color w:val="1A2332"/>
          <w:sz w:val="21"/>
        </w:rPr>
        <w:t xml:space="preserve"> wajib mencakup setiap modul di disk dua arah tanpa bucket catch-all (addon baru </w:t>
      </w:r>
      <w:r>
        <w:rPr>
          <w:b/>
          <w:color w:val="1A2332"/>
          <w:sz w:val="21"/>
        </w:rPr>
        <w:t>menggagalkan build</w:t>
      </w:r>
      <w:r>
        <w:rPr>
          <w:color w:val="1A2332"/>
          <w:sz w:val="21"/>
        </w:rPr>
        <w:t xml:space="preserve"> sampai diklasifikasi), dan </w:t>
      </w:r>
      <w:r>
        <w:rPr>
          <w:rFonts w:ascii="Consolas" w:hAnsi="Consolas"/>
          <w:color w:val="1F2D3D"/>
          <w:sz w:val="19"/>
        </w:rPr>
        <w:t>--audit</w:t>
      </w:r>
      <w:r>
        <w:rPr>
          <w:color w:val="1A2332"/>
          <w:sz w:val="21"/>
        </w:rPr>
        <w:t xml:space="preserve"> mencocokkan setiap model/field yang diklaim knowledge file terhadap hasil AST scan — </w:t>
      </w:r>
      <w:r>
        <w:rPr>
          <w:b/>
          <w:color w:val="1A2332"/>
          <w:sz w:val="21"/>
        </w:rPr>
        <w:t>hanya 4 dari 129 knowledge doc berstatus `reviewed`, 111 masih draft generator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platform-feature-catalog</w:t>
      </w:r>
      <w:r>
        <w:rPr>
          <w:color w:val="1A2332"/>
          <w:sz w:val="21"/>
        </w:rPr>
        <w:t>).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2"/>
        <w:sz w:val="16"/>
      </w:rPr>
      <w:t xml:space="preserve">Handover — Pipeline &amp; prospek  ·  hal. </w:t>
    </w:r>
    <w:r>
      <w:rPr>
        <w:color w:val="5A6472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330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