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47C99" w14:textId="77777777" w:rsidR="006B4EED" w:rsidRDefault="006B4EED" w:rsidP="006B4EED">
      <w:pPr>
        <w:spacing w:line="240" w:lineRule="auto"/>
        <w:jc w:val="both"/>
        <w:rPr>
          <w:rFonts w:ascii="Twentieth Century" w:eastAsia="Twentieth Century" w:hAnsi="Twentieth Century" w:cs="Twentieth Century"/>
          <w:sz w:val="24"/>
          <w:szCs w:val="24"/>
        </w:rPr>
      </w:pPr>
    </w:p>
    <w:tbl>
      <w:tblPr>
        <w:tblW w:w="10470" w:type="dxa"/>
        <w:tblInd w:w="-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5"/>
        <w:gridCol w:w="3510"/>
        <w:gridCol w:w="1620"/>
        <w:gridCol w:w="2655"/>
      </w:tblGrid>
      <w:tr w:rsidR="006B4EED" w14:paraId="6FAE70DF" w14:textId="77777777" w:rsidTr="00F77C31">
        <w:trPr>
          <w:trHeight w:val="1060"/>
        </w:trPr>
        <w:tc>
          <w:tcPr>
            <w:tcW w:w="2685" w:type="dxa"/>
          </w:tcPr>
          <w:p w14:paraId="6DBCD538" w14:textId="77777777" w:rsidR="006B4EED" w:rsidRDefault="006B4EED" w:rsidP="00F77C31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</w:p>
          <w:p w14:paraId="004CA4CE" w14:textId="77777777" w:rsidR="006B4EED" w:rsidRDefault="006B4EED" w:rsidP="00F77C31">
            <w:p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noProof/>
                <w:sz w:val="24"/>
                <w:szCs w:val="24"/>
              </w:rPr>
              <w:drawing>
                <wp:inline distT="114300" distB="114300" distL="114300" distR="114300" wp14:anchorId="506CF0C7" wp14:editId="77B6B239">
                  <wp:extent cx="1133475" cy="965200"/>
                  <wp:effectExtent l="0" t="0" r="0" b="0"/>
                  <wp:docPr id="1" name="image2.png" descr="Uma imagem contendo Ícone&#10;&#10;O conteúdo gerado por IA pode estar incorre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.png" descr="Uma imagem contendo Ícone&#10;&#10;O conteúdo gerado por IA pode estar incorreto.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965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85" w:type="dxa"/>
            <w:gridSpan w:val="3"/>
          </w:tcPr>
          <w:p w14:paraId="175B3633" w14:textId="77777777" w:rsidR="006B4EED" w:rsidRDefault="006B4EED" w:rsidP="00F77C31">
            <w:pPr>
              <w:spacing w:line="240" w:lineRule="auto"/>
              <w:jc w:val="center"/>
              <w:rPr>
                <w:rFonts w:ascii="Twentieth Century" w:eastAsia="Twentieth Century" w:hAnsi="Twentieth Century" w:cs="Twentieth Century"/>
                <w:sz w:val="28"/>
                <w:szCs w:val="28"/>
              </w:rPr>
            </w:pPr>
          </w:p>
          <w:p w14:paraId="213B0152" w14:textId="77777777" w:rsidR="006B4EED" w:rsidRDefault="006B4EED" w:rsidP="00F77C31">
            <w:pPr>
              <w:spacing w:line="240" w:lineRule="auto"/>
              <w:jc w:val="center"/>
              <w:rPr>
                <w:rFonts w:ascii="Twentieth Century" w:eastAsia="Twentieth Century" w:hAnsi="Twentieth Century" w:cs="Twentieth Century"/>
                <w:sz w:val="28"/>
                <w:szCs w:val="28"/>
              </w:rPr>
            </w:pPr>
            <w:r>
              <w:rPr>
                <w:rFonts w:ascii="Twentieth Century" w:eastAsia="Twentieth Century" w:hAnsi="Twentieth Century" w:cs="Twentieth Century"/>
                <w:b/>
                <w:bCs/>
                <w:sz w:val="28"/>
                <w:szCs w:val="28"/>
              </w:rPr>
              <w:t>PLANO DE GERENCIAMENTO DAS COMUNICAÇÕES</w:t>
            </w:r>
          </w:p>
        </w:tc>
      </w:tr>
      <w:tr w:rsidR="006B4EED" w14:paraId="6699A8D0" w14:textId="77777777" w:rsidTr="00F77C31">
        <w:tc>
          <w:tcPr>
            <w:tcW w:w="10470" w:type="dxa"/>
            <w:gridSpan w:val="4"/>
            <w:shd w:val="clear" w:color="auto" w:fill="D9D9D9"/>
          </w:tcPr>
          <w:p w14:paraId="122D155F" w14:textId="77777777" w:rsidR="006B4EED" w:rsidRDefault="006B4EED" w:rsidP="00F77C31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Objetivos</w:t>
            </w:r>
          </w:p>
        </w:tc>
      </w:tr>
      <w:tr w:rsidR="006B4EED" w14:paraId="5DACB5BF" w14:textId="77777777" w:rsidTr="00F77C31">
        <w:trPr>
          <w:trHeight w:val="495"/>
        </w:trPr>
        <w:tc>
          <w:tcPr>
            <w:tcW w:w="10470" w:type="dxa"/>
            <w:gridSpan w:val="4"/>
          </w:tcPr>
          <w:p w14:paraId="2FEE2275" w14:textId="77777777" w:rsidR="006B4EED" w:rsidRDefault="006B4EED" w:rsidP="00F77C31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Este documento tem como objetivo fornecer uma descrição detalhada de como as comunicações do projeto serão gerenciadas </w:t>
            </w:r>
          </w:p>
        </w:tc>
      </w:tr>
      <w:tr w:rsidR="006B4EED" w14:paraId="57FE1779" w14:textId="77777777" w:rsidTr="00F77C31">
        <w:trPr>
          <w:trHeight w:val="323"/>
        </w:trPr>
        <w:tc>
          <w:tcPr>
            <w:tcW w:w="2685" w:type="dxa"/>
            <w:shd w:val="clear" w:color="auto" w:fill="D9D9D9"/>
          </w:tcPr>
          <w:p w14:paraId="45C55905" w14:textId="77777777" w:rsidR="006B4EED" w:rsidRDefault="006B4EED" w:rsidP="00F77C31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Projeto</w:t>
            </w:r>
          </w:p>
        </w:tc>
        <w:tc>
          <w:tcPr>
            <w:tcW w:w="7785" w:type="dxa"/>
            <w:gridSpan w:val="3"/>
          </w:tcPr>
          <w:p w14:paraId="3EF4FF97" w14:textId="00A07A34" w:rsidR="006B4EED" w:rsidRDefault="006B4EED" w:rsidP="00F77C31">
            <w:p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Padronização e migração do inventário patrimonial do IFPE para o sistema SIADS</w:t>
            </w:r>
          </w:p>
        </w:tc>
      </w:tr>
      <w:tr w:rsidR="006B4EED" w14:paraId="554EDF3F" w14:textId="77777777" w:rsidTr="00F77C31">
        <w:trPr>
          <w:trHeight w:val="323"/>
        </w:trPr>
        <w:tc>
          <w:tcPr>
            <w:tcW w:w="2685" w:type="dxa"/>
            <w:shd w:val="clear" w:color="auto" w:fill="D9D9D9"/>
          </w:tcPr>
          <w:p w14:paraId="49D77212" w14:textId="77777777" w:rsidR="006B4EED" w:rsidRDefault="006B4EED" w:rsidP="00F77C31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Data Registro</w:t>
            </w:r>
          </w:p>
        </w:tc>
        <w:tc>
          <w:tcPr>
            <w:tcW w:w="7785" w:type="dxa"/>
            <w:gridSpan w:val="3"/>
          </w:tcPr>
          <w:p w14:paraId="693FF2B4" w14:textId="77777777" w:rsidR="006B4EED" w:rsidRDefault="006B4EED" w:rsidP="00F77C31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30/10/2025</w:t>
            </w:r>
          </w:p>
        </w:tc>
      </w:tr>
      <w:tr w:rsidR="006B4EED" w14:paraId="198441D0" w14:textId="77777777" w:rsidTr="00F77C31">
        <w:trPr>
          <w:trHeight w:val="323"/>
        </w:trPr>
        <w:tc>
          <w:tcPr>
            <w:tcW w:w="2685" w:type="dxa"/>
            <w:shd w:val="clear" w:color="auto" w:fill="D9D9D9"/>
          </w:tcPr>
          <w:p w14:paraId="4DD75764" w14:textId="77777777" w:rsidR="006B4EED" w:rsidRDefault="006B4EED" w:rsidP="00F77C31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Responsável (da parte cliente):</w:t>
            </w:r>
          </w:p>
        </w:tc>
        <w:tc>
          <w:tcPr>
            <w:tcW w:w="7785" w:type="dxa"/>
            <w:gridSpan w:val="3"/>
          </w:tcPr>
          <w:p w14:paraId="5940798F" w14:textId="77777777" w:rsidR="006B4EED" w:rsidRDefault="006B4EED" w:rsidP="00F77C31">
            <w:p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Marco </w:t>
            </w:r>
            <w:proofErr w:type="spellStart"/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Antonio</w:t>
            </w:r>
            <w:proofErr w:type="spellEnd"/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 Eugenio Araujo </w:t>
            </w:r>
          </w:p>
        </w:tc>
      </w:tr>
      <w:tr w:rsidR="006B4EED" w14:paraId="14B73923" w14:textId="77777777" w:rsidTr="00F77C31">
        <w:trPr>
          <w:trHeight w:val="323"/>
        </w:trPr>
        <w:tc>
          <w:tcPr>
            <w:tcW w:w="2685" w:type="dxa"/>
            <w:shd w:val="clear" w:color="auto" w:fill="D9D9D9"/>
          </w:tcPr>
          <w:p w14:paraId="01DD7A65" w14:textId="77777777" w:rsidR="006B4EED" w:rsidRDefault="006B4EED" w:rsidP="00F77C31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Responsável (da parte do projeto):</w:t>
            </w:r>
          </w:p>
        </w:tc>
        <w:tc>
          <w:tcPr>
            <w:tcW w:w="7785" w:type="dxa"/>
            <w:gridSpan w:val="3"/>
          </w:tcPr>
          <w:p w14:paraId="28AD2027" w14:textId="77777777" w:rsidR="006B4EED" w:rsidRDefault="006B4EED" w:rsidP="00F77C31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hyperlink r:id="rId8">
              <w:r>
                <w:rPr>
                  <w:rFonts w:ascii="Twentieth Century" w:eastAsia="Twentieth Century" w:hAnsi="Twentieth Century" w:cs="Twentieth Century"/>
                  <w:color w:val="0000EE"/>
                  <w:sz w:val="24"/>
                  <w:szCs w:val="24"/>
                  <w:u w:val="single"/>
                </w:rPr>
                <w:t xml:space="preserve">Sara </w:t>
              </w:r>
              <w:proofErr w:type="spellStart"/>
              <w:r>
                <w:rPr>
                  <w:rFonts w:ascii="Twentieth Century" w:eastAsia="Twentieth Century" w:hAnsi="Twentieth Century" w:cs="Twentieth Century"/>
                  <w:color w:val="0000EE"/>
                  <w:sz w:val="24"/>
                  <w:szCs w:val="24"/>
                  <w:u w:val="single"/>
                </w:rPr>
                <w:t>Nicoly</w:t>
              </w:r>
              <w:proofErr w:type="spellEnd"/>
              <w:r>
                <w:rPr>
                  <w:rFonts w:ascii="Twentieth Century" w:eastAsia="Twentieth Century" w:hAnsi="Twentieth Century" w:cs="Twentieth Century"/>
                  <w:color w:val="0000EE"/>
                  <w:sz w:val="24"/>
                  <w:szCs w:val="24"/>
                  <w:u w:val="single"/>
                </w:rPr>
                <w:t xml:space="preserve"> Ferreira Lins</w:t>
              </w:r>
            </w:hyperlink>
          </w:p>
        </w:tc>
      </w:tr>
      <w:tr w:rsidR="006B4EED" w14:paraId="2AEE8F0B" w14:textId="77777777" w:rsidTr="00F77C31">
        <w:tc>
          <w:tcPr>
            <w:tcW w:w="10470" w:type="dxa"/>
            <w:gridSpan w:val="4"/>
            <w:shd w:val="clear" w:color="auto" w:fill="D9D9D9"/>
          </w:tcPr>
          <w:p w14:paraId="5417AA56" w14:textId="77777777" w:rsidR="006B4EED" w:rsidRDefault="006B4EED" w:rsidP="00F77C31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Processo de gerenciamento das comunicações</w:t>
            </w:r>
          </w:p>
        </w:tc>
      </w:tr>
      <w:tr w:rsidR="006B4EED" w14:paraId="1929F013" w14:textId="77777777" w:rsidTr="00F77C31">
        <w:trPr>
          <w:trHeight w:val="1036"/>
        </w:trPr>
        <w:tc>
          <w:tcPr>
            <w:tcW w:w="10470" w:type="dxa"/>
            <w:gridSpan w:val="4"/>
          </w:tcPr>
          <w:p w14:paraId="1CF25EC2" w14:textId="77777777" w:rsidR="006B4EED" w:rsidRDefault="006B4EED" w:rsidP="00F77C31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A principal ferramenta de comunicação da equipe é um grupo no WhatsApp, onde discutimos, de forma assíncrona, as atividades em andamento e os próximos passos do projeto. Sempre que surge uma dúvida ou necessidade de esclarecimento, o tema é debatido no grupo. Para alinhamentos mais detalhados, agendamos reuniões internas ou com o cliente. Mantemos um contato constante com o cliente para validações e atualizações de progresso, garantindo que o projeto esteja sempre alinhado às expectativas.</w:t>
            </w:r>
          </w:p>
        </w:tc>
      </w:tr>
      <w:tr w:rsidR="006B4EED" w14:paraId="0B1EB371" w14:textId="77777777" w:rsidTr="00F77C31">
        <w:tc>
          <w:tcPr>
            <w:tcW w:w="10470" w:type="dxa"/>
            <w:gridSpan w:val="4"/>
            <w:shd w:val="clear" w:color="auto" w:fill="E0E0E0"/>
          </w:tcPr>
          <w:p w14:paraId="78EBDA32" w14:textId="77777777" w:rsidR="006B4EED" w:rsidRDefault="006B4EED" w:rsidP="00F77C31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Eventos programados para comunicação</w:t>
            </w:r>
          </w:p>
        </w:tc>
      </w:tr>
      <w:tr w:rsidR="006B4EED" w14:paraId="27DA9B92" w14:textId="77777777" w:rsidTr="00F77C31">
        <w:trPr>
          <w:trHeight w:val="330"/>
        </w:trPr>
        <w:tc>
          <w:tcPr>
            <w:tcW w:w="6195" w:type="dxa"/>
            <w:gridSpan w:val="2"/>
            <w:shd w:val="clear" w:color="auto" w:fill="E0E0E0"/>
          </w:tcPr>
          <w:p w14:paraId="33D6B285" w14:textId="77777777" w:rsidR="006B4EED" w:rsidRDefault="006B4EED" w:rsidP="00F77C31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Evento</w:t>
            </w:r>
          </w:p>
        </w:tc>
        <w:tc>
          <w:tcPr>
            <w:tcW w:w="1620" w:type="dxa"/>
            <w:shd w:val="clear" w:color="auto" w:fill="E0E0E0"/>
          </w:tcPr>
          <w:p w14:paraId="4E8B6232" w14:textId="77777777" w:rsidR="006B4EED" w:rsidRDefault="006B4EED" w:rsidP="00F77C31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Quando será realizado</w:t>
            </w:r>
          </w:p>
        </w:tc>
        <w:tc>
          <w:tcPr>
            <w:tcW w:w="2655" w:type="dxa"/>
            <w:shd w:val="clear" w:color="auto" w:fill="E0E0E0"/>
          </w:tcPr>
          <w:p w14:paraId="5442F5C0" w14:textId="77777777" w:rsidR="006B4EED" w:rsidRDefault="006B4EED" w:rsidP="00F77C31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Responsável</w:t>
            </w:r>
          </w:p>
        </w:tc>
      </w:tr>
      <w:tr w:rsidR="006B4EED" w14:paraId="6AB5CD53" w14:textId="77777777" w:rsidTr="00F77C31">
        <w:trPr>
          <w:trHeight w:val="330"/>
        </w:trPr>
        <w:tc>
          <w:tcPr>
            <w:tcW w:w="6195" w:type="dxa"/>
            <w:gridSpan w:val="2"/>
          </w:tcPr>
          <w:p w14:paraId="088EFB32" w14:textId="77777777" w:rsidR="006B4EED" w:rsidRDefault="006B4EED" w:rsidP="00F77C31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Reunião com cliente sobre a problemática, análise de recursos e avaliação de solução prática.</w:t>
            </w:r>
          </w:p>
        </w:tc>
        <w:tc>
          <w:tcPr>
            <w:tcW w:w="1620" w:type="dxa"/>
          </w:tcPr>
          <w:p w14:paraId="704767C1" w14:textId="77777777" w:rsidR="006B4EED" w:rsidRDefault="006B4EED" w:rsidP="00F77C31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28/09/2025</w:t>
            </w:r>
          </w:p>
        </w:tc>
        <w:tc>
          <w:tcPr>
            <w:tcW w:w="2655" w:type="dxa"/>
          </w:tcPr>
          <w:p w14:paraId="7E6458F6" w14:textId="77777777" w:rsidR="006B4EED" w:rsidRDefault="006B4EED" w:rsidP="00F77C31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hyperlink r:id="rId9">
              <w:r>
                <w:rPr>
                  <w:rFonts w:ascii="Twentieth Century" w:eastAsia="Twentieth Century" w:hAnsi="Twentieth Century" w:cs="Twentieth Century"/>
                  <w:color w:val="0000EE"/>
                  <w:sz w:val="24"/>
                  <w:szCs w:val="24"/>
                  <w:u w:val="single"/>
                </w:rPr>
                <w:t xml:space="preserve">Sara </w:t>
              </w:r>
              <w:proofErr w:type="spellStart"/>
              <w:r>
                <w:rPr>
                  <w:rFonts w:ascii="Twentieth Century" w:eastAsia="Twentieth Century" w:hAnsi="Twentieth Century" w:cs="Twentieth Century"/>
                  <w:color w:val="0000EE"/>
                  <w:sz w:val="24"/>
                  <w:szCs w:val="24"/>
                  <w:u w:val="single"/>
                </w:rPr>
                <w:t>Nicoly</w:t>
              </w:r>
              <w:proofErr w:type="spellEnd"/>
              <w:r>
                <w:rPr>
                  <w:rFonts w:ascii="Twentieth Century" w:eastAsia="Twentieth Century" w:hAnsi="Twentieth Century" w:cs="Twentieth Century"/>
                  <w:color w:val="0000EE"/>
                  <w:sz w:val="24"/>
                  <w:szCs w:val="24"/>
                  <w:u w:val="single"/>
                </w:rPr>
                <w:t xml:space="preserve"> Ferreira Lins</w:t>
              </w:r>
            </w:hyperlink>
          </w:p>
        </w:tc>
      </w:tr>
      <w:tr w:rsidR="006B4EED" w14:paraId="3D252E82" w14:textId="77777777" w:rsidTr="00F77C31">
        <w:trPr>
          <w:trHeight w:val="330"/>
        </w:trPr>
        <w:tc>
          <w:tcPr>
            <w:tcW w:w="6195" w:type="dxa"/>
            <w:gridSpan w:val="2"/>
          </w:tcPr>
          <w:p w14:paraId="5B92E203" w14:textId="77777777" w:rsidR="006B4EED" w:rsidRDefault="006B4EED" w:rsidP="00F77C31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Reunião interna para elaboração de atividades da equipe</w:t>
            </w:r>
          </w:p>
        </w:tc>
        <w:tc>
          <w:tcPr>
            <w:tcW w:w="1620" w:type="dxa"/>
          </w:tcPr>
          <w:p w14:paraId="2CF56668" w14:textId="77777777" w:rsidR="006B4EED" w:rsidRDefault="006B4EED" w:rsidP="00F77C31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01/10/2025</w:t>
            </w:r>
          </w:p>
        </w:tc>
        <w:tc>
          <w:tcPr>
            <w:tcW w:w="2655" w:type="dxa"/>
          </w:tcPr>
          <w:p w14:paraId="5D666B09" w14:textId="77777777" w:rsidR="006B4EED" w:rsidRDefault="006B4EED" w:rsidP="00F77C31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hyperlink r:id="rId10">
              <w:r>
                <w:rPr>
                  <w:rFonts w:ascii="Twentieth Century" w:eastAsia="Twentieth Century" w:hAnsi="Twentieth Century" w:cs="Twentieth Century"/>
                  <w:color w:val="0000EE"/>
                  <w:sz w:val="24"/>
                  <w:szCs w:val="24"/>
                  <w:u w:val="single"/>
                </w:rPr>
                <w:t xml:space="preserve">Sara </w:t>
              </w:r>
              <w:proofErr w:type="spellStart"/>
              <w:r>
                <w:rPr>
                  <w:rFonts w:ascii="Twentieth Century" w:eastAsia="Twentieth Century" w:hAnsi="Twentieth Century" w:cs="Twentieth Century"/>
                  <w:color w:val="0000EE"/>
                  <w:sz w:val="24"/>
                  <w:szCs w:val="24"/>
                  <w:u w:val="single"/>
                </w:rPr>
                <w:t>Nicoly</w:t>
              </w:r>
              <w:proofErr w:type="spellEnd"/>
              <w:r>
                <w:rPr>
                  <w:rFonts w:ascii="Twentieth Century" w:eastAsia="Twentieth Century" w:hAnsi="Twentieth Century" w:cs="Twentieth Century"/>
                  <w:color w:val="0000EE"/>
                  <w:sz w:val="24"/>
                  <w:szCs w:val="24"/>
                  <w:u w:val="single"/>
                </w:rPr>
                <w:t xml:space="preserve"> Ferreira Lins</w:t>
              </w:r>
            </w:hyperlink>
          </w:p>
        </w:tc>
      </w:tr>
      <w:tr w:rsidR="006B4EED" w14:paraId="37803468" w14:textId="77777777" w:rsidTr="00F77C31">
        <w:trPr>
          <w:trHeight w:val="330"/>
        </w:trPr>
        <w:tc>
          <w:tcPr>
            <w:tcW w:w="6195" w:type="dxa"/>
            <w:gridSpan w:val="2"/>
          </w:tcPr>
          <w:p w14:paraId="5675FCD4" w14:textId="77777777" w:rsidR="006B4EED" w:rsidRDefault="006B4EED" w:rsidP="00F77C31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Reunião interna para elaboração de atividades da equipe e idealização da resolução prática da problemática apresentada pelo stakeholder.</w:t>
            </w:r>
          </w:p>
        </w:tc>
        <w:tc>
          <w:tcPr>
            <w:tcW w:w="1620" w:type="dxa"/>
          </w:tcPr>
          <w:p w14:paraId="0771356C" w14:textId="1684D307" w:rsidR="006B4EED" w:rsidRDefault="006B4EED" w:rsidP="00F77C31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11/11/2025</w:t>
            </w:r>
          </w:p>
        </w:tc>
        <w:tc>
          <w:tcPr>
            <w:tcW w:w="2655" w:type="dxa"/>
          </w:tcPr>
          <w:p w14:paraId="1D1B32FF" w14:textId="77777777" w:rsidR="006B4EED" w:rsidRDefault="006B4EED" w:rsidP="00F77C31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hyperlink r:id="rId11">
              <w:r>
                <w:rPr>
                  <w:rFonts w:ascii="Twentieth Century" w:eastAsia="Twentieth Century" w:hAnsi="Twentieth Century" w:cs="Twentieth Century"/>
                  <w:color w:val="0000EE"/>
                  <w:sz w:val="24"/>
                  <w:szCs w:val="24"/>
                  <w:u w:val="single"/>
                </w:rPr>
                <w:t xml:space="preserve">Sara </w:t>
              </w:r>
              <w:proofErr w:type="spellStart"/>
              <w:r>
                <w:rPr>
                  <w:rFonts w:ascii="Twentieth Century" w:eastAsia="Twentieth Century" w:hAnsi="Twentieth Century" w:cs="Twentieth Century"/>
                  <w:color w:val="0000EE"/>
                  <w:sz w:val="24"/>
                  <w:szCs w:val="24"/>
                  <w:u w:val="single"/>
                </w:rPr>
                <w:t>Nicoly</w:t>
              </w:r>
              <w:proofErr w:type="spellEnd"/>
              <w:r>
                <w:rPr>
                  <w:rFonts w:ascii="Twentieth Century" w:eastAsia="Twentieth Century" w:hAnsi="Twentieth Century" w:cs="Twentieth Century"/>
                  <w:color w:val="0000EE"/>
                  <w:sz w:val="24"/>
                  <w:szCs w:val="24"/>
                  <w:u w:val="single"/>
                </w:rPr>
                <w:t xml:space="preserve"> Ferreira Lins</w:t>
              </w:r>
            </w:hyperlink>
          </w:p>
        </w:tc>
      </w:tr>
      <w:tr w:rsidR="006B4EED" w14:paraId="09B69627" w14:textId="77777777" w:rsidTr="00F77C31">
        <w:trPr>
          <w:trHeight w:val="330"/>
        </w:trPr>
        <w:tc>
          <w:tcPr>
            <w:tcW w:w="6195" w:type="dxa"/>
            <w:gridSpan w:val="2"/>
          </w:tcPr>
          <w:p w14:paraId="20A05470" w14:textId="1281B2BD" w:rsidR="006B4EED" w:rsidRDefault="006B4EED" w:rsidP="006B4EED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6B4EED">
              <w:rPr>
                <w:rFonts w:ascii="Twentieth Century" w:eastAsia="Twentieth Century" w:hAnsi="Twentieth Century" w:cs="Twentieth Century"/>
                <w:sz w:val="24"/>
                <w:szCs w:val="24"/>
              </w:rPr>
              <w:t>Segunda reunião com o cliente para apresentação da solução e validação inicial.</w:t>
            </w:r>
          </w:p>
        </w:tc>
        <w:tc>
          <w:tcPr>
            <w:tcW w:w="1620" w:type="dxa"/>
          </w:tcPr>
          <w:p w14:paraId="41D41F7C" w14:textId="0C1DDACA" w:rsidR="006B4EED" w:rsidRDefault="006B4EED" w:rsidP="006B4EED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 w:rsidRPr="006B4EED">
              <w:rPr>
                <w:rFonts w:ascii="Twentieth Century" w:eastAsia="Twentieth Century" w:hAnsi="Twentieth Century" w:cs="Twentieth Century"/>
                <w:sz w:val="24"/>
                <w:szCs w:val="24"/>
              </w:rPr>
              <w:t>02/12/2025</w:t>
            </w:r>
          </w:p>
        </w:tc>
        <w:tc>
          <w:tcPr>
            <w:tcW w:w="2655" w:type="dxa"/>
          </w:tcPr>
          <w:p w14:paraId="01C8A6E0" w14:textId="7275EBE6" w:rsidR="006B4EED" w:rsidRDefault="006B4EED" w:rsidP="006B4EED">
            <w:pPr>
              <w:spacing w:line="240" w:lineRule="auto"/>
            </w:pPr>
            <w:hyperlink r:id="rId12">
              <w:r>
                <w:rPr>
                  <w:rFonts w:ascii="Twentieth Century" w:eastAsia="Twentieth Century" w:hAnsi="Twentieth Century" w:cs="Twentieth Century"/>
                  <w:color w:val="0000EE"/>
                  <w:sz w:val="24"/>
                  <w:szCs w:val="24"/>
                  <w:u w:val="single"/>
                </w:rPr>
                <w:t xml:space="preserve">Sara </w:t>
              </w:r>
              <w:proofErr w:type="spellStart"/>
              <w:r>
                <w:rPr>
                  <w:rFonts w:ascii="Twentieth Century" w:eastAsia="Twentieth Century" w:hAnsi="Twentieth Century" w:cs="Twentieth Century"/>
                  <w:color w:val="0000EE"/>
                  <w:sz w:val="24"/>
                  <w:szCs w:val="24"/>
                  <w:u w:val="single"/>
                </w:rPr>
                <w:t>Nicoly</w:t>
              </w:r>
              <w:proofErr w:type="spellEnd"/>
              <w:r>
                <w:rPr>
                  <w:rFonts w:ascii="Twentieth Century" w:eastAsia="Twentieth Century" w:hAnsi="Twentieth Century" w:cs="Twentieth Century"/>
                  <w:color w:val="0000EE"/>
                  <w:sz w:val="24"/>
                  <w:szCs w:val="24"/>
                  <w:u w:val="single"/>
                </w:rPr>
                <w:t xml:space="preserve"> Ferreira Lins</w:t>
              </w:r>
            </w:hyperlink>
          </w:p>
        </w:tc>
      </w:tr>
      <w:tr w:rsidR="006B4EED" w14:paraId="6AE6FD69" w14:textId="77777777" w:rsidTr="00F77C31">
        <w:trPr>
          <w:trHeight w:val="330"/>
        </w:trPr>
        <w:tc>
          <w:tcPr>
            <w:tcW w:w="6195" w:type="dxa"/>
            <w:gridSpan w:val="2"/>
          </w:tcPr>
          <w:p w14:paraId="4C675678" w14:textId="77777777" w:rsidR="006B4EED" w:rsidRDefault="006B4EED" w:rsidP="006B4EED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Reunião com cliente para alinhamento, relatório de progresso para próximos passos.</w:t>
            </w:r>
          </w:p>
        </w:tc>
        <w:tc>
          <w:tcPr>
            <w:tcW w:w="1620" w:type="dxa"/>
          </w:tcPr>
          <w:p w14:paraId="336D0785" w14:textId="77777777" w:rsidR="006B4EED" w:rsidRDefault="006B4EED" w:rsidP="006B4EED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Não definida</w:t>
            </w:r>
          </w:p>
        </w:tc>
        <w:tc>
          <w:tcPr>
            <w:tcW w:w="2655" w:type="dxa"/>
          </w:tcPr>
          <w:p w14:paraId="78C64F8E" w14:textId="77777777" w:rsidR="006B4EED" w:rsidRDefault="006B4EED" w:rsidP="006B4EED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hyperlink r:id="rId13">
              <w:r>
                <w:rPr>
                  <w:rFonts w:ascii="Twentieth Century" w:eastAsia="Twentieth Century" w:hAnsi="Twentieth Century" w:cs="Twentieth Century"/>
                  <w:color w:val="0000EE"/>
                  <w:sz w:val="24"/>
                  <w:szCs w:val="24"/>
                  <w:u w:val="single"/>
                </w:rPr>
                <w:t xml:space="preserve">Sara </w:t>
              </w:r>
              <w:proofErr w:type="spellStart"/>
              <w:r>
                <w:rPr>
                  <w:rFonts w:ascii="Twentieth Century" w:eastAsia="Twentieth Century" w:hAnsi="Twentieth Century" w:cs="Twentieth Century"/>
                  <w:color w:val="0000EE"/>
                  <w:sz w:val="24"/>
                  <w:szCs w:val="24"/>
                  <w:u w:val="single"/>
                </w:rPr>
                <w:t>Nicoly</w:t>
              </w:r>
              <w:proofErr w:type="spellEnd"/>
              <w:r>
                <w:rPr>
                  <w:rFonts w:ascii="Twentieth Century" w:eastAsia="Twentieth Century" w:hAnsi="Twentieth Century" w:cs="Twentieth Century"/>
                  <w:color w:val="0000EE"/>
                  <w:sz w:val="24"/>
                  <w:szCs w:val="24"/>
                  <w:u w:val="single"/>
                </w:rPr>
                <w:t xml:space="preserve"> Ferreira Lins</w:t>
              </w:r>
            </w:hyperlink>
          </w:p>
        </w:tc>
      </w:tr>
      <w:tr w:rsidR="006B4EED" w14:paraId="6EB2D176" w14:textId="77777777" w:rsidTr="00F77C31">
        <w:tc>
          <w:tcPr>
            <w:tcW w:w="10470" w:type="dxa"/>
            <w:gridSpan w:val="4"/>
            <w:shd w:val="clear" w:color="auto" w:fill="D9D9D9"/>
          </w:tcPr>
          <w:p w14:paraId="3A9484AE" w14:textId="77777777" w:rsidR="006B4EED" w:rsidRDefault="006B4EED" w:rsidP="006B4EED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Processo de registro dos eventos de comunicação</w:t>
            </w:r>
          </w:p>
        </w:tc>
      </w:tr>
      <w:tr w:rsidR="006B4EED" w14:paraId="60EACFF9" w14:textId="77777777" w:rsidTr="00F77C31">
        <w:trPr>
          <w:trHeight w:val="879"/>
        </w:trPr>
        <w:tc>
          <w:tcPr>
            <w:tcW w:w="10470" w:type="dxa"/>
            <w:gridSpan w:val="4"/>
          </w:tcPr>
          <w:p w14:paraId="5D1A9C4B" w14:textId="77777777" w:rsidR="006B4EED" w:rsidRDefault="006B4EED" w:rsidP="006B4EED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Anotação dos tópicos abordados e artefatos obtidos nas reuniões em um documento compartilhado no Drive. Tudo o que for debatido durante as reuniões será gravado para uma consulta posterior.</w:t>
            </w:r>
          </w:p>
        </w:tc>
      </w:tr>
      <w:tr w:rsidR="006B4EED" w14:paraId="52E81C57" w14:textId="77777777" w:rsidTr="00F77C31">
        <w:tc>
          <w:tcPr>
            <w:tcW w:w="10470" w:type="dxa"/>
            <w:gridSpan w:val="4"/>
            <w:shd w:val="clear" w:color="auto" w:fill="E0E0E0"/>
          </w:tcPr>
          <w:p w14:paraId="2B395E6C" w14:textId="77777777" w:rsidR="006B4EED" w:rsidRDefault="006B4EED" w:rsidP="006B4EED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Estrutura de diretório do projeto</w:t>
            </w:r>
          </w:p>
        </w:tc>
      </w:tr>
      <w:tr w:rsidR="006B4EED" w14:paraId="264C2121" w14:textId="77777777" w:rsidTr="00F77C31">
        <w:trPr>
          <w:trHeight w:val="810"/>
        </w:trPr>
        <w:tc>
          <w:tcPr>
            <w:tcW w:w="10470" w:type="dxa"/>
            <w:gridSpan w:val="4"/>
          </w:tcPr>
          <w:p w14:paraId="2D941DE8" w14:textId="77777777" w:rsidR="006B4EED" w:rsidRDefault="006B4EED" w:rsidP="006B4EED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Além de armazenar no Drive, para melhor versionamento e organização, os arquivos das anotações e dos artefatos do projeto também serão armazenados no GitHub, organizados por pastas que seguirão a estrutura de acordo com os diferentes tipos de documentos (reuniões, relatórios, protótipos).</w:t>
            </w:r>
          </w:p>
        </w:tc>
      </w:tr>
      <w:tr w:rsidR="006B4EED" w14:paraId="75A10FF5" w14:textId="77777777" w:rsidTr="00F77C31">
        <w:tc>
          <w:tcPr>
            <w:tcW w:w="10470" w:type="dxa"/>
            <w:gridSpan w:val="4"/>
            <w:shd w:val="clear" w:color="auto" w:fill="E0E0E0"/>
          </w:tcPr>
          <w:p w14:paraId="519FAC47" w14:textId="77777777" w:rsidR="006B4EED" w:rsidRDefault="006B4EED" w:rsidP="006B4EED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proofErr w:type="spellStart"/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Freqüência</w:t>
            </w:r>
            <w:proofErr w:type="spellEnd"/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 e critérios para atualização deste plano</w:t>
            </w:r>
          </w:p>
        </w:tc>
      </w:tr>
      <w:tr w:rsidR="006B4EED" w14:paraId="515A6A7C" w14:textId="77777777" w:rsidTr="00F77C31">
        <w:trPr>
          <w:trHeight w:val="810"/>
        </w:trPr>
        <w:tc>
          <w:tcPr>
            <w:tcW w:w="10470" w:type="dxa"/>
            <w:gridSpan w:val="4"/>
          </w:tcPr>
          <w:p w14:paraId="3EEE26FC" w14:textId="77777777" w:rsidR="006B4EED" w:rsidRDefault="006B4EED" w:rsidP="006B4EED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lastRenderedPageBreak/>
              <w:t>A frequência está atrelada à necessidade de informações e eventuais impedimentos na execução das atividades do projeto.</w:t>
            </w:r>
          </w:p>
        </w:tc>
      </w:tr>
      <w:tr w:rsidR="006B4EED" w14:paraId="59AAFDEA" w14:textId="77777777" w:rsidTr="00F77C31">
        <w:tc>
          <w:tcPr>
            <w:tcW w:w="10470" w:type="dxa"/>
            <w:gridSpan w:val="4"/>
          </w:tcPr>
          <w:p w14:paraId="14B40831" w14:textId="184F650A" w:rsidR="006B4EED" w:rsidRPr="006B4EED" w:rsidRDefault="006B4EED" w:rsidP="006B4EED">
            <w:pPr>
              <w:spacing w:line="240" w:lineRule="auto"/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Elaborado por: </w:t>
            </w:r>
            <w:hyperlink r:id="rId14">
              <w:r>
                <w:rPr>
                  <w:rFonts w:ascii="Twentieth Century" w:eastAsia="Twentieth Century" w:hAnsi="Twentieth Century" w:cs="Twentieth Century"/>
                  <w:color w:val="0000EE"/>
                  <w:sz w:val="24"/>
                  <w:szCs w:val="24"/>
                  <w:u w:val="single"/>
                </w:rPr>
                <w:t xml:space="preserve">Yasmim </w:t>
              </w:r>
              <w:proofErr w:type="spellStart"/>
              <w:r>
                <w:rPr>
                  <w:rFonts w:ascii="Twentieth Century" w:eastAsia="Twentieth Century" w:hAnsi="Twentieth Century" w:cs="Twentieth Century"/>
                  <w:color w:val="0000EE"/>
                  <w:sz w:val="24"/>
                  <w:szCs w:val="24"/>
                  <w:u w:val="single"/>
                </w:rPr>
                <w:t>Adrieny</w:t>
              </w:r>
              <w:proofErr w:type="spellEnd"/>
              <w:r>
                <w:rPr>
                  <w:rFonts w:ascii="Twentieth Century" w:eastAsia="Twentieth Century" w:hAnsi="Twentieth Century" w:cs="Twentieth Century"/>
                  <w:color w:val="0000EE"/>
                  <w:sz w:val="24"/>
                  <w:szCs w:val="24"/>
                  <w:u w:val="single"/>
                </w:rPr>
                <w:t xml:space="preserve"> da Silva Sales</w:t>
              </w:r>
            </w:hyperlink>
          </w:p>
        </w:tc>
      </w:tr>
      <w:tr w:rsidR="006B4EED" w14:paraId="02B0B719" w14:textId="77777777" w:rsidTr="00F77C31">
        <w:trPr>
          <w:trHeight w:val="273"/>
        </w:trPr>
        <w:tc>
          <w:tcPr>
            <w:tcW w:w="10470" w:type="dxa"/>
            <w:gridSpan w:val="4"/>
          </w:tcPr>
          <w:p w14:paraId="0FDBEA1B" w14:textId="77777777" w:rsidR="006B4EED" w:rsidRDefault="006B4EED" w:rsidP="006B4EED">
            <w:pPr>
              <w:tabs>
                <w:tab w:val="left" w:pos="720"/>
              </w:tabs>
              <w:spacing w:before="120" w:line="240" w:lineRule="auto"/>
              <w:jc w:val="both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Recife, 29 de </w:t>
            </w:r>
            <w:proofErr w:type="gramStart"/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Outubro</w:t>
            </w:r>
            <w:proofErr w:type="gramEnd"/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 de 2025</w:t>
            </w:r>
          </w:p>
        </w:tc>
      </w:tr>
      <w:tr w:rsidR="006B4EED" w14:paraId="1B3A661C" w14:textId="77777777" w:rsidTr="00F77C31">
        <w:trPr>
          <w:trHeight w:val="273"/>
        </w:trPr>
        <w:tc>
          <w:tcPr>
            <w:tcW w:w="10470" w:type="dxa"/>
            <w:gridSpan w:val="4"/>
          </w:tcPr>
          <w:p w14:paraId="7BF904CF" w14:textId="550E9668" w:rsidR="006B4EED" w:rsidRPr="006B4EED" w:rsidRDefault="006B4EED" w:rsidP="006B4EED">
            <w:pPr>
              <w:spacing w:line="240" w:lineRule="auto"/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Elaborado por</w:t>
            </w:r>
            <w:r w:rsidRPr="006B4EED"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: </w:t>
            </w:r>
            <w:hyperlink r:id="rId15">
              <w:r w:rsidRPr="006B4EED">
                <w:rPr>
                  <w:rFonts w:eastAsia="Twentieth Century"/>
                </w:rPr>
                <w:t>Ana</w:t>
              </w:r>
            </w:hyperlink>
            <w:r w:rsidRPr="006B4EED">
              <w:t xml:space="preserve"> Beatriz Gomes da Silva</w:t>
            </w:r>
          </w:p>
        </w:tc>
      </w:tr>
      <w:tr w:rsidR="006B4EED" w14:paraId="1A5DB758" w14:textId="77777777" w:rsidTr="00F77C31">
        <w:trPr>
          <w:trHeight w:val="273"/>
        </w:trPr>
        <w:tc>
          <w:tcPr>
            <w:tcW w:w="10470" w:type="dxa"/>
            <w:gridSpan w:val="4"/>
          </w:tcPr>
          <w:p w14:paraId="6461E366" w14:textId="6C2ACD25" w:rsidR="006B4EED" w:rsidRDefault="006B4EED" w:rsidP="006B4EED">
            <w:pPr>
              <w:spacing w:line="240" w:lineRule="auto"/>
              <w:rPr>
                <w:rFonts w:ascii="Twentieth Century" w:eastAsia="Twentieth Century" w:hAnsi="Twentieth Century" w:cs="Twentieth Century"/>
                <w:sz w:val="24"/>
                <w:szCs w:val="24"/>
              </w:rPr>
            </w:pP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Recife, </w:t>
            </w: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02</w:t>
            </w:r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 de </w:t>
            </w:r>
            <w:proofErr w:type="gramStart"/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>Dezembro</w:t>
            </w:r>
            <w:proofErr w:type="gramEnd"/>
            <w:r>
              <w:rPr>
                <w:rFonts w:ascii="Twentieth Century" w:eastAsia="Twentieth Century" w:hAnsi="Twentieth Century" w:cs="Twentieth Century"/>
                <w:sz w:val="24"/>
                <w:szCs w:val="24"/>
              </w:rPr>
              <w:t xml:space="preserve"> de 2025</w:t>
            </w:r>
          </w:p>
        </w:tc>
      </w:tr>
    </w:tbl>
    <w:p w14:paraId="0F899CC8" w14:textId="77777777" w:rsidR="002701ED" w:rsidRDefault="002701ED"/>
    <w:sectPr w:rsidR="002701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wentieth Century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EED"/>
    <w:rsid w:val="002701ED"/>
    <w:rsid w:val="00290417"/>
    <w:rsid w:val="006B4EED"/>
    <w:rsid w:val="009A7FE0"/>
    <w:rsid w:val="00A42EBA"/>
    <w:rsid w:val="00E0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2FC3B"/>
  <w15:chartTrackingRefBased/>
  <w15:docId w15:val="{006B02B9-CC63-44F5-9726-D47D9D974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EE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B4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4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4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4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4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4E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4E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4E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4E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4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4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4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4E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4E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4E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4E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4E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4E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4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4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4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4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4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4E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4E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4E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4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4E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4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nfl@cin.ufpe.br" TargetMode="External"/><Relationship Id="rId13" Type="http://schemas.openxmlformats.org/officeDocument/2006/relationships/hyperlink" Target="mailto:snfl@cin.ufpe.br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hyperlink" Target="mailto:snfl@cin.ufpe.br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nfl@cin.ufpe.br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yasmim.adrieny@gmail.com" TargetMode="External"/><Relationship Id="rId10" Type="http://schemas.openxmlformats.org/officeDocument/2006/relationships/hyperlink" Target="mailto:snfl@cin.ufpe.br" TargetMode="External"/><Relationship Id="rId4" Type="http://schemas.openxmlformats.org/officeDocument/2006/relationships/styles" Target="styles.xml"/><Relationship Id="rId9" Type="http://schemas.openxmlformats.org/officeDocument/2006/relationships/hyperlink" Target="mailto:snfl@cin.ufpe.br" TargetMode="External"/><Relationship Id="rId14" Type="http://schemas.openxmlformats.org/officeDocument/2006/relationships/hyperlink" Target="mailto:yasmim.adrieny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CB886384BC5348A8D0ED1D7D4E76B7" ma:contentTypeVersion="5" ma:contentTypeDescription="Crie um novo documento." ma:contentTypeScope="" ma:versionID="24e186a511fc8bd0d631c58f9ba1cedb">
  <xsd:schema xmlns:xsd="http://www.w3.org/2001/XMLSchema" xmlns:xs="http://www.w3.org/2001/XMLSchema" xmlns:p="http://schemas.microsoft.com/office/2006/metadata/properties" xmlns:ns3="5c74f01b-f142-456b-9216-feb99e2499f4" targetNamespace="http://schemas.microsoft.com/office/2006/metadata/properties" ma:root="true" ma:fieldsID="a7e278194a55052c0c56252f631d1e19" ns3:_="">
    <xsd:import namespace="5c74f01b-f142-456b-9216-feb99e2499f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4f01b-f142-456b-9216-feb99e2499f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c74f01b-f142-456b-9216-feb99e2499f4" xsi:nil="true"/>
  </documentManagement>
</p:properties>
</file>

<file path=customXml/itemProps1.xml><?xml version="1.0" encoding="utf-8"?>
<ds:datastoreItem xmlns:ds="http://schemas.openxmlformats.org/officeDocument/2006/customXml" ds:itemID="{57A4611A-3BB2-49B0-9604-3CF513C55F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4f01b-f142-456b-9216-feb99e2499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B58EA6-847E-426F-8A7D-B620B1A7C1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830A9C-4905-431A-BD93-75DF8A3EE4F1}">
  <ds:schemaRefs>
    <ds:schemaRef ds:uri="http://purl.org/dc/dcmitype/"/>
    <ds:schemaRef ds:uri="http://schemas.microsoft.com/office/2006/metadata/properties"/>
    <ds:schemaRef ds:uri="http://schemas.openxmlformats.org/package/2006/metadata/core-properties"/>
    <ds:schemaRef ds:uri="5c74f01b-f142-456b-9216-feb99e2499f4"/>
    <ds:schemaRef ds:uri="http://schemas.microsoft.com/office/2006/documentManagement/types"/>
    <ds:schemaRef ds:uri="http://purl.org/dc/elements/1.1/"/>
    <ds:schemaRef ds:uri="http://purl.org/dc/terms/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443</Words>
  <Characters>2481</Characters>
  <Application>Microsoft Office Word</Application>
  <DocSecurity>0</DocSecurity>
  <Lines>112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Beatriz Gomes da Silva</dc:creator>
  <cp:keywords/>
  <dc:description/>
  <cp:lastModifiedBy>Ana Beatriz Gomes da Silva</cp:lastModifiedBy>
  <cp:revision>1</cp:revision>
  <cp:lastPrinted>2025-12-02T18:38:00Z</cp:lastPrinted>
  <dcterms:created xsi:type="dcterms:W3CDTF">2025-12-02T18:31:00Z</dcterms:created>
  <dcterms:modified xsi:type="dcterms:W3CDTF">2025-12-02T19:15:00Z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0x0101005ECB886384BC5348A8D0ED1D7D4E76B7</vt:lpwstr>
  </property>
</Properties>
</file>