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r>
        <w:rPr>
          <w:rFonts w:ascii="Times New Roman" w:hAnsi="Times New Roman" w:cs="Times New Roman"/>
          <w:b/>
          <w:bCs/>
          <w:sz w:val="24"/>
          <w:szCs w:val="24"/>
        </w:rPr>
        <w:t>AWS (Amazon web services</w:t>
      </w:r>
      <w:r>
        <w:rPr>
          <w:rFonts w:ascii="Times New Roman" w:hAnsi="Times New Roman" w:cs="Times New Roman"/>
          <w:sz w:val="24"/>
          <w:szCs w:val="24"/>
        </w:rPr>
        <w:t>) is a cloud computing platform with an ever-expanding set of services.</w:t>
      </w:r>
    </w:p>
    <w:p>
      <w:pPr>
        <w:rPr>
          <w:rFonts w:ascii="Times New Roman" w:hAnsi="Times New Roman" w:cs="Times New Roman"/>
          <w:sz w:val="24"/>
          <w:szCs w:val="24"/>
        </w:rPr>
      </w:pPr>
      <w:r>
        <w:rPr>
          <w:rFonts w:ascii="Times New Roman" w:hAnsi="Times New Roman" w:cs="Times New Roman"/>
          <w:sz w:val="24"/>
          <w:szCs w:val="24"/>
        </w:rPr>
        <w:t xml:space="preserve">AWS was launched in </w:t>
      </w:r>
      <w:r>
        <w:rPr>
          <w:rFonts w:ascii="Times New Roman" w:hAnsi="Times New Roman" w:cs="Times New Roman"/>
          <w:b/>
          <w:bCs/>
          <w:sz w:val="24"/>
          <w:szCs w:val="24"/>
        </w:rPr>
        <w:t>2006</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Started with three major services </w:t>
      </w:r>
      <w:r>
        <w:rPr>
          <w:rFonts w:ascii="Times New Roman" w:hAnsi="Times New Roman" w:cs="Times New Roman"/>
          <w:b/>
          <w:bCs/>
          <w:sz w:val="24"/>
          <w:szCs w:val="24"/>
        </w:rPr>
        <w:t>Compute, Storage and Messaging</w:t>
      </w:r>
      <w:r>
        <w:rPr>
          <w:rFonts w:ascii="Times New Roman" w:hAnsi="Times New Roman" w:cs="Times New Roman"/>
          <w:sz w:val="24"/>
          <w:szCs w:val="24"/>
        </w:rPr>
        <w:t>.</w:t>
      </w:r>
    </w:p>
    <w:p>
      <w:pPr>
        <w:rPr>
          <w:rFonts w:ascii="Times New Roman" w:hAnsi="Times New Roman" w:cs="Times New Roman"/>
          <w:b/>
          <w:bCs/>
          <w:sz w:val="24"/>
          <w:szCs w:val="24"/>
        </w:rPr>
      </w:pPr>
      <w:r>
        <w:rPr>
          <w:rFonts w:ascii="Times New Roman" w:hAnsi="Times New Roman" w:cs="Times New Roman"/>
          <w:sz w:val="24"/>
          <w:szCs w:val="24"/>
        </w:rPr>
        <w:t xml:space="preserve">AWS is a </w:t>
      </w:r>
      <w:r>
        <w:rPr>
          <w:rFonts w:ascii="Times New Roman" w:hAnsi="Times New Roman" w:cs="Times New Roman"/>
          <w:b/>
          <w:bCs/>
          <w:sz w:val="24"/>
          <w:szCs w:val="24"/>
        </w:rPr>
        <w:t>CAAS (Compute as a service).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AWS uses multi-tenancy with hypervisors.</w:t>
      </w:r>
    </w:p>
    <w:p>
      <w:pPr>
        <w:rPr>
          <w:rFonts w:ascii="Times New Roman" w:hAnsi="Times New Roman" w:cs="Times New Roman"/>
          <w:sz w:val="24"/>
          <w:szCs w:val="24"/>
        </w:rPr>
      </w:pPr>
      <w:r>
        <w:rPr>
          <w:rFonts w:ascii="Times New Roman" w:hAnsi="Times New Roman" w:cs="Times New Roman"/>
          <w:sz w:val="24"/>
          <w:szCs w:val="24"/>
        </w:rPr>
        <w:t>Multi-tenancy: Sharing underlying hardware between virtual machines.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Everything in AWS is built on REST APIs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Ways to interact with AWS Services</w:t>
      </w: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AWS Management Console</w:t>
      </w:r>
      <w:r>
        <w:rPr>
          <w:rFonts w:ascii="Times New Roman" w:hAnsi="Times New Roman" w:cs="Times New Roman"/>
          <w:sz w:val="24"/>
          <w:szCs w:val="24"/>
        </w:rPr>
        <w:t>: The AWS Management Console includes wizards and workflows that you can use to complete tasks in AWS services.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AWS SDKs (software development kit)</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AWS SDK for Python (Boto3)</w:t>
      </w:r>
      <w:r>
        <w:rPr>
          <w:rFonts w:ascii="Times New Roman" w:hAnsi="Times New Roman" w:cs="Times New Roman"/>
          <w:sz w:val="24"/>
          <w:szCs w:val="24"/>
        </w:rPr>
        <w:t>): Software development kits (SDKs) enable you to develop AWS applications in supported programming languages.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b/>
          <w:bCs/>
          <w:sz w:val="24"/>
          <w:szCs w:val="24"/>
        </w:rPr>
        <w:t>AWS Command Line Interface (CLI)</w:t>
      </w:r>
      <w:r>
        <w:rPr>
          <w:rFonts w:ascii="Times New Roman" w:hAnsi="Times New Roman" w:cs="Times New Roman"/>
          <w:sz w:val="24"/>
          <w:szCs w:val="24"/>
        </w:rPr>
        <w:t>: The AWS Command Line Interface (AWS CLI) is used to automate actions for AWS services and applications through scripts.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Elastic BeanStalk and AWS CloudFormation</w:t>
      </w:r>
    </w:p>
    <w:p>
      <w:pPr>
        <w:rPr>
          <w:rFonts w:ascii="Times New Roman" w:hAnsi="Times New Roman" w:cs="Times New Roman"/>
          <w:sz w:val="24"/>
          <w:szCs w:val="24"/>
        </w:rPr>
      </w:pPr>
    </w:p>
    <w:p>
      <w:pPr>
        <w:shd w:val="clear" w:color="auto" w:fill="FFFFFF"/>
        <w:rPr>
          <w:rFonts w:ascii="Times New Roman" w:hAnsi="Times New Roman" w:cs="Times New Roman"/>
          <w:color w:val="1F4E79" w:themeColor="accent5" w:themeShade="80"/>
          <w:sz w:val="24"/>
          <w:szCs w:val="24"/>
          <w:shd w:val="clear" w:color="auto" w:fill="FFFFFF"/>
        </w:rPr>
      </w:pPr>
      <w:r>
        <w:rPr>
          <w:rFonts w:ascii="Times New Roman" w:hAnsi="Times New Roman" w:cs="Times New Roman"/>
          <w:color w:val="1F4E79" w:themeColor="accent5" w:themeShade="80"/>
          <w:sz w:val="24"/>
          <w:szCs w:val="24"/>
          <w:shd w:val="clear" w:color="auto" w:fill="FFFFFF"/>
        </w:rPr>
        <w:t>AWS Core Technologies</w:t>
      </w:r>
    </w:p>
    <w:p>
      <w:pPr>
        <w:shd w:val="clear" w:color="auto" w:fill="FFFFFF"/>
        <w:rPr>
          <w:rFonts w:ascii="Times New Roman" w:hAnsi="Times New Roman" w:cs="Times New Roman"/>
          <w:color w:val="313537"/>
          <w:sz w:val="24"/>
          <w:szCs w:val="24"/>
          <w:shd w:val="clear" w:color="auto" w:fill="FFFFFF"/>
        </w:rPr>
      </w:pPr>
      <w:r>
        <w:rPr>
          <w:rFonts w:ascii="Times New Roman" w:hAnsi="Times New Roman" w:cs="Times New Roman"/>
          <w:color w:val="313537"/>
          <w:sz w:val="24"/>
          <w:szCs w:val="24"/>
          <w:shd w:val="clear" w:color="auto" w:fill="FFFFFF"/>
        </w:rPr>
        <w:t xml:space="preserve">Compute | Storage | Database | Security | Management | Networking </w:t>
      </w:r>
    </w:p>
    <w:p>
      <w:pPr>
        <w:rPr>
          <w:rFonts w:ascii="Times New Roman" w:hAnsi="Times New Roman" w:cs="Times New Roman"/>
          <w:sz w:val="24"/>
          <w:szCs w:val="24"/>
        </w:rPr>
      </w:pPr>
    </w:p>
    <w:p>
      <w:pPr>
        <w:rPr>
          <w:rFonts w:ascii="Times New Roman" w:hAnsi="Times New Roman" w:cs="Times New Roman"/>
          <w:color w:val="002060"/>
          <w:sz w:val="24"/>
          <w:szCs w:val="24"/>
        </w:rPr>
      </w:pPr>
      <w:r>
        <w:rPr>
          <w:rFonts w:ascii="Times New Roman" w:hAnsi="Times New Roman" w:cs="Times New Roman"/>
          <w:color w:val="002060"/>
          <w:sz w:val="24"/>
          <w:szCs w:val="24"/>
        </w:rPr>
        <w:t>Vertical Scaling VS Horizontal Scaling</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Horizontal scaling (scaling out)</w:t>
      </w:r>
      <w:r>
        <w:rPr>
          <w:rFonts w:ascii="Times New Roman" w:hAnsi="Times New Roman" w:cs="Times New Roman"/>
          <w:spacing w:val="4"/>
          <w:sz w:val="24"/>
          <w:szCs w:val="24"/>
          <w:shd w:val="clear" w:color="auto" w:fill="FFFFFF"/>
        </w:rPr>
        <w:t xml:space="preserve"> refers to adding additional </w:t>
      </w:r>
      <w:r>
        <w:fldChar w:fldCharType="begin"/>
      </w:r>
      <w:r>
        <w:instrText xml:space="preserve"> HYPERLINK "https://medium.com/coinmonks/what-are-nodes-nodes-in-a-nutshell-f5d567bc9662" </w:instrText>
      </w:r>
      <w:r>
        <w:fldChar w:fldCharType="separate"/>
      </w:r>
      <w:r>
        <w:rPr>
          <w:rStyle w:val="9"/>
          <w:rFonts w:ascii="Times New Roman" w:hAnsi="Times New Roman" w:cs="Times New Roman"/>
          <w:color w:val="auto"/>
          <w:spacing w:val="4"/>
          <w:sz w:val="24"/>
          <w:szCs w:val="24"/>
          <w:u w:val="none"/>
          <w:shd w:val="clear" w:color="auto" w:fill="FFFFFF"/>
        </w:rPr>
        <w:t>nodes</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or machines to your </w:t>
      </w:r>
      <w:r>
        <w:fldChar w:fldCharType="begin"/>
      </w:r>
      <w:r>
        <w:instrText xml:space="preserve"> HYPERLINK "https://www.cloudzero.com/blog/cloud-infrastructure" </w:instrText>
      </w:r>
      <w:r>
        <w:fldChar w:fldCharType="separate"/>
      </w:r>
      <w:r>
        <w:rPr>
          <w:rStyle w:val="9"/>
          <w:rFonts w:ascii="Times New Roman" w:hAnsi="Times New Roman" w:cs="Times New Roman"/>
          <w:color w:val="auto"/>
          <w:spacing w:val="4"/>
          <w:sz w:val="24"/>
          <w:szCs w:val="24"/>
          <w:u w:val="none"/>
          <w:shd w:val="clear" w:color="auto" w:fill="FFFFFF"/>
        </w:rPr>
        <w:t>infrastructure</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to cope with new demands.</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Vertical scaling (scaling in)</w:t>
      </w:r>
      <w:r>
        <w:rPr>
          <w:rFonts w:ascii="Times New Roman" w:hAnsi="Times New Roman" w:cs="Times New Roman"/>
          <w:spacing w:val="4"/>
          <w:sz w:val="24"/>
          <w:szCs w:val="24"/>
          <w:shd w:val="clear" w:color="auto" w:fill="FFFFFF"/>
        </w:rPr>
        <w:t xml:space="preserve"> describes adding more power to your current machines. </w:t>
      </w:r>
    </w:p>
    <w:p>
      <w:pPr>
        <w:rPr>
          <w:rFonts w:ascii="Times New Roman" w:hAnsi="Times New Roman" w:cs="Times New Roman"/>
          <w:spacing w:val="4"/>
          <w:sz w:val="24"/>
          <w:szCs w:val="24"/>
          <w:shd w:val="clear" w:color="auto" w:fill="FFFFFF"/>
        </w:rPr>
      </w:pPr>
      <w:r>
        <w:rPr>
          <w:rFonts w:ascii="Times New Roman" w:hAnsi="Times New Roman" w:cs="Times New Roman"/>
          <w:spacing w:val="4"/>
          <w:sz w:val="24"/>
          <w:szCs w:val="24"/>
          <w:shd w:val="clear" w:color="auto" w:fill="FFFFFF"/>
        </w:rPr>
        <w:t>For instance, if your server requires more processing power, vertical scaling will mean upgrading the CPUs. You can also vertically scale the memory, storage, or network speed.</w:t>
      </w:r>
    </w:p>
    <w:p>
      <w:pPr>
        <w:rPr>
          <w:rFonts w:ascii="Times New Roman" w:hAnsi="Times New Roman" w:cs="Times New Roman"/>
          <w:spacing w:val="4"/>
          <w:sz w:val="24"/>
          <w:szCs w:val="24"/>
          <w:shd w:val="clear" w:color="auto" w:fill="FFFFFF"/>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Security</w:t>
      </w: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drawing>
          <wp:inline distT="0" distB="0" distL="0" distR="0">
            <wp:extent cx="6901180" cy="4258310"/>
            <wp:effectExtent l="0" t="0" r="139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01180" cy="4258310"/>
                    </a:xfrm>
                    <a:prstGeom prst="rect">
                      <a:avLst/>
                    </a:prstGeom>
                    <a:noFill/>
                  </pic:spPr>
                </pic:pic>
              </a:graphicData>
            </a:graphic>
          </wp:inline>
        </w:drawing>
      </w:r>
    </w:p>
    <w:p>
      <w:pPr>
        <w:rPr>
          <w:rFonts w:ascii="Times New Roman" w:hAnsi="Times New Roman" w:cs="Times New Roman"/>
          <w:i/>
          <w:iCs/>
          <w:color w:val="1F4E79" w:themeColor="accent5" w:themeShade="80"/>
          <w:sz w:val="24"/>
          <w:szCs w:val="24"/>
        </w:rPr>
      </w:pPr>
    </w:p>
    <w:p>
      <w:pPr>
        <w:rPr>
          <w:rFonts w:ascii="Times New Roman" w:hAnsi="Times New Roman" w:cs="Times New Roman"/>
          <w:i/>
          <w:iCs/>
          <w:color w:val="1F4E79" w:themeColor="accent5" w:themeShade="80"/>
          <w:sz w:val="24"/>
          <w:szCs w:val="24"/>
        </w:rPr>
      </w:pPr>
    </w:p>
    <w:p>
      <w:pPr>
        <w:rPr>
          <w:rFonts w:ascii="Times New Roman" w:hAnsi="Times New Roman" w:cs="Times New Roman"/>
          <w:i/>
          <w:iCs/>
          <w:color w:val="1F4E79" w:themeColor="accent5" w:themeShade="80"/>
          <w:sz w:val="24"/>
          <w:szCs w:val="24"/>
        </w:rPr>
      </w:pPr>
    </w:p>
    <w:p>
      <w:pPr>
        <w:rPr>
          <w:rFonts w:ascii="Times New Roman" w:hAnsi="Times New Roman" w:cs="Times New Roman"/>
          <w:i/>
          <w:iCs/>
          <w:color w:val="1F4E79" w:themeColor="accent5" w:themeShade="80"/>
          <w:sz w:val="24"/>
          <w:szCs w:val="24"/>
        </w:rPr>
      </w:pPr>
    </w:p>
    <w:p>
      <w:pPr>
        <w:rPr>
          <w:rFonts w:ascii="Times New Roman" w:hAnsi="Times New Roman" w:cs="Times New Roman"/>
          <w:i/>
          <w:iCs/>
          <w:color w:val="1F4E79" w:themeColor="accent5" w:themeShade="80"/>
          <w:sz w:val="24"/>
          <w:szCs w:val="24"/>
        </w:rPr>
      </w:pPr>
    </w:p>
    <w:p>
      <w:pPr>
        <w:rPr>
          <w:rFonts w:ascii="Times New Roman" w:hAnsi="Times New Roman" w:cs="Times New Roman"/>
          <w:i/>
          <w:iCs/>
          <w:color w:val="1F4E79" w:themeColor="accent5" w:themeShade="80"/>
          <w:sz w:val="24"/>
          <w:szCs w:val="24"/>
        </w:rPr>
      </w:pPr>
    </w:p>
    <w:p>
      <w:pPr>
        <w:rPr>
          <w:rFonts w:ascii="Times New Roman" w:hAnsi="Times New Roman" w:cs="Times New Roman"/>
          <w:b/>
          <w:bCs/>
          <w:color w:val="1F4E79" w:themeColor="accent5" w:themeShade="80"/>
          <w:sz w:val="24"/>
          <w:szCs w:val="24"/>
        </w:rPr>
      </w:pPr>
      <w:r>
        <w:rPr>
          <w:rFonts w:ascii="Times New Roman" w:hAnsi="Times New Roman" w:cs="Times New Roman"/>
          <w:i/>
          <w:iCs/>
          <w:color w:val="1F4E79" w:themeColor="accent5" w:themeShade="80"/>
          <w:sz w:val="24"/>
          <w:szCs w:val="24"/>
        </w:rPr>
        <w:t>AWS shared responsibility model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11645" cy="3431540"/>
            <wp:effectExtent l="0" t="0" r="8255" b="0"/>
            <wp:docPr id="1" name="Picture 1" descr="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red_Responsibility_Model_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063672" cy="3558476"/>
                    </a:xfrm>
                    <a:prstGeom prst="rect">
                      <a:avLst/>
                    </a:prstGeom>
                    <a:noFill/>
                    <a:ln>
                      <a:noFill/>
                    </a:ln>
                  </pic:spPr>
                </pic:pic>
              </a:graphicData>
            </a:graphic>
          </wp:inline>
        </w:drawing>
      </w:r>
    </w:p>
    <w:p>
      <w:pPr>
        <w:pStyle w:val="2"/>
        <w:rPr>
          <w:rFonts w:ascii="Times New Roman" w:hAnsi="Times New Roman" w:eastAsia="Times New Roman" w:cs="Times New Roman"/>
          <w:color w:val="333333"/>
          <w:sz w:val="24"/>
          <w:szCs w:val="24"/>
        </w:rPr>
      </w:pPr>
      <w:r>
        <w:rPr>
          <w:rFonts w:ascii="Times New Roman" w:hAnsi="Times New Roman" w:cs="Times New Roman"/>
          <w:sz w:val="24"/>
          <w:szCs w:val="24"/>
        </w:rPr>
        <w:t>IAM (Identity and access management)</w:t>
      </w: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 groups</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user group is a collection of IAM users. Use groups to specify permissions for a collection of users.</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An IAM user is an identity with long-term credentials that is used to interact with AWS in an account.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Roles </w:t>
      </w:r>
    </w:p>
    <w:p>
      <w:pPr>
        <w:shd w:val="clear" w:color="auto" w:fill="FFFFFF"/>
        <w:rPr>
          <w:rFonts w:ascii="Times New Roman" w:hAnsi="Times New Roman" w:cs="Times New Roman"/>
          <w:sz w:val="24"/>
          <w:szCs w:val="24"/>
        </w:rPr>
      </w:pPr>
      <w:r>
        <w:rPr>
          <w:rFonts w:ascii="Times New Roman" w:hAnsi="Times New Roman" w:cs="Times New Roman"/>
          <w:sz w:val="24"/>
          <w:szCs w:val="24"/>
        </w:rPr>
        <w:t>An IAM role is an identity you can create that has specific permissions with credentials that are valid for short duration. Roles can be assumed by entities that you trust.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Policies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policy is a JSON object in AWS that defines permissions.</w:t>
      </w:r>
    </w:p>
    <w:p>
      <w:pPr>
        <w:shd w:val="clear" w:color="auto" w:fill="FFFFFF"/>
        <w:rPr>
          <w:rFonts w:ascii="Times New Roman" w:hAnsi="Times New Roman" w:cs="Times New Roman"/>
          <w:sz w:val="24"/>
          <w:szCs w:val="24"/>
        </w:rPr>
      </w:pPr>
    </w:p>
    <w:p>
      <w:pPr>
        <w:shd w:val="clear" w:color="auto" w:fill="FFFFFF"/>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The Seven Rs for Migrating approach</w:t>
      </w: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drawing>
          <wp:inline distT="0" distB="0" distL="0" distR="0">
            <wp:extent cx="3646805" cy="204343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3374" t="20921" r="40104" b="5371"/>
                    <a:stretch>
                      <a:fillRect/>
                    </a:stretch>
                  </pic:blipFill>
                  <pic:spPr>
                    <a:xfrm>
                      <a:off x="0" y="0"/>
                      <a:ext cx="3676122" cy="2059522"/>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Cloud Architecture Best Practices</w:t>
      </w: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Design for failure and nothings fails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Avoid single points of failure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Instances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Availability zones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Separate single server into multiple tiered application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For Amazon RDS, use multi-AZ feature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Build security in every layer</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 xml:space="preserve">Encrypt Data </w:t>
      </w:r>
      <w:r>
        <w:rPr>
          <w:rFonts w:hint="default" w:ascii="Times New Roman" w:hAnsi="Times New Roman" w:cs="Times New Roman"/>
          <w:sz w:val="24"/>
          <w:szCs w:val="24"/>
          <w:lang w:val="en-US"/>
        </w:rPr>
        <w:t xml:space="preserve">in </w:t>
      </w:r>
      <w:r>
        <w:rPr>
          <w:rFonts w:ascii="Times New Roman" w:hAnsi="Times New Roman" w:cs="Times New Roman"/>
          <w:sz w:val="24"/>
          <w:szCs w:val="24"/>
        </w:rPr>
        <w:t>rest and in transit</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Enforce principle of least privilege in IAM</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both security groups and Network Access control lists (NACL)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Consider advanced security features and services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Leverage different storage option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Move static web assets to Amazon S3</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CloudFront to serve globally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Store session state in DynamoDB</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ElastiCache between hosts and databases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Implement elasticity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Auto Scaling polices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Architect resiliency to reboot and relaunch</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Leverage managed service like Amazon S3 and Amazon DynamoDB</w:t>
      </w: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Think parallel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Scale Horizontally, not vertically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Decouple compute from session/ state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 Load Balancing</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Right size your infrastructure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Loose coupling sets you free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Instead of single, ordered workflow, use multiple queues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Simple Queue Service (SQS) and Simple Notification Service (SNS)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Don’t fear constraints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Rethink traditional constraints</w:t>
      </w:r>
    </w:p>
    <w:p>
      <w:pPr>
        <w:rPr>
          <w:rFonts w:ascii="Times New Roman" w:hAnsi="Times New Roman" w:cs="Times New Roman"/>
          <w:spacing w:val="4"/>
          <w:sz w:val="24"/>
          <w:szCs w:val="24"/>
          <w:shd w:val="clear" w:color="auto" w:fill="FFFFFF"/>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AWS Organizations</w:t>
      </w:r>
    </w:p>
    <w:p>
      <w:pPr>
        <w:rPr>
          <w:rFonts w:ascii="Times New Roman" w:hAnsi="Times New Roman" w:cs="Times New Roman"/>
          <w:sz w:val="24"/>
          <w:szCs w:val="24"/>
        </w:rPr>
      </w:pPr>
      <w:r>
        <w:rPr>
          <w:rFonts w:ascii="Times New Roman" w:hAnsi="Times New Roman" w:cs="Times New Roman"/>
          <w:sz w:val="24"/>
          <w:szCs w:val="24"/>
        </w:rPr>
        <w:t xml:space="preserve">In AWS Organizations, you can apply </w:t>
      </w:r>
      <w:r>
        <w:rPr>
          <w:rFonts w:ascii="Times New Roman" w:hAnsi="Times New Roman" w:cs="Times New Roman"/>
          <w:b/>
          <w:bCs/>
          <w:sz w:val="24"/>
          <w:szCs w:val="24"/>
        </w:rPr>
        <w:t>service control policies (SCPs)</w:t>
      </w:r>
      <w:r>
        <w:rPr>
          <w:rFonts w:ascii="Times New Roman" w:hAnsi="Times New Roman" w:cs="Times New Roman"/>
          <w:sz w:val="24"/>
          <w:szCs w:val="24"/>
        </w:rPr>
        <w:t xml:space="preserve"> to the organization root, an individual member account, or an OU. An SCP affects all IAM users, groups, and roles within an account, including the AWS account root user.</w:t>
      </w:r>
    </w:p>
    <w:p>
      <w:pPr>
        <w:rPr>
          <w:rFonts w:ascii="Times New Roman" w:hAnsi="Times New Roman" w:cs="Times New Roman"/>
          <w:sz w:val="24"/>
          <w:szCs w:val="24"/>
        </w:rPr>
      </w:pPr>
      <w:r>
        <w:rPr>
          <w:rFonts w:ascii="Times New Roman" w:hAnsi="Times New Roman" w:cs="Times New Roman"/>
          <w:sz w:val="24"/>
          <w:szCs w:val="24"/>
        </w:rPr>
        <w:t> </w:t>
      </w:r>
    </w:p>
    <w:p>
      <w:pPr>
        <w:rPr>
          <w:rFonts w:ascii="Times New Roman" w:hAnsi="Times New Roman" w:cs="Times New Roman"/>
          <w:sz w:val="24"/>
          <w:szCs w:val="24"/>
        </w:rPr>
      </w:pPr>
      <w:r>
        <w:rPr>
          <w:rFonts w:ascii="Times New Roman" w:hAnsi="Times New Roman" w:cs="Times New Roman"/>
          <w:sz w:val="24"/>
          <w:szCs w:val="24"/>
        </w:rPr>
        <w:t>You can apply IAM policies to IAM users, groups, or roles. You cannot apply an IAM policy to the AWS account root user.</w:t>
      </w:r>
    </w:p>
    <w:p>
      <w:pPr>
        <w:rPr>
          <w:rFonts w:ascii="Times New Roman" w:hAnsi="Times New Roman" w:cs="Times New Roman"/>
          <w:spacing w:val="4"/>
          <w:sz w:val="24"/>
          <w:szCs w:val="24"/>
          <w:shd w:val="clear" w:color="auto" w:fill="FFFFFF"/>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Migration Process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70220" cy="19050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13083" t="24133" r="12943" b="12384"/>
                    <a:stretch>
                      <a:fillRect/>
                    </a:stretch>
                  </pic:blipFill>
                  <pic:spPr>
                    <a:xfrm>
                      <a:off x="0" y="0"/>
                      <a:ext cx="5622848" cy="1922800"/>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Modern</w:t>
      </w:r>
      <w:bookmarkStart w:id="0" w:name="_GoBack"/>
      <w:bookmarkEnd w:id="0"/>
      <w:r>
        <w:rPr>
          <w:rFonts w:ascii="Times New Roman" w:hAnsi="Times New Roman" w:cs="Times New Roman"/>
          <w:color w:val="1F4E79" w:themeColor="accent5" w:themeShade="80"/>
          <w:sz w:val="24"/>
          <w:szCs w:val="24"/>
        </w:rPr>
        <w:t>ization</w:t>
      </w:r>
    </w:p>
    <w:p>
      <w:pPr>
        <w:rPr>
          <w:rFonts w:ascii="Times New Roman" w:hAnsi="Times New Roman" w:cs="Times New Roman"/>
          <w:b/>
          <w:bCs/>
          <w:sz w:val="24"/>
          <w:szCs w:val="24"/>
        </w:rPr>
      </w:pPr>
      <w:r>
        <w:rPr>
          <w:rFonts w:ascii="Times New Roman" w:hAnsi="Times New Roman" w:cs="Times New Roman"/>
          <w:b/>
          <w:bCs/>
          <w:sz w:val="24"/>
          <w:szCs w:val="24"/>
        </w:rPr>
        <w:t>Containers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527800" cy="2260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t="19306" b="12675"/>
                    <a:stretch>
                      <a:fillRect/>
                    </a:stretch>
                  </pic:blipFill>
                  <pic:spPr>
                    <a:xfrm>
                      <a:off x="0" y="0"/>
                      <a:ext cx="6629070" cy="229594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Serverless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The term “serverless” means that your code runs on servers, but you do not need to provision or manage these servers. With serverless computing, you can focus more on innovating new products and features instead of maintaining servers.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Another benefit of serverless computing is the flexibility to scale serverless applications automatically. Serverless computing can adjust the applications' capacity by modifying the units of consumptions, such as throughput and memory</w:t>
      </w:r>
    </w:p>
    <w:p>
      <w:pPr>
        <w:rPr>
          <w:rFonts w:ascii="Times New Roman" w:hAnsi="Times New Roman" w:cs="Times New Roman"/>
          <w:b/>
          <w:bCs/>
          <w:i/>
          <w:iCs/>
          <w:sz w:val="24"/>
          <w:szCs w:val="24"/>
        </w:rPr>
      </w:pPr>
      <w:r>
        <w:rPr>
          <w:rFonts w:ascii="Times New Roman" w:hAnsi="Times New Roman" w:cs="Times New Roman"/>
          <w:b/>
          <w:bCs/>
          <w:i/>
          <w:iCs/>
          <w:sz w:val="24"/>
          <w:szCs w:val="24"/>
        </w:rPr>
        <w:t>Serverless = Function AS A Service (FAAS) model.</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59450" cy="2619375"/>
            <wp:effectExtent l="0" t="0" r="127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l="28144" t="20427" r="9018" b="20530"/>
                    <a:stretch>
                      <a:fillRect/>
                    </a:stretch>
                  </pic:blipFill>
                  <pic:spPr>
                    <a:xfrm>
                      <a:off x="0" y="0"/>
                      <a:ext cx="5759450" cy="2619375"/>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7368540" cy="3352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cstate="print">
                      <a:extLst>
                        <a:ext uri="{28A0092B-C50C-407E-A947-70E740481C1C}">
                          <a14:useLocalDpi xmlns:a14="http://schemas.microsoft.com/office/drawing/2010/main" val="0"/>
                        </a:ext>
                      </a:extLst>
                    </a:blip>
                    <a:srcRect l="4929" t="19377" b="7160"/>
                    <a:stretch>
                      <a:fillRect/>
                    </a:stretch>
                  </pic:blipFill>
                  <pic:spPr>
                    <a:xfrm>
                      <a:off x="0" y="0"/>
                      <a:ext cx="7368540" cy="335280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Analytics and data lakes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988810" cy="251841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cstate="print">
                      <a:extLst>
                        <a:ext uri="{28A0092B-C50C-407E-A947-70E740481C1C}">
                          <a14:useLocalDpi xmlns:a14="http://schemas.microsoft.com/office/drawing/2010/main" val="0"/>
                        </a:ext>
                      </a:extLst>
                    </a:blip>
                    <a:srcRect t="23401" b="11206"/>
                    <a:stretch>
                      <a:fillRect/>
                    </a:stretch>
                  </pic:blipFill>
                  <pic:spPr>
                    <a:xfrm>
                      <a:off x="0" y="0"/>
                      <a:ext cx="6988810" cy="2518410"/>
                    </a:xfrm>
                    <a:prstGeom prst="rect">
                      <a:avLst/>
                    </a:prstGeom>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6762750" cy="293370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rcRect t="18720" b="10631"/>
                    <a:stretch>
                      <a:fillRect/>
                    </a:stretch>
                  </pic:blipFill>
                  <pic:spPr>
                    <a:xfrm>
                      <a:off x="0" y="0"/>
                      <a:ext cx="6762750" cy="2933700"/>
                    </a:xfrm>
                    <a:prstGeom prst="rect">
                      <a:avLst/>
                    </a:prstGeom>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352772"/>
    <w:multiLevelType w:val="multilevel"/>
    <w:tmpl w:val="4D352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864545E"/>
    <w:multiLevelType w:val="multilevel"/>
    <w:tmpl w:val="786454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F8"/>
    <w:rsid w:val="00017993"/>
    <w:rsid w:val="00023159"/>
    <w:rsid w:val="000251C6"/>
    <w:rsid w:val="000267E4"/>
    <w:rsid w:val="00031525"/>
    <w:rsid w:val="00037640"/>
    <w:rsid w:val="00040B23"/>
    <w:rsid w:val="00051495"/>
    <w:rsid w:val="000841E9"/>
    <w:rsid w:val="00090D87"/>
    <w:rsid w:val="00093DF5"/>
    <w:rsid w:val="00094C02"/>
    <w:rsid w:val="000A40E9"/>
    <w:rsid w:val="000C6FBB"/>
    <w:rsid w:val="000E7EF1"/>
    <w:rsid w:val="000F53C7"/>
    <w:rsid w:val="00117A1B"/>
    <w:rsid w:val="001306B9"/>
    <w:rsid w:val="001308EA"/>
    <w:rsid w:val="00140924"/>
    <w:rsid w:val="00141FA7"/>
    <w:rsid w:val="00147BF4"/>
    <w:rsid w:val="0015488C"/>
    <w:rsid w:val="001B6BBC"/>
    <w:rsid w:val="001C131B"/>
    <w:rsid w:val="001C3BC3"/>
    <w:rsid w:val="001C74FA"/>
    <w:rsid w:val="00205646"/>
    <w:rsid w:val="002271DD"/>
    <w:rsid w:val="00241A6F"/>
    <w:rsid w:val="0025376F"/>
    <w:rsid w:val="002F2314"/>
    <w:rsid w:val="0030591E"/>
    <w:rsid w:val="00324D88"/>
    <w:rsid w:val="00331894"/>
    <w:rsid w:val="00344188"/>
    <w:rsid w:val="00354E64"/>
    <w:rsid w:val="00357208"/>
    <w:rsid w:val="00363799"/>
    <w:rsid w:val="00373BFF"/>
    <w:rsid w:val="003B1F86"/>
    <w:rsid w:val="003D6ACA"/>
    <w:rsid w:val="003F1AB6"/>
    <w:rsid w:val="0041682F"/>
    <w:rsid w:val="00432C32"/>
    <w:rsid w:val="00457725"/>
    <w:rsid w:val="004A6E5D"/>
    <w:rsid w:val="004F647A"/>
    <w:rsid w:val="0050096C"/>
    <w:rsid w:val="00504623"/>
    <w:rsid w:val="00504A54"/>
    <w:rsid w:val="00504E8A"/>
    <w:rsid w:val="00506FB9"/>
    <w:rsid w:val="0053078F"/>
    <w:rsid w:val="005544FF"/>
    <w:rsid w:val="00570B9C"/>
    <w:rsid w:val="005731EC"/>
    <w:rsid w:val="00573C7D"/>
    <w:rsid w:val="0057457D"/>
    <w:rsid w:val="00574DFB"/>
    <w:rsid w:val="00597497"/>
    <w:rsid w:val="005A6DF9"/>
    <w:rsid w:val="006012A8"/>
    <w:rsid w:val="00616BB8"/>
    <w:rsid w:val="006273AC"/>
    <w:rsid w:val="00627BE5"/>
    <w:rsid w:val="00632B5F"/>
    <w:rsid w:val="006668B5"/>
    <w:rsid w:val="00692A93"/>
    <w:rsid w:val="006A53FB"/>
    <w:rsid w:val="006A5D10"/>
    <w:rsid w:val="006B7167"/>
    <w:rsid w:val="006C1D35"/>
    <w:rsid w:val="006C4C9F"/>
    <w:rsid w:val="00721CE8"/>
    <w:rsid w:val="00757F1C"/>
    <w:rsid w:val="00766117"/>
    <w:rsid w:val="0079634D"/>
    <w:rsid w:val="007A1D99"/>
    <w:rsid w:val="007A7BCC"/>
    <w:rsid w:val="007C42B8"/>
    <w:rsid w:val="007D796D"/>
    <w:rsid w:val="007F0CB4"/>
    <w:rsid w:val="00837016"/>
    <w:rsid w:val="00857EA7"/>
    <w:rsid w:val="00872965"/>
    <w:rsid w:val="00895361"/>
    <w:rsid w:val="00895962"/>
    <w:rsid w:val="008A4ED0"/>
    <w:rsid w:val="008C13D3"/>
    <w:rsid w:val="00937466"/>
    <w:rsid w:val="00960B37"/>
    <w:rsid w:val="0099774E"/>
    <w:rsid w:val="009B1FE5"/>
    <w:rsid w:val="009F3BF8"/>
    <w:rsid w:val="00A01435"/>
    <w:rsid w:val="00A05F97"/>
    <w:rsid w:val="00A3567C"/>
    <w:rsid w:val="00A401F8"/>
    <w:rsid w:val="00A62727"/>
    <w:rsid w:val="00AA04D4"/>
    <w:rsid w:val="00B07E3D"/>
    <w:rsid w:val="00B13222"/>
    <w:rsid w:val="00B230A1"/>
    <w:rsid w:val="00B448F3"/>
    <w:rsid w:val="00B86BEB"/>
    <w:rsid w:val="00BA27F0"/>
    <w:rsid w:val="00BA2EE0"/>
    <w:rsid w:val="00BD30AE"/>
    <w:rsid w:val="00BE145D"/>
    <w:rsid w:val="00BF5C31"/>
    <w:rsid w:val="00C15F6B"/>
    <w:rsid w:val="00C3531F"/>
    <w:rsid w:val="00C3753F"/>
    <w:rsid w:val="00C400AE"/>
    <w:rsid w:val="00C62327"/>
    <w:rsid w:val="00C715EA"/>
    <w:rsid w:val="00C814D6"/>
    <w:rsid w:val="00C9061F"/>
    <w:rsid w:val="00C97D5E"/>
    <w:rsid w:val="00CA0019"/>
    <w:rsid w:val="00CD5E5A"/>
    <w:rsid w:val="00CE1F69"/>
    <w:rsid w:val="00CE4D40"/>
    <w:rsid w:val="00D176E5"/>
    <w:rsid w:val="00D30D0F"/>
    <w:rsid w:val="00D3303C"/>
    <w:rsid w:val="00D70DA8"/>
    <w:rsid w:val="00D8353A"/>
    <w:rsid w:val="00DC163D"/>
    <w:rsid w:val="00DE67F8"/>
    <w:rsid w:val="00E04583"/>
    <w:rsid w:val="00E04B19"/>
    <w:rsid w:val="00E20424"/>
    <w:rsid w:val="00E32519"/>
    <w:rsid w:val="00E53BFF"/>
    <w:rsid w:val="00E53D0A"/>
    <w:rsid w:val="00E90391"/>
    <w:rsid w:val="00EF1D20"/>
    <w:rsid w:val="00F02F11"/>
    <w:rsid w:val="00F26266"/>
    <w:rsid w:val="00F44FE0"/>
    <w:rsid w:val="00F83BCD"/>
    <w:rsid w:val="00F97C28"/>
    <w:rsid w:val="00FB4424"/>
    <w:rsid w:val="00FC3AE9"/>
    <w:rsid w:val="00FD03EF"/>
    <w:rsid w:val="00FD6D60"/>
    <w:rsid w:val="1EAA109E"/>
    <w:rsid w:val="3ED7F426"/>
    <w:rsid w:val="67613EC3"/>
    <w:rsid w:val="7BD08343"/>
    <w:rsid w:val="AC8F0613"/>
    <w:rsid w:val="CFFDBA6E"/>
    <w:rsid w:val="EBFE3281"/>
    <w:rsid w:val="FFFAE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HTML Preformatted"/>
    <w:basedOn w:val="1"/>
    <w:link w:val="1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table" w:styleId="12">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3 Char"/>
    <w:basedOn w:val="5"/>
    <w:link w:val="4"/>
    <w:qFormat/>
    <w:uiPriority w:val="9"/>
    <w:rPr>
      <w:rFonts w:ascii="Times New Roman" w:hAnsi="Times New Roman" w:eastAsia="Times New Roman" w:cs="Times New Roman"/>
      <w:b/>
      <w:bCs/>
      <w:sz w:val="27"/>
      <w:szCs w:val="27"/>
    </w:rPr>
  </w:style>
  <w:style w:type="character" w:customStyle="1" w:styleId="14">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HTML Preformatted Char"/>
    <w:basedOn w:val="5"/>
    <w:link w:val="8"/>
    <w:semiHidden/>
    <w:qFormat/>
    <w:uiPriority w:val="99"/>
    <w:rPr>
      <w:rFonts w:ascii="Courier New" w:hAnsi="Courier New" w:eastAsia="Times New Roman" w:cs="Courier New"/>
      <w:sz w:val="20"/>
      <w:szCs w:val="20"/>
    </w:rPr>
  </w:style>
  <w:style w:type="character" w:customStyle="1" w:styleId="17">
    <w:name w:val="kn"/>
    <w:basedOn w:val="5"/>
    <w:qFormat/>
    <w:uiPriority w:val="0"/>
  </w:style>
  <w:style w:type="character" w:customStyle="1" w:styleId="18">
    <w:name w:val="nn"/>
    <w:basedOn w:val="5"/>
    <w:qFormat/>
    <w:uiPriority w:val="0"/>
  </w:style>
  <w:style w:type="character" w:customStyle="1" w:styleId="19">
    <w:name w:val="c1"/>
    <w:basedOn w:val="5"/>
    <w:qFormat/>
    <w:uiPriority w:val="0"/>
  </w:style>
  <w:style w:type="character" w:customStyle="1" w:styleId="20">
    <w:name w:val="n"/>
    <w:basedOn w:val="5"/>
    <w:qFormat/>
    <w:uiPriority w:val="0"/>
  </w:style>
  <w:style w:type="character" w:customStyle="1" w:styleId="21">
    <w:name w:val="o"/>
    <w:basedOn w:val="5"/>
    <w:qFormat/>
    <w:uiPriority w:val="0"/>
  </w:style>
  <w:style w:type="character" w:customStyle="1" w:styleId="22">
    <w:name w:val="p"/>
    <w:basedOn w:val="5"/>
    <w:qFormat/>
    <w:uiPriority w:val="0"/>
  </w:style>
  <w:style w:type="character" w:customStyle="1" w:styleId="23">
    <w:name w:val="s1"/>
    <w:basedOn w:val="5"/>
    <w:qFormat/>
    <w:uiPriority w:val="0"/>
  </w:style>
  <w:style w:type="character" w:customStyle="1" w:styleId="24">
    <w:name w:val="pre"/>
    <w:basedOn w:val="5"/>
    <w:qFormat/>
    <w:uiPriority w:val="0"/>
  </w:style>
  <w:style w:type="character" w:customStyle="1" w:styleId="25">
    <w:name w:val="k"/>
    <w:basedOn w:val="5"/>
    <w:qFormat/>
    <w:uiPriority w:val="0"/>
  </w:style>
  <w:style w:type="character" w:customStyle="1" w:styleId="26">
    <w:name w:val="ow"/>
    <w:basedOn w:val="5"/>
    <w:qFormat/>
    <w:uiPriority w:val="0"/>
  </w:style>
  <w:style w:type="character" w:customStyle="1" w:styleId="27">
    <w:name w:val="nb"/>
    <w:basedOn w:val="5"/>
    <w:qFormat/>
    <w:uiPriority w:val="0"/>
  </w:style>
  <w:style w:type="character" w:customStyle="1" w:styleId="28">
    <w:name w:val="ng-binding"/>
    <w:basedOn w:val="5"/>
    <w:qFormat/>
    <w:uiPriority w:val="0"/>
  </w:style>
  <w:style w:type="paragraph" w:styleId="29">
    <w:name w:val="List Paragraph"/>
    <w:basedOn w:val="1"/>
    <w:qFormat/>
    <w:uiPriority w:val="34"/>
    <w:pPr>
      <w:ind w:left="720"/>
      <w:contextualSpacing/>
    </w:pPr>
  </w:style>
  <w:style w:type="character" w:customStyle="1" w:styleId="30">
    <w:name w:val="awsui-util-header-counter"/>
    <w:basedOn w:val="5"/>
    <w:qFormat/>
    <w:uiPriority w:val="0"/>
  </w:style>
  <w:style w:type="table" w:customStyle="1" w:styleId="31">
    <w:name w:val="Grid Table 5 Dark - Accent 11"/>
    <w:basedOn w:val="6"/>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654</Words>
  <Characters>3730</Characters>
  <Lines>31</Lines>
  <Paragraphs>8</Paragraphs>
  <TotalTime>5344</TotalTime>
  <ScaleCrop>false</ScaleCrop>
  <LinksUpToDate>false</LinksUpToDate>
  <CharactersWithSpaces>4376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2021-12-22T23:34:00Z</dcterms:created>
  <dc:creator>Saranju Bule</dc:creator>
  <cp:lastModifiedBy>saranj</cp:lastModifiedBy>
  <dcterms:modified xsi:type="dcterms:W3CDTF">2024-03-28T14:05:17Z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ICV">
    <vt:lpwstr>1C6C09E9248E4B6EA462A0E897D1933E</vt:lpwstr>
  </property>
</Properties>
</file>