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b/>
          <w:bCs/>
          <w:color w:val="1B1B1B"/>
          <w:spacing w:val="-1"/>
          <w:sz w:val="22"/>
          <w:szCs w:val="22"/>
          <w:lang w:eastAsia="en-IN"/>
        </w:rPr>
        <w:t>MVC</w:t>
      </w: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t xml:space="preserve"> (Model-View-Controller) is a pattern in software design commonly used to implement user interfaces, data, and controlling logic. It emphasizes a separation between the software's business logic and display. This "separation of concerns" provides for a better division of labor and improved maintenance. </w:t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t>Some other design patterns are based on MVC, such as MVVM (Model-View-Viewmodel), MVP (Model-View-Presenter),</w:t>
      </w: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  <w:t xml:space="preserve"> MVT (Model-View-Template)</w:t>
      </w: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t xml:space="preserve"> and MVW (Model-View-Whatever).</w:t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t>The three parts of the MVC software-design pattern can be described as follows: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b/>
          <w:bCs/>
          <w:i/>
          <w:iCs/>
          <w:color w:val="1B1B1B"/>
          <w:spacing w:val="-1"/>
          <w:sz w:val="22"/>
          <w:szCs w:val="22"/>
          <w:lang w:eastAsia="en-IN"/>
        </w:rPr>
        <w:t>Model:</w:t>
      </w:r>
      <w:r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  <w:t xml:space="preserve"> Manages data and business logic.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b/>
          <w:bCs/>
          <w:i/>
          <w:iCs/>
          <w:color w:val="1B1B1B"/>
          <w:spacing w:val="-1"/>
          <w:sz w:val="22"/>
          <w:szCs w:val="22"/>
          <w:lang w:eastAsia="en-IN"/>
        </w:rPr>
        <w:t>View:</w:t>
      </w:r>
      <w:r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  <w:t xml:space="preserve"> Handles layout and display.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b/>
          <w:bCs/>
          <w:i/>
          <w:iCs/>
          <w:color w:val="1B1B1B"/>
          <w:spacing w:val="-1"/>
          <w:sz w:val="22"/>
          <w:szCs w:val="22"/>
          <w:lang w:eastAsia="en-IN"/>
        </w:rPr>
        <w:t>Controller:</w:t>
      </w:r>
      <w:r>
        <w:rPr>
          <w:rFonts w:hint="default" w:eastAsia="Times New Roman" w:cs="Times New Roman" w:asciiTheme="majorAscii" w:hAnsiTheme="majorAscii"/>
          <w:i/>
          <w:iCs/>
          <w:color w:val="1B1B1B"/>
          <w:spacing w:val="-1"/>
          <w:sz w:val="22"/>
          <w:szCs w:val="22"/>
          <w:lang w:eastAsia="en-IN"/>
        </w:rPr>
        <w:t xml:space="preserve"> Routes commands to the model and view parts</w:t>
      </w:r>
    </w:p>
    <w:p>
      <w:pPr>
        <w:shd w:val="clear" w:color="auto" w:fill="FFFFFF"/>
        <w:spacing w:after="0" w:line="240" w:lineRule="auto"/>
        <w:ind w:left="720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</w:p>
    <w:p>
      <w:pPr>
        <w:shd w:val="clear" w:color="auto" w:fill="FFFFFF"/>
        <w:spacing w:after="180" w:line="240" w:lineRule="auto"/>
        <w:outlineLvl w:val="1"/>
        <w:rPr>
          <w:rFonts w:hint="default" w:asciiTheme="majorAscii" w:hAnsiTheme="majorAscii"/>
          <w:sz w:val="22"/>
          <w:szCs w:val="22"/>
        </w:rPr>
      </w:pPr>
    </w:p>
    <w:p>
      <w:pPr>
        <w:shd w:val="clear" w:color="auto" w:fill="FFFFFF"/>
        <w:spacing w:after="180" w:line="240" w:lineRule="auto"/>
        <w:outlineLvl w:val="1"/>
        <w:rPr>
          <w:rFonts w:hint="default" w:eastAsia="Times New Roman" w:cs="Times New Roman" w:asciiTheme="majorAscii" w:hAnsiTheme="majorAscii"/>
          <w:b/>
          <w:bCs/>
          <w:color w:val="1B1B1B"/>
          <w:sz w:val="22"/>
          <w:szCs w:val="22"/>
          <w:lang w:eastAsia="en-IN"/>
        </w:rPr>
      </w:pPr>
      <w:r>
        <w:rPr>
          <w:rFonts w:hint="default" w:asciiTheme="majorAscii" w:hAnsiTheme="majorAscii"/>
          <w:sz w:val="22"/>
          <w:szCs w:val="22"/>
        </w:rPr>
        <w:fldChar w:fldCharType="begin"/>
      </w:r>
      <w:r>
        <w:rPr>
          <w:rFonts w:hint="default" w:asciiTheme="majorAscii" w:hAnsiTheme="majorAscii"/>
          <w:sz w:val="22"/>
          <w:szCs w:val="22"/>
        </w:rPr>
        <w:instrText xml:space="preserve"> HYPERLINK "https://developer.mozilla.org/en-US/docs/Glossary/MVC" \l "model_view_controller_example" \o "Permalink to Model View Controller example" </w:instrText>
      </w:r>
      <w:r>
        <w:rPr>
          <w:rFonts w:hint="default" w:asciiTheme="majorAscii" w:hAnsiTheme="majorAscii"/>
          <w:sz w:val="22"/>
          <w:szCs w:val="22"/>
        </w:rPr>
        <w:fldChar w:fldCharType="separate"/>
      </w:r>
      <w:r>
        <w:rPr>
          <w:rFonts w:hint="default" w:eastAsia="Times New Roman" w:cs="Times New Roman" w:asciiTheme="majorAscii" w:hAnsiTheme="majorAscii"/>
          <w:b/>
          <w:bCs/>
          <w:color w:val="1B1B1B"/>
          <w:sz w:val="22"/>
          <w:szCs w:val="22"/>
          <w:lang w:eastAsia="en-IN"/>
        </w:rPr>
        <w:t>Model View Controller example</w:t>
      </w:r>
      <w:r>
        <w:rPr>
          <w:rFonts w:hint="default" w:eastAsia="Times New Roman" w:cs="Times New Roman" w:asciiTheme="majorAscii" w:hAnsiTheme="majorAscii"/>
          <w:b/>
          <w:bCs/>
          <w:color w:val="1B1B1B"/>
          <w:sz w:val="22"/>
          <w:szCs w:val="22"/>
          <w:lang w:eastAsia="en-IN"/>
        </w:rPr>
        <w:fldChar w:fldCharType="end"/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t>Imagine a simple shopping list app. All we want is a list of the name, quantity and price of each item we need to buy this week. Below we'll describe how we could implement some of this functionality using MVC.</w:t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eastAsia="en-IN"/>
        </w:rPr>
        <w:drawing>
          <wp:inline distT="0" distB="0" distL="0" distR="0">
            <wp:extent cx="5658485" cy="4313555"/>
            <wp:effectExtent l="0" t="0" r="0" b="0"/>
            <wp:docPr id="1" name="Picture 1" descr="Diagram to show the different parts of the mvc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to show the different parts of the mvc architectur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</w:pP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b/>
          <w:bCs/>
          <w:color w:val="1B1B1B"/>
          <w:spacing w:val="-1"/>
          <w:sz w:val="22"/>
          <w:szCs w:val="22"/>
          <w:lang w:val="en-US" w:eastAsia="en-IN"/>
        </w:rPr>
      </w:pPr>
      <w:bookmarkStart w:id="0" w:name="_GoBack"/>
      <w:r>
        <w:rPr>
          <w:rFonts w:hint="default" w:eastAsia="Times New Roman" w:cs="Times New Roman" w:asciiTheme="majorAscii" w:hAnsiTheme="majorAscii"/>
          <w:b/>
          <w:bCs/>
          <w:color w:val="1B1B1B"/>
          <w:spacing w:val="-1"/>
          <w:sz w:val="22"/>
          <w:szCs w:val="22"/>
          <w:lang w:val="en-US" w:eastAsia="en-IN"/>
        </w:rPr>
        <w:t>MVC Vs 3 tier</w:t>
      </w:r>
    </w:p>
    <w:bookmarkEnd w:id="0"/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  <w:t xml:space="preserve">At first glance, the three tiers may seem similar to the MVC (Model View Controller) concept; however, topologically they are different. </w:t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  <w:t xml:space="preserve">A fundamental rule in a three-tier architecture is the client tier never communicates directly with the data tier; in a three-tier model all communication must pass through the middleware tier. Conceptually the three-tier architecture is linear. </w:t>
      </w:r>
    </w:p>
    <w:p>
      <w:pPr>
        <w:shd w:val="clear" w:color="auto" w:fill="FFFFFF"/>
        <w:spacing w:after="360" w:line="240" w:lineRule="auto"/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</w:pPr>
      <w:r>
        <w:rPr>
          <w:rFonts w:hint="default" w:eastAsia="Times New Roman" w:cs="Times New Roman" w:asciiTheme="majorAscii" w:hAnsiTheme="majorAscii"/>
          <w:color w:val="1B1B1B"/>
          <w:spacing w:val="-1"/>
          <w:sz w:val="22"/>
          <w:szCs w:val="22"/>
          <w:lang w:val="en-US" w:eastAsia="en-IN"/>
        </w:rPr>
        <w:t>However, the MVC architecture is triangular: the View sends updates to the Controller, the Controller updates the Model, and the View gets updated directly from the Model.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04A5B"/>
    <w:multiLevelType w:val="multilevel"/>
    <w:tmpl w:val="0C804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05"/>
    <w:rsid w:val="001B6216"/>
    <w:rsid w:val="0064317A"/>
    <w:rsid w:val="00671805"/>
    <w:rsid w:val="007E321D"/>
    <w:rsid w:val="00AA3FB7"/>
    <w:rsid w:val="00AF6193"/>
    <w:rsid w:val="36AEC8BE"/>
    <w:rsid w:val="3F7DA0FA"/>
    <w:rsid w:val="3FF295E9"/>
    <w:rsid w:val="7BEDBA62"/>
    <w:rsid w:val="7FA97419"/>
    <w:rsid w:val="C4E7DE5A"/>
    <w:rsid w:val="FFE0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900</Characters>
  <Lines>7</Lines>
  <Paragraphs>2</Paragraphs>
  <TotalTime>34</TotalTime>
  <ScaleCrop>false</ScaleCrop>
  <LinksUpToDate>false</LinksUpToDate>
  <CharactersWithSpaces>1055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2022-02-22T23:58:00Z</dcterms:created>
  <dc:creator>saranj bule</dc:creator>
  <cp:lastModifiedBy>saranj</cp:lastModifiedBy>
  <dcterms:modified xsi:type="dcterms:W3CDTF">2023-07-22T14:51:56Z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