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0"/>
          <w:szCs w:val="22"/>
          <w:lang w:val="en-US"/>
        </w:rPr>
      </w:pPr>
      <w:r>
        <w:rPr>
          <w:rFonts w:hint="default" w:asciiTheme="minorAscii" w:hAnsiTheme="minorAscii"/>
          <w:sz w:val="20"/>
          <w:szCs w:val="22"/>
          <w:lang w:val="en-US"/>
        </w:rPr>
        <w:drawing>
          <wp:inline distT="0" distB="0" distL="114300" distR="114300">
            <wp:extent cx="5270500" cy="1927860"/>
            <wp:effectExtent l="0" t="0" r="6350" b="15240"/>
            <wp:docPr id="1" name="Picture 1" descr="Screenshot from 2023-04-20 23-1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20 23-14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 xml:space="preserve">Atomic design is a methodology for creating </w:t>
      </w:r>
      <w:r>
        <w:rPr>
          <w:rFonts w:hint="default" w:asciiTheme="minorAscii" w:hAnsiTheme="minorAscii"/>
          <w:b/>
          <w:bCs/>
          <w:sz w:val="20"/>
          <w:szCs w:val="22"/>
        </w:rPr>
        <w:t xml:space="preserve">modular </w:t>
      </w:r>
      <w:r>
        <w:rPr>
          <w:rFonts w:hint="default" w:asciiTheme="minorAscii" w:hAnsiTheme="minorAscii"/>
          <w:sz w:val="20"/>
          <w:szCs w:val="22"/>
        </w:rPr>
        <w:t xml:space="preserve">and </w:t>
      </w:r>
      <w:r>
        <w:rPr>
          <w:rFonts w:hint="default" w:asciiTheme="minorAscii" w:hAnsiTheme="minorAscii"/>
          <w:b/>
          <w:bCs/>
          <w:sz w:val="20"/>
          <w:szCs w:val="22"/>
        </w:rPr>
        <w:t xml:space="preserve">scalable </w:t>
      </w:r>
      <w:r>
        <w:rPr>
          <w:rFonts w:hint="default" w:asciiTheme="minorAscii" w:hAnsiTheme="minorAscii"/>
          <w:sz w:val="20"/>
          <w:szCs w:val="22"/>
        </w:rPr>
        <w:t>design systems that involves breaking down a user interface into smaller, reusable components called "atoms," "molecules," "organisms," "templates," and "pages."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Atoms are the smallest and most basic building blocks of a user interface, such as buttons, inputs, and labels. Atoms cannot be broken down into smaller parts and should be designed to be used in different contexts and situations.</w:t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Molecules are groups of atoms that work together to form more complex UI elements, such as forms, cards, and navigation menus.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Organisms are groups of molecules that work together to form distinct sections of a UI, such as headers, footers, and product listings.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Templates are higher-level layouts that define the overall structure and composition of a page or screen, such as a home page, a product detail page, or a login page.</w:t>
      </w:r>
    </w:p>
    <w:p>
      <w:pPr>
        <w:rPr>
          <w:rFonts w:hint="default" w:asciiTheme="minorAscii" w:hAnsiTheme="minorAscii"/>
          <w:sz w:val="20"/>
          <w:szCs w:val="2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0"/>
          <w:szCs w:val="22"/>
        </w:rPr>
      </w:pPr>
      <w:r>
        <w:rPr>
          <w:rFonts w:hint="default" w:asciiTheme="minorAscii" w:hAnsiTheme="minorAscii"/>
          <w:sz w:val="20"/>
          <w:szCs w:val="22"/>
        </w:rPr>
        <w:t>Pages are the final output of a design system, representing specific instances of a template with real content and data.</w:t>
      </w:r>
    </w:p>
    <w:p>
      <w:pPr>
        <w:rPr>
          <w:rFonts w:hint="default"/>
          <w:sz w:val="20"/>
          <w:szCs w:val="22"/>
          <w:lang w:val="en-US"/>
        </w:rPr>
      </w:pPr>
    </w:p>
    <w:p>
      <w:pPr>
        <w:rPr>
          <w:rFonts w:hint="default"/>
          <w:sz w:val="20"/>
          <w:szCs w:val="22"/>
          <w:lang w:val="en-US"/>
        </w:rPr>
      </w:pPr>
    </w:p>
    <w:p>
      <w:pPr>
        <w:rPr>
          <w:sz w:val="20"/>
          <w:szCs w:val="22"/>
        </w:rPr>
      </w:pPr>
      <w:r>
        <w:rPr>
          <w:rFonts w:hint="default"/>
          <w:sz w:val="20"/>
          <w:szCs w:val="22"/>
          <w:lang w:val="en-US" w:eastAsia="zh-CN"/>
        </w:rPr>
        <w:t xml:space="preserve">Neither </w:t>
      </w:r>
      <w:r>
        <w:rPr>
          <w:sz w:val="20"/>
          <w:szCs w:val="22"/>
          <w:lang w:val="en-US" w:eastAsia="zh-CN"/>
        </w:rPr>
        <w:t>Bootstrap nor Material UI explicitly use the atomic design principle, they both incorporate some of its core concepts and principles into their design systems, such as modularity, reusability, and consistency.</w:t>
      </w: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p>
      <w:pPr>
        <w:rPr>
          <w:rFonts w:hint="default" w:asciiTheme="minorAscii" w:hAnsiTheme="minorAscii"/>
          <w:sz w:val="20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2"/>
          <w:lang w:val="en-US"/>
        </w:rPr>
        <w:t xml:space="preserve">Reference </w: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begin"/>
      </w:r>
      <w:r>
        <w:rPr>
          <w:rFonts w:hint="default" w:asciiTheme="minorAscii" w:hAnsiTheme="minorAscii"/>
          <w:sz w:val="20"/>
          <w:szCs w:val="22"/>
          <w:lang w:val="en-US"/>
        </w:rPr>
        <w:instrText xml:space="preserve"> HYPERLINK "https://www.youtube.com/watch?v=W3A33dmp17E" </w:instrTex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separate"/>
      </w:r>
      <w:r>
        <w:rPr>
          <w:rFonts w:hint="default" w:asciiTheme="minorAscii" w:hAnsiTheme="minorAscii"/>
          <w:sz w:val="20"/>
          <w:szCs w:val="22"/>
          <w:lang w:val="en-US"/>
        </w:rPr>
        <w:t>https://www.youtube.com/watch?v=W3A33dmp17E</w:t>
      </w:r>
      <w:r>
        <w:rPr>
          <w:rFonts w:hint="default" w:asciiTheme="minorAscii" w:hAnsiTheme="minorAscii"/>
          <w:sz w:val="20"/>
          <w:szCs w:val="22"/>
          <w:lang w:val="en-US"/>
        </w:rPr>
        <w:fldChar w:fldCharType="end"/>
      </w:r>
      <w:bookmarkStart w:id="0" w:name="_GoBack"/>
      <w:bookmarkEnd w:id="0"/>
    </w:p>
    <w:p>
      <w:pPr>
        <w:rPr>
          <w:rFonts w:hint="default" w:asciiTheme="minorAscii" w:hAnsiTheme="minorAscii"/>
          <w:sz w:val="20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FC3FE"/>
    <w:multiLevelType w:val="singleLevel"/>
    <w:tmpl w:val="AE7FC3F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6F758D"/>
    <w:rsid w:val="9EFF2ECB"/>
    <w:rsid w:val="B7D91C62"/>
    <w:rsid w:val="D7F7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saranj</cp:lastModifiedBy>
  <dcterms:modified xsi:type="dcterms:W3CDTF">2023-06-27T08:57:21Z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