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32"/>
          <w:lang w:val="en-US"/>
        </w:rPr>
      </w:pPr>
      <w:r>
        <w:rPr>
          <w:rFonts w:hint="default"/>
          <w:sz w:val="24"/>
          <w:szCs w:val="32"/>
          <w:lang w:val="en-US"/>
        </w:rPr>
        <w:t xml:space="preserve">A WebView is an </w:t>
      </w:r>
      <w:r>
        <w:rPr>
          <w:rFonts w:hint="default"/>
          <w:b/>
          <w:bCs/>
          <w:sz w:val="24"/>
          <w:szCs w:val="32"/>
          <w:lang w:val="en-US"/>
        </w:rPr>
        <w:t xml:space="preserve">embeddable browser </w:t>
      </w:r>
      <w:r>
        <w:rPr>
          <w:rFonts w:hint="default"/>
          <w:sz w:val="24"/>
          <w:szCs w:val="32"/>
          <w:lang w:val="en-US"/>
        </w:rPr>
        <w:t xml:space="preserve">that a </w:t>
      </w:r>
      <w:r>
        <w:rPr>
          <w:rFonts w:hint="default"/>
          <w:b/>
          <w:bCs/>
          <w:sz w:val="24"/>
          <w:szCs w:val="32"/>
          <w:lang w:val="en-US"/>
        </w:rPr>
        <w:t xml:space="preserve">native application </w:t>
      </w:r>
      <w:r>
        <w:rPr>
          <w:rFonts w:hint="default"/>
          <w:sz w:val="24"/>
          <w:szCs w:val="32"/>
          <w:lang w:val="en-US"/>
        </w:rPr>
        <w:t>can use to display a web content.</w:t>
      </w:r>
    </w:p>
    <w:p>
      <w:pPr>
        <w:rPr>
          <w:rFonts w:hint="default"/>
          <w:sz w:val="24"/>
          <w:szCs w:val="32"/>
          <w:lang w:val="en-US"/>
        </w:rPr>
      </w:pPr>
    </w:p>
    <w:p>
      <w:pPr>
        <w:rPr>
          <w:rFonts w:hint="default"/>
          <w:sz w:val="24"/>
          <w:szCs w:val="32"/>
          <w:lang w:val="en-US"/>
        </w:rPr>
      </w:pPr>
      <w:r>
        <w:rPr>
          <w:rFonts w:hint="default"/>
          <w:sz w:val="24"/>
          <w:szCs w:val="32"/>
          <w:lang w:val="en-US"/>
        </w:rPr>
        <w:drawing>
          <wp:inline distT="0" distB="0" distL="114300" distR="114300">
            <wp:extent cx="4295775" cy="4408170"/>
            <wp:effectExtent l="0" t="0" r="9525" b="11430"/>
            <wp:docPr id="1" name="Picture 1" descr="Screenshot from 2023-05-16 22-27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05-16 22-27-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24"/>
          <w:szCs w:val="32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E0FF9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saranj</cp:lastModifiedBy>
  <dcterms:modified xsi:type="dcterms:W3CDTF">2023-05-16T22:29:15Z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