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A17D" w14:textId="77777777" w:rsidR="00383BB9" w:rsidRDefault="00383BB9" w:rsidP="00383BB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620F2248" w14:textId="77777777" w:rsidR="00383BB9" w:rsidRDefault="00383BB9" w:rsidP="00383BB9">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bCs/>
          <w:color w:val="00000A"/>
          <w:sz w:val="24"/>
          <w:szCs w:val="24"/>
        </w:rPr>
        <w:t>Birla Institute of Technology &amp; Science, Pilani</w:t>
      </w:r>
    </w:p>
    <w:p w14:paraId="79A31751" w14:textId="77777777" w:rsidR="00383BB9" w:rsidRDefault="00383BB9" w:rsidP="00383BB9">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A"/>
          <w:sz w:val="24"/>
          <w:szCs w:val="24"/>
        </w:rPr>
      </w:pPr>
      <w:r>
        <w:rPr>
          <w:rFonts w:ascii="Times New Roman" w:eastAsia="Times New Roman" w:hAnsi="Times New Roman" w:cs="Times New Roman"/>
          <w:b/>
          <w:bCs/>
          <w:color w:val="00000A"/>
          <w:sz w:val="24"/>
          <w:szCs w:val="24"/>
        </w:rPr>
        <w:t>Work Integrated Learning Programmes Division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383BB9" w14:paraId="5DD90FD5" w14:textId="77777777" w:rsidTr="00A45D7F">
        <w:tc>
          <w:tcPr>
            <w:tcW w:w="2268" w:type="dxa"/>
            <w:shd w:val="clear" w:color="auto" w:fill="FFFFFF"/>
            <w:tcMar>
              <w:left w:w="45" w:type="dxa"/>
            </w:tcMar>
          </w:tcPr>
          <w:p w14:paraId="5FA07B1F" w14:textId="77777777" w:rsidR="00383BB9" w:rsidRDefault="00383BB9" w:rsidP="00A45D7F">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Title</w:t>
            </w:r>
          </w:p>
        </w:tc>
        <w:tc>
          <w:tcPr>
            <w:tcW w:w="7508" w:type="dxa"/>
            <w:tcBorders>
              <w:left w:val="single" w:sz="4" w:space="0" w:color="000001"/>
              <w:right w:val="single" w:sz="4" w:space="0" w:color="000001"/>
            </w:tcBorders>
            <w:shd w:val="clear" w:color="auto" w:fill="FFFFFF"/>
            <w:tcMar>
              <w:left w:w="45" w:type="dxa"/>
            </w:tcMar>
          </w:tcPr>
          <w:p w14:paraId="2AA02C87" w14:textId="77777777" w:rsidR="00383BB9" w:rsidRDefault="00383BB9" w:rsidP="00A45D7F">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AI-augmented SDLC </w:t>
            </w:r>
          </w:p>
        </w:tc>
      </w:tr>
      <w:tr w:rsidR="00383BB9" w14:paraId="14B4BD41" w14:textId="77777777" w:rsidTr="00A45D7F">
        <w:tc>
          <w:tcPr>
            <w:tcW w:w="2268" w:type="dxa"/>
            <w:shd w:val="clear" w:color="auto" w:fill="FFFFFF"/>
            <w:tcMar>
              <w:left w:w="45" w:type="dxa"/>
            </w:tcMar>
          </w:tcPr>
          <w:p w14:paraId="6B414195" w14:textId="77777777" w:rsidR="00383BB9" w:rsidRDefault="00383BB9" w:rsidP="00A45D7F">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 No(s)</w:t>
            </w:r>
          </w:p>
        </w:tc>
        <w:tc>
          <w:tcPr>
            <w:tcW w:w="7508" w:type="dxa"/>
            <w:tcBorders>
              <w:left w:val="single" w:sz="4" w:space="0" w:color="000001"/>
              <w:right w:val="single" w:sz="4" w:space="0" w:color="000001"/>
            </w:tcBorders>
            <w:shd w:val="clear" w:color="auto" w:fill="FFFFFF"/>
            <w:tcMar>
              <w:left w:w="45" w:type="dxa"/>
            </w:tcMar>
          </w:tcPr>
          <w:p w14:paraId="417DDDDA" w14:textId="77777777" w:rsidR="00383BB9" w:rsidRDefault="00383BB9" w:rsidP="00A45D7F">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 ZG534 </w:t>
            </w:r>
          </w:p>
        </w:tc>
      </w:tr>
    </w:tbl>
    <w:p w14:paraId="6A2ED5A5" w14:textId="77777777" w:rsidR="008B2F7B" w:rsidRDefault="008B2F7B"/>
    <w:p w14:paraId="52C88321" w14:textId="09748F2B" w:rsidR="00383BB9" w:rsidRDefault="00383BB9">
      <w:r>
        <w:t xml:space="preserve">Sample Questions: </w:t>
      </w:r>
    </w:p>
    <w:p w14:paraId="76016D13" w14:textId="403D04C3" w:rsidR="00383BB9" w:rsidRDefault="00383BB9">
      <w:r>
        <w:t>Queston 1:</w:t>
      </w:r>
    </w:p>
    <w:p w14:paraId="6422C78A" w14:textId="77777777" w:rsidR="00383BB9" w:rsidRPr="00383BB9" w:rsidRDefault="00383BB9" w:rsidP="00383BB9">
      <w:pPr>
        <w:spacing w:after="0" w:line="240" w:lineRule="auto"/>
        <w:rPr>
          <w:rFonts w:ascii="Times New Roman" w:eastAsia="Times New Roman" w:hAnsi="Times New Roman" w:cs="Times New Roman"/>
          <w:color w:val="303030"/>
          <w:sz w:val="24"/>
          <w:szCs w:val="24"/>
          <w:lang w:val="en-US"/>
        </w:rPr>
      </w:pPr>
      <w:r w:rsidRPr="00383BB9">
        <w:rPr>
          <w:rFonts w:ascii="Times New Roman" w:eastAsia="Times New Roman" w:hAnsi="Times New Roman" w:cs="Times New Roman"/>
          <w:color w:val="303030"/>
          <w:sz w:val="24"/>
          <w:szCs w:val="24"/>
          <w:lang w:val="en-US"/>
        </w:rPr>
        <w:t xml:space="preserve">An IT department </w:t>
      </w:r>
      <w:proofErr w:type="gramStart"/>
      <w:r w:rsidRPr="00383BB9">
        <w:rPr>
          <w:rFonts w:ascii="Times New Roman" w:eastAsia="Times New Roman" w:hAnsi="Times New Roman" w:cs="Times New Roman"/>
          <w:color w:val="303030"/>
          <w:sz w:val="24"/>
          <w:szCs w:val="24"/>
          <w:lang w:val="en-US"/>
        </w:rPr>
        <w:t>decides</w:t>
      </w:r>
      <w:proofErr w:type="gramEnd"/>
      <w:r w:rsidRPr="00383BB9">
        <w:rPr>
          <w:rFonts w:ascii="Times New Roman" w:eastAsia="Times New Roman" w:hAnsi="Times New Roman" w:cs="Times New Roman"/>
          <w:color w:val="303030"/>
          <w:sz w:val="24"/>
          <w:szCs w:val="24"/>
          <w:lang w:val="en-US"/>
        </w:rPr>
        <w:t xml:space="preserve"> to implement a "Specification-Driven, Disposable Microservices" lifecycle. The chief architect declares: </w:t>
      </w:r>
      <w:r w:rsidRPr="00383BB9">
        <w:rPr>
          <w:rFonts w:ascii="Times New Roman" w:eastAsia="Times New Roman" w:hAnsi="Times New Roman" w:cs="Times New Roman"/>
          <w:i/>
          <w:iCs/>
          <w:color w:val="303030"/>
          <w:sz w:val="24"/>
          <w:szCs w:val="24"/>
          <w:lang w:val="en-US"/>
        </w:rPr>
        <w:t>"Since code generation is now virtually free, we will no longer spend time refactoring old code or manually writing comprehensive unit tests. Instead, if a microservice requires modification, we will update our technical design specifications and have an AI agent completely regenerate the service from scratch."</w:t>
      </w:r>
    </w:p>
    <w:p w14:paraId="254DDF90" w14:textId="77777777" w:rsidR="00383BB9" w:rsidRPr="00383BB9" w:rsidRDefault="00383BB9" w:rsidP="00383BB9">
      <w:pPr>
        <w:spacing w:after="0" w:line="240" w:lineRule="auto"/>
        <w:rPr>
          <w:rFonts w:ascii="Times New Roman" w:eastAsia="Times New Roman" w:hAnsi="Times New Roman" w:cs="Times New Roman"/>
          <w:color w:val="303030"/>
          <w:sz w:val="24"/>
          <w:szCs w:val="24"/>
          <w:lang w:val="en-US"/>
        </w:rPr>
      </w:pPr>
      <w:r w:rsidRPr="00383BB9">
        <w:rPr>
          <w:rFonts w:ascii="Times New Roman" w:eastAsia="Times New Roman" w:hAnsi="Times New Roman" w:cs="Times New Roman"/>
          <w:b/>
          <w:bCs/>
          <w:color w:val="303030"/>
          <w:sz w:val="24"/>
          <w:szCs w:val="24"/>
          <w:lang w:val="en-US"/>
        </w:rPr>
        <w:t>Question:</w:t>
      </w:r>
    </w:p>
    <w:p w14:paraId="37865667" w14:textId="5C4E9E94" w:rsidR="00383BB9" w:rsidRPr="00383BB9" w:rsidRDefault="00383BB9" w:rsidP="00383BB9">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val="en-US"/>
        </w:rPr>
      </w:pPr>
      <w:r w:rsidRPr="00383BB9">
        <w:rPr>
          <w:rFonts w:ascii="Google Sans Text" w:eastAsia="Times New Roman" w:hAnsi="Google Sans Text" w:cs="Times New Roman"/>
          <w:b/>
          <w:bCs/>
          <w:color w:val="303030"/>
          <w:sz w:val="21"/>
          <w:szCs w:val="21"/>
          <w:lang w:val="en-US"/>
        </w:rPr>
        <w:t>Evaluate</w:t>
      </w:r>
      <w:r w:rsidRPr="00383BB9">
        <w:rPr>
          <w:rFonts w:ascii="Google Sans Text" w:eastAsia="Times New Roman" w:hAnsi="Google Sans Text" w:cs="Times New Roman"/>
          <w:color w:val="303030"/>
          <w:sz w:val="21"/>
          <w:szCs w:val="21"/>
          <w:lang w:val="en-US"/>
        </w:rPr>
        <w:t xml:space="preserve"> this strategy </w:t>
      </w:r>
      <w:proofErr w:type="gramStart"/>
      <w:r w:rsidRPr="00383BB9">
        <w:rPr>
          <w:rFonts w:ascii="Google Sans Text" w:eastAsia="Times New Roman" w:hAnsi="Google Sans Text" w:cs="Times New Roman"/>
          <w:color w:val="303030"/>
          <w:sz w:val="21"/>
          <w:szCs w:val="21"/>
          <w:lang w:val="en-US"/>
        </w:rPr>
        <w:t>in light of</w:t>
      </w:r>
      <w:proofErr w:type="gramEnd"/>
      <w:r w:rsidRPr="00383BB9">
        <w:rPr>
          <w:rFonts w:ascii="Google Sans Text" w:eastAsia="Times New Roman" w:hAnsi="Google Sans Text" w:cs="Times New Roman"/>
          <w:color w:val="303030"/>
          <w:sz w:val="21"/>
          <w:szCs w:val="21"/>
          <w:lang w:val="en-US"/>
        </w:rPr>
        <w:t xml:space="preserve"> the </w:t>
      </w:r>
      <w:r w:rsidRPr="00383BB9">
        <w:rPr>
          <w:rFonts w:ascii="Google Sans Text" w:eastAsia="Times New Roman" w:hAnsi="Google Sans Text" w:cs="Times New Roman"/>
          <w:b/>
          <w:bCs/>
          <w:color w:val="303030"/>
          <w:sz w:val="21"/>
          <w:szCs w:val="21"/>
          <w:lang w:val="en-US"/>
        </w:rPr>
        <w:t>"Inversion of Engineering Value"</w:t>
      </w:r>
      <w:r w:rsidRPr="00383BB9">
        <w:rPr>
          <w:rFonts w:ascii="Google Sans Text" w:eastAsia="Times New Roman" w:hAnsi="Google Sans Text" w:cs="Times New Roman"/>
          <w:color w:val="303030"/>
          <w:sz w:val="21"/>
          <w:szCs w:val="21"/>
          <w:lang w:val="en-US"/>
        </w:rPr>
        <w:t xml:space="preserve"> </w:t>
      </w:r>
      <w:r w:rsidRPr="00383BB9">
        <w:rPr>
          <w:rFonts w:ascii="Google Sans Text" w:eastAsia="Times New Roman" w:hAnsi="Google Sans Text" w:cs="Times New Roman"/>
          <w:i/>
          <w:iCs/>
          <w:color w:val="303030"/>
          <w:sz w:val="21"/>
          <w:szCs w:val="21"/>
          <w:lang w:val="en-US"/>
        </w:rPr>
        <w:t>(3 Marks)</w:t>
      </w:r>
    </w:p>
    <w:p w14:paraId="37AD8503" w14:textId="07A4E76B" w:rsidR="00383BB9" w:rsidRPr="00383BB9" w:rsidRDefault="00383BB9" w:rsidP="00383BB9">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val="en-US"/>
        </w:rPr>
      </w:pPr>
      <w:r w:rsidRPr="00383BB9">
        <w:rPr>
          <w:rFonts w:ascii="Google Sans Text" w:eastAsia="Times New Roman" w:hAnsi="Google Sans Text" w:cs="Times New Roman"/>
          <w:b/>
          <w:bCs/>
          <w:color w:val="303030"/>
          <w:sz w:val="21"/>
          <w:szCs w:val="21"/>
          <w:lang w:val="en-US"/>
        </w:rPr>
        <w:t>Analyze</w:t>
      </w:r>
      <w:r w:rsidRPr="00383BB9">
        <w:rPr>
          <w:rFonts w:ascii="Google Sans Text" w:eastAsia="Times New Roman" w:hAnsi="Google Sans Text" w:cs="Times New Roman"/>
          <w:color w:val="303030"/>
          <w:sz w:val="21"/>
          <w:szCs w:val="21"/>
          <w:lang w:val="en-US"/>
        </w:rPr>
        <w:t xml:space="preserve"> the downstream maintainability risks of this approach</w:t>
      </w:r>
      <w:r>
        <w:rPr>
          <w:rFonts w:ascii="Google Sans Text" w:eastAsia="Times New Roman" w:hAnsi="Google Sans Text" w:cs="Times New Roman"/>
          <w:color w:val="303030"/>
          <w:sz w:val="21"/>
          <w:szCs w:val="21"/>
          <w:lang w:val="en-US"/>
        </w:rPr>
        <w:t xml:space="preserve"> (3 marks) </w:t>
      </w:r>
    </w:p>
    <w:p w14:paraId="51A0478E" w14:textId="5F4DBF39" w:rsidR="00383BB9" w:rsidRDefault="00383BB9">
      <w:r>
        <w:t>Question 2:</w:t>
      </w:r>
    </w:p>
    <w:p w14:paraId="5D53AEEC" w14:textId="10406CD8" w:rsidR="00383BB9" w:rsidRDefault="00383BB9">
      <w:pPr>
        <w:rPr>
          <w:rStyle w:val="ng-star-inserted"/>
          <w:rFonts w:ascii="Google Sans Text" w:hAnsi="Google Sans Text"/>
          <w:color w:val="303030"/>
          <w:shd w:val="clear" w:color="auto" w:fill="FFFFFF"/>
        </w:rPr>
      </w:pPr>
      <w:r>
        <w:rPr>
          <w:rStyle w:val="ng-star-inserted"/>
          <w:rFonts w:ascii="Google Sans Text" w:hAnsi="Google Sans Text"/>
          <w:color w:val="303030"/>
          <w:shd w:val="clear" w:color="auto" w:fill="FFFFFF"/>
        </w:rPr>
        <w:t>The engineering director of a large financial platform purchases AI-assisted coding tool licenses for all 200 developers. Within a month, the team's pull request (PR) throughput increases by 40%. However, the product's actual time-to-market (lead time for changes) remains unchanged at 4 weeks, and customer feature delivery is still stalled in the pipeline. Developers complain that they are writing code faster but spending their afternoons in meetings, waiting for QA environments, and fighting deployment configurations</w:t>
      </w:r>
      <w:r>
        <w:rPr>
          <w:rStyle w:val="ng-star-inserted"/>
          <w:rFonts w:ascii="Google Sans Text" w:hAnsi="Google Sans Text"/>
          <w:color w:val="303030"/>
          <w:shd w:val="clear" w:color="auto" w:fill="FFFFFF"/>
        </w:rPr>
        <w:t>.</w:t>
      </w:r>
      <w:r>
        <w:rPr>
          <w:rStyle w:val="ng-star-inserted"/>
          <w:rFonts w:ascii="Google Sans Text" w:hAnsi="Google Sans Text"/>
          <w:color w:val="303030"/>
          <w:shd w:val="clear" w:color="auto" w:fill="FFFFFF"/>
        </w:rPr>
        <w:tab/>
      </w:r>
      <w:r>
        <w:rPr>
          <w:rStyle w:val="ng-star-inserted"/>
          <w:rFonts w:ascii="Google Sans Text" w:hAnsi="Google Sans Text"/>
          <w:color w:val="303030"/>
          <w:shd w:val="clear" w:color="auto" w:fill="FFFFFF"/>
        </w:rPr>
        <w:tab/>
      </w:r>
      <w:r>
        <w:rPr>
          <w:rStyle w:val="ng-star-inserted"/>
          <w:rFonts w:ascii="Google Sans Text" w:hAnsi="Google Sans Text"/>
          <w:color w:val="303030"/>
          <w:shd w:val="clear" w:color="auto" w:fill="FFFFFF"/>
        </w:rPr>
        <w:tab/>
      </w:r>
      <w:r>
        <w:rPr>
          <w:rStyle w:val="ng-star-inserted"/>
          <w:rFonts w:ascii="Google Sans Text" w:hAnsi="Google Sans Text"/>
          <w:color w:val="303030"/>
          <w:shd w:val="clear" w:color="auto" w:fill="FFFFFF"/>
        </w:rPr>
        <w:tab/>
      </w:r>
      <w:r>
        <w:rPr>
          <w:rStyle w:val="ng-star-inserted"/>
          <w:rFonts w:ascii="Google Sans Text" w:hAnsi="Google Sans Text"/>
          <w:color w:val="303030"/>
          <w:shd w:val="clear" w:color="auto" w:fill="FFFFFF"/>
        </w:rPr>
        <w:tab/>
      </w:r>
      <w:r>
        <w:rPr>
          <w:rStyle w:val="ng-star-inserted"/>
          <w:rFonts w:ascii="Google Sans Text" w:hAnsi="Google Sans Text"/>
          <w:color w:val="303030"/>
          <w:shd w:val="clear" w:color="auto" w:fill="FFFFFF"/>
        </w:rPr>
        <w:tab/>
      </w:r>
    </w:p>
    <w:p w14:paraId="3889FA18" w14:textId="4E7620F7" w:rsidR="00383BB9" w:rsidRPr="00383BB9" w:rsidRDefault="00383BB9" w:rsidP="00383BB9">
      <w:pPr>
        <w:pStyle w:val="ListParagraph"/>
        <w:numPr>
          <w:ilvl w:val="0"/>
          <w:numId w:val="2"/>
        </w:numPr>
        <w:rPr>
          <w:rStyle w:val="ng-star-inserted"/>
          <w:rFonts w:ascii="Google Sans Text" w:hAnsi="Google Sans Text"/>
          <w:color w:val="303030"/>
          <w:shd w:val="clear" w:color="auto" w:fill="FFFFFF"/>
        </w:rPr>
      </w:pPr>
      <w:proofErr w:type="spellStart"/>
      <w:r w:rsidRPr="00383BB9">
        <w:rPr>
          <w:rFonts w:ascii="Google Sans Text" w:hAnsi="Google Sans Text"/>
          <w:b/>
          <w:bCs/>
          <w:color w:val="303030"/>
          <w:shd w:val="clear" w:color="auto" w:fill="FFFFFF"/>
        </w:rPr>
        <w:t>Analyze</w:t>
      </w:r>
      <w:proofErr w:type="spellEnd"/>
      <w:r w:rsidRPr="00383BB9">
        <w:rPr>
          <w:rStyle w:val="ng-star-inserted"/>
          <w:rFonts w:ascii="Google Sans Text" w:hAnsi="Google Sans Text"/>
          <w:color w:val="303030"/>
          <w:shd w:val="clear" w:color="auto" w:fill="FFFFFF"/>
        </w:rPr>
        <w:t xml:space="preserve"> why the 40% increase in PR throughput failed to translate into shorter time-to-</w:t>
      </w:r>
      <w:proofErr w:type="gramStart"/>
      <w:r w:rsidRPr="00383BB9">
        <w:rPr>
          <w:rStyle w:val="ng-star-inserted"/>
          <w:rFonts w:ascii="Google Sans Text" w:hAnsi="Google Sans Text"/>
          <w:color w:val="303030"/>
          <w:shd w:val="clear" w:color="auto" w:fill="FFFFFF"/>
        </w:rPr>
        <w:t>market</w:t>
      </w:r>
      <w:r w:rsidRPr="00383BB9">
        <w:rPr>
          <w:rStyle w:val="ng-star-inserted"/>
          <w:rFonts w:ascii="Google Sans Text" w:hAnsi="Google Sans Text"/>
          <w:color w:val="303030"/>
          <w:shd w:val="clear" w:color="auto" w:fill="FFFFFF"/>
        </w:rPr>
        <w:t>.</w:t>
      </w:r>
      <w:r>
        <w:rPr>
          <w:rFonts w:ascii="Google Sans Text" w:eastAsia="Times New Roman" w:hAnsi="Google Sans Text" w:cs="Times New Roman"/>
          <w:color w:val="303030"/>
          <w:sz w:val="21"/>
          <w:szCs w:val="21"/>
          <w:lang w:val="en-US"/>
        </w:rPr>
        <w:t>(</w:t>
      </w:r>
      <w:proofErr w:type="gramEnd"/>
      <w:r>
        <w:rPr>
          <w:rFonts w:ascii="Google Sans Text" w:eastAsia="Times New Roman" w:hAnsi="Google Sans Text" w:cs="Times New Roman"/>
          <w:color w:val="303030"/>
          <w:sz w:val="21"/>
          <w:szCs w:val="21"/>
          <w:lang w:val="en-US"/>
        </w:rPr>
        <w:t xml:space="preserve">3 marks) </w:t>
      </w:r>
    </w:p>
    <w:p w14:paraId="14A4396E" w14:textId="24DB9519" w:rsidR="00383BB9" w:rsidRPr="00383BB9" w:rsidRDefault="00383BB9" w:rsidP="00383BB9">
      <w:pPr>
        <w:pStyle w:val="ListParagraph"/>
        <w:numPr>
          <w:ilvl w:val="0"/>
          <w:numId w:val="2"/>
        </w:numPr>
        <w:rPr>
          <w:rStyle w:val="ng-star-inserted"/>
        </w:rPr>
      </w:pPr>
      <w:r w:rsidRPr="00383BB9">
        <w:rPr>
          <w:rFonts w:ascii="Google Sans Text" w:hAnsi="Google Sans Text"/>
          <w:b/>
          <w:bCs/>
          <w:color w:val="303030"/>
          <w:shd w:val="clear" w:color="auto" w:fill="FFFFFF"/>
        </w:rPr>
        <w:t>Explain</w:t>
      </w:r>
      <w:r w:rsidRPr="00383BB9">
        <w:rPr>
          <w:rStyle w:val="ng-star-inserted"/>
          <w:rFonts w:ascii="Google Sans Text" w:hAnsi="Google Sans Text"/>
          <w:color w:val="303030"/>
          <w:shd w:val="clear" w:color="auto" w:fill="FFFFFF"/>
        </w:rPr>
        <w:t xml:space="preserve"> how the organization can shift from a "local optimization" mindset to "systemic enablers</w:t>
      </w:r>
      <w:proofErr w:type="gramStart"/>
      <w:r w:rsidRPr="00383BB9">
        <w:rPr>
          <w:rStyle w:val="ng-star-inserted"/>
          <w:rFonts w:ascii="Google Sans Text" w:hAnsi="Google Sans Text"/>
          <w:color w:val="303030"/>
          <w:shd w:val="clear" w:color="auto" w:fill="FFFFFF"/>
        </w:rPr>
        <w:t>".</w:t>
      </w:r>
      <w:r>
        <w:rPr>
          <w:rFonts w:ascii="Google Sans Text" w:eastAsia="Times New Roman" w:hAnsi="Google Sans Text" w:cs="Times New Roman"/>
          <w:color w:val="303030"/>
          <w:sz w:val="21"/>
          <w:szCs w:val="21"/>
          <w:lang w:val="en-US"/>
        </w:rPr>
        <w:t>(</w:t>
      </w:r>
      <w:proofErr w:type="gramEnd"/>
      <w:r>
        <w:rPr>
          <w:rFonts w:ascii="Google Sans Text" w:eastAsia="Times New Roman" w:hAnsi="Google Sans Text" w:cs="Times New Roman"/>
          <w:color w:val="303030"/>
          <w:sz w:val="21"/>
          <w:szCs w:val="21"/>
          <w:lang w:val="en-US"/>
        </w:rPr>
        <w:t xml:space="preserve">3 marks) </w:t>
      </w:r>
    </w:p>
    <w:p w14:paraId="00850212" w14:textId="16F3B31B" w:rsidR="00383BB9" w:rsidRDefault="00383BB9" w:rsidP="00383BB9">
      <w:pPr>
        <w:pStyle w:val="ListParagraph"/>
        <w:numPr>
          <w:ilvl w:val="0"/>
          <w:numId w:val="2"/>
        </w:numPr>
      </w:pPr>
      <w:r w:rsidRPr="00383BB9">
        <w:rPr>
          <w:rStyle w:val="ng-star-inserted"/>
          <w:rFonts w:ascii="Google Sans Text" w:hAnsi="Google Sans Text"/>
          <w:color w:val="303030"/>
          <w:shd w:val="clear" w:color="auto" w:fill="FFFFFF"/>
        </w:rPr>
        <w:t xml:space="preserve"> Identify </w:t>
      </w:r>
      <w:r w:rsidRPr="00383BB9">
        <w:rPr>
          <w:rFonts w:ascii="Google Sans Text" w:hAnsi="Google Sans Text"/>
          <w:b/>
          <w:bCs/>
          <w:color w:val="303030"/>
          <w:shd w:val="clear" w:color="auto" w:fill="FFFFFF"/>
        </w:rPr>
        <w:t>two</w:t>
      </w:r>
      <w:r w:rsidRPr="00383BB9">
        <w:rPr>
          <w:rStyle w:val="ng-star-inserted"/>
          <w:rFonts w:ascii="Google Sans Text" w:hAnsi="Google Sans Text"/>
          <w:color w:val="303030"/>
          <w:shd w:val="clear" w:color="auto" w:fill="FFFFFF"/>
        </w:rPr>
        <w:t xml:space="preserve"> technical engineering foundations they must prioritize to unlock real AI </w:t>
      </w:r>
      <w:proofErr w:type="gramStart"/>
      <w:r w:rsidRPr="00383BB9">
        <w:rPr>
          <w:rStyle w:val="ng-star-inserted"/>
          <w:rFonts w:ascii="Google Sans Text" w:hAnsi="Google Sans Text"/>
          <w:color w:val="303030"/>
          <w:shd w:val="clear" w:color="auto" w:fill="FFFFFF"/>
        </w:rPr>
        <w:t>value</w:t>
      </w:r>
      <w:r>
        <w:rPr>
          <w:rFonts w:ascii="Google Sans Text" w:eastAsia="Times New Roman" w:hAnsi="Google Sans Text" w:cs="Times New Roman"/>
          <w:color w:val="303030"/>
          <w:sz w:val="21"/>
          <w:szCs w:val="21"/>
          <w:lang w:val="en-US"/>
        </w:rPr>
        <w:t>(</w:t>
      </w:r>
      <w:proofErr w:type="gramEnd"/>
      <w:r>
        <w:rPr>
          <w:rFonts w:ascii="Google Sans Text" w:eastAsia="Times New Roman" w:hAnsi="Google Sans Text" w:cs="Times New Roman"/>
          <w:color w:val="303030"/>
          <w:sz w:val="21"/>
          <w:szCs w:val="21"/>
          <w:lang w:val="en-US"/>
        </w:rPr>
        <w:t xml:space="preserve">3 marks) </w:t>
      </w:r>
    </w:p>
    <w:sectPr w:rsidR="00383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446"/>
    <w:multiLevelType w:val="hybridMultilevel"/>
    <w:tmpl w:val="7CECF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0D0A95"/>
    <w:multiLevelType w:val="multilevel"/>
    <w:tmpl w:val="6D2E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84784">
    <w:abstractNumId w:val="1"/>
  </w:num>
  <w:num w:numId="2" w16cid:durableId="56795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BB9"/>
    <w:rsid w:val="00383BB9"/>
    <w:rsid w:val="003F0D56"/>
    <w:rsid w:val="00405DC6"/>
    <w:rsid w:val="008B2F7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31F7"/>
  <w15:chartTrackingRefBased/>
  <w15:docId w15:val="{AC8A3439-D2FB-4063-8974-4F92AA58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BB9"/>
    <w:pPr>
      <w:spacing w:line="259" w:lineRule="auto"/>
    </w:pPr>
    <w:rPr>
      <w:rFonts w:ascii="Calibri" w:eastAsia="Calibri" w:hAnsi="Calibri" w:cs="Calibri"/>
      <w:kern w:val="0"/>
      <w:sz w:val="22"/>
      <w:szCs w:val="22"/>
      <w:lang w:val="en-IN" w:bidi="ta-IN"/>
      <w14:ligatures w14:val="none"/>
    </w:rPr>
  </w:style>
  <w:style w:type="paragraph" w:styleId="Heading1">
    <w:name w:val="heading 1"/>
    <w:basedOn w:val="Normal"/>
    <w:next w:val="Normal"/>
    <w:link w:val="Heading1Char"/>
    <w:uiPriority w:val="9"/>
    <w:qFormat/>
    <w:rsid w:val="00383B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83B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83B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83B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83B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3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B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83B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83B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83B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83B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3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BB9"/>
    <w:rPr>
      <w:rFonts w:eastAsiaTheme="majorEastAsia" w:cstheme="majorBidi"/>
      <w:color w:val="272727" w:themeColor="text1" w:themeTint="D8"/>
    </w:rPr>
  </w:style>
  <w:style w:type="paragraph" w:styleId="Title">
    <w:name w:val="Title"/>
    <w:basedOn w:val="Normal"/>
    <w:next w:val="Normal"/>
    <w:link w:val="TitleChar"/>
    <w:uiPriority w:val="10"/>
    <w:qFormat/>
    <w:rsid w:val="00383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BB9"/>
    <w:pPr>
      <w:spacing w:before="160"/>
      <w:jc w:val="center"/>
    </w:pPr>
    <w:rPr>
      <w:i/>
      <w:iCs/>
      <w:color w:val="404040" w:themeColor="text1" w:themeTint="BF"/>
    </w:rPr>
  </w:style>
  <w:style w:type="character" w:customStyle="1" w:styleId="QuoteChar">
    <w:name w:val="Quote Char"/>
    <w:basedOn w:val="DefaultParagraphFont"/>
    <w:link w:val="Quote"/>
    <w:uiPriority w:val="29"/>
    <w:rsid w:val="00383BB9"/>
    <w:rPr>
      <w:i/>
      <w:iCs/>
      <w:color w:val="404040" w:themeColor="text1" w:themeTint="BF"/>
    </w:rPr>
  </w:style>
  <w:style w:type="paragraph" w:styleId="ListParagraph">
    <w:name w:val="List Paragraph"/>
    <w:basedOn w:val="Normal"/>
    <w:uiPriority w:val="34"/>
    <w:qFormat/>
    <w:rsid w:val="00383BB9"/>
    <w:pPr>
      <w:ind w:left="720"/>
      <w:contextualSpacing/>
    </w:pPr>
  </w:style>
  <w:style w:type="character" w:styleId="IntenseEmphasis">
    <w:name w:val="Intense Emphasis"/>
    <w:basedOn w:val="DefaultParagraphFont"/>
    <w:uiPriority w:val="21"/>
    <w:qFormat/>
    <w:rsid w:val="00383BB9"/>
    <w:rPr>
      <w:i/>
      <w:iCs/>
      <w:color w:val="2E74B5" w:themeColor="accent1" w:themeShade="BF"/>
    </w:rPr>
  </w:style>
  <w:style w:type="paragraph" w:styleId="IntenseQuote">
    <w:name w:val="Intense Quote"/>
    <w:basedOn w:val="Normal"/>
    <w:next w:val="Normal"/>
    <w:link w:val="IntenseQuoteChar"/>
    <w:uiPriority w:val="30"/>
    <w:qFormat/>
    <w:rsid w:val="00383B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3BB9"/>
    <w:rPr>
      <w:i/>
      <w:iCs/>
      <w:color w:val="2E74B5" w:themeColor="accent1" w:themeShade="BF"/>
    </w:rPr>
  </w:style>
  <w:style w:type="character" w:styleId="IntenseReference">
    <w:name w:val="Intense Reference"/>
    <w:basedOn w:val="DefaultParagraphFont"/>
    <w:uiPriority w:val="32"/>
    <w:qFormat/>
    <w:rsid w:val="00383BB9"/>
    <w:rPr>
      <w:b/>
      <w:bCs/>
      <w:smallCaps/>
      <w:color w:val="2E74B5" w:themeColor="accent1" w:themeShade="BF"/>
      <w:spacing w:val="5"/>
    </w:rPr>
  </w:style>
  <w:style w:type="character" w:customStyle="1" w:styleId="ng-star-inserted">
    <w:name w:val="ng-star-inserted"/>
    <w:basedOn w:val="DefaultParagraphFont"/>
    <w:rsid w:val="00383BB9"/>
  </w:style>
  <w:style w:type="paragraph" w:customStyle="1" w:styleId="paragraph">
    <w:name w:val="paragraph"/>
    <w:basedOn w:val="Normal"/>
    <w:rsid w:val="00383BB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C2324A8A8974418F4287FF4BA2FD86" ma:contentTypeVersion="3" ma:contentTypeDescription="Create a new document." ma:contentTypeScope="" ma:versionID="c20ae23d9ac856c6053e676649c543ef">
  <xsd:schema xmlns:xsd="http://www.w3.org/2001/XMLSchema" xmlns:xs="http://www.w3.org/2001/XMLSchema" xmlns:p="http://schemas.microsoft.com/office/2006/metadata/properties" xmlns:ns2="3719838a-b8de-4044-bbc5-cde9575f33d8" targetNamespace="http://schemas.microsoft.com/office/2006/metadata/properties" ma:root="true" ma:fieldsID="5bcd724bed00bb7cfe4f11aa70afd346" ns2:_="">
    <xsd:import namespace="3719838a-b8de-4044-bbc5-cde9575f3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9838a-b8de-4044-bbc5-cde9575f3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ED3E90-DB28-43AB-BD6F-B4F340FD684C}"/>
</file>

<file path=customXml/itemProps2.xml><?xml version="1.0" encoding="utf-8"?>
<ds:datastoreItem xmlns:ds="http://schemas.openxmlformats.org/officeDocument/2006/customXml" ds:itemID="{D33CED6C-C83F-4C9B-812B-8199B8B7C275}"/>
</file>

<file path=customXml/itemProps3.xml><?xml version="1.0" encoding="utf-8"?>
<ds:datastoreItem xmlns:ds="http://schemas.openxmlformats.org/officeDocument/2006/customXml" ds:itemID="{C1153241-51DC-410E-AB4F-BFB74B70E72D}"/>
</file>

<file path=docProps/app.xml><?xml version="1.0" encoding="utf-8"?>
<Properties xmlns="http://schemas.openxmlformats.org/officeDocument/2006/extended-properties" xmlns:vt="http://schemas.openxmlformats.org/officeDocument/2006/docPropsVTypes">
  <Template>Normal</Template>
  <TotalTime>5</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GANESAN .</dc:creator>
  <cp:keywords/>
  <dc:description/>
  <cp:lastModifiedBy>AKSHAYA GANESAN .</cp:lastModifiedBy>
  <cp:revision>1</cp:revision>
  <dcterms:created xsi:type="dcterms:W3CDTF">2026-08-29T04:52:00Z</dcterms:created>
  <dcterms:modified xsi:type="dcterms:W3CDTF">2026-08-29T04:58:00Z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0x0101001EC2324A8A8974418F4287FF4BA2FD86</vt:lpwstr>
  </property>
  <property fmtid="{D5CDD505-2E9C-101B-9397-08002B2CF9AE}" pid="4" name="docLang">
    <vt:lpwstr>en</vt:lpwstr>
  </property>
</Properties>
</file>