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E1C" w:rsidRDefault="00975E1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 xml:space="preserve">Birla Institute of Technology &amp; Science,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A"/>
        </w:rPr>
        <w:t>Pilani</w:t>
      </w:r>
      <w:proofErr w:type="spellEnd"/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A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>Work Integrated Learning Programmes Division</w:t>
      </w:r>
    </w:p>
    <w:p w:rsidR="00975E1C" w:rsidRDefault="000E45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A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>First</w:t>
      </w:r>
      <w:r w:rsidR="00866904">
        <w:rPr>
          <w:rFonts w:ascii="Times New Roman" w:eastAsia="Times New Roman" w:hAnsi="Times New Roman" w:cs="Times New Roman"/>
          <w:b/>
          <w:bCs/>
          <w:color w:val="00000A"/>
        </w:rPr>
        <w:t xml:space="preserve"> Semester 202</w:t>
      </w:r>
      <w:r>
        <w:rPr>
          <w:rFonts w:ascii="Times New Roman" w:eastAsia="Times New Roman" w:hAnsi="Times New Roman" w:cs="Times New Roman"/>
          <w:b/>
          <w:bCs/>
          <w:color w:val="00000A"/>
        </w:rPr>
        <w:t>6</w:t>
      </w:r>
      <w:r w:rsidR="00866904">
        <w:rPr>
          <w:rFonts w:ascii="Times New Roman" w:eastAsia="Times New Roman" w:hAnsi="Times New Roman" w:cs="Times New Roman"/>
          <w:b/>
          <w:bCs/>
          <w:color w:val="00000A"/>
        </w:rPr>
        <w:t>-202</w:t>
      </w:r>
      <w:r>
        <w:rPr>
          <w:rFonts w:ascii="Times New Roman" w:eastAsia="Times New Roman" w:hAnsi="Times New Roman" w:cs="Times New Roman"/>
          <w:b/>
          <w:bCs/>
          <w:color w:val="00000A"/>
        </w:rPr>
        <w:t>7</w:t>
      </w:r>
    </w:p>
    <w:p w:rsidR="00975E1C" w:rsidRDefault="00866904">
      <w:pPr>
        <w:pStyle w:val="Heading2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Digital Learning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Handout</w:t>
      </w: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A"/>
        </w:rPr>
        <w:t>Part A: Content Design</w:t>
      </w:r>
    </w:p>
    <w:tbl>
      <w:tblPr>
        <w:tblStyle w:val="aff"/>
        <w:tblW w:w="9776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0"/>
          <w:insideH w:val="single" w:sz="4" w:space="0" w:color="000001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7508"/>
      </w:tblGrid>
      <w:tr w:rsidR="00975E1C">
        <w:tc>
          <w:tcPr>
            <w:tcW w:w="2268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Course Title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Software Architectures</w:t>
            </w:r>
          </w:p>
        </w:tc>
      </w:tr>
      <w:tr w:rsidR="00975E1C">
        <w:tc>
          <w:tcPr>
            <w:tcW w:w="2268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Course No(s)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SE* ZG651 / SS* ZG653</w:t>
            </w:r>
          </w:p>
        </w:tc>
      </w:tr>
      <w:tr w:rsidR="00975E1C">
        <w:tc>
          <w:tcPr>
            <w:tcW w:w="2268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Credit Units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975E1C">
        <w:tc>
          <w:tcPr>
            <w:tcW w:w="2268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Credit Model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3-1-1 </w:t>
            </w:r>
          </w:p>
        </w:tc>
      </w:tr>
      <w:tr w:rsidR="00975E1C">
        <w:tc>
          <w:tcPr>
            <w:tcW w:w="2268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Course Author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Prof.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Nayan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Khare</w:t>
            </w:r>
            <w:proofErr w:type="spellEnd"/>
          </w:p>
        </w:tc>
      </w:tr>
      <w:tr w:rsidR="000E456F">
        <w:tc>
          <w:tcPr>
            <w:tcW w:w="2268" w:type="dxa"/>
            <w:shd w:val="clear" w:color="auto" w:fill="FFFFFF"/>
            <w:tcMar>
              <w:left w:w="45" w:type="dxa"/>
            </w:tcMar>
          </w:tcPr>
          <w:p w:rsidR="000E456F" w:rsidRDefault="000E4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Instructor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0E456F" w:rsidRDefault="000E456F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Jabbal</w:t>
            </w:r>
            <w:proofErr w:type="spellEnd"/>
          </w:p>
        </w:tc>
      </w:tr>
      <w:tr w:rsidR="00975E1C">
        <w:tc>
          <w:tcPr>
            <w:tcW w:w="2268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Version No: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1.1</w:t>
            </w:r>
          </w:p>
        </w:tc>
      </w:tr>
      <w:tr w:rsidR="00975E1C">
        <w:tc>
          <w:tcPr>
            <w:tcW w:w="2268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Date:</w:t>
            </w:r>
          </w:p>
        </w:tc>
        <w:tc>
          <w:tcPr>
            <w:tcW w:w="750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25/02/2025</w:t>
            </w:r>
          </w:p>
        </w:tc>
      </w:tr>
    </w:tbl>
    <w:p w:rsidR="00975E1C" w:rsidRDefault="00866904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Description:</w:t>
      </w:r>
    </w:p>
    <w:p w:rsidR="00975E1C" w:rsidRDefault="0086690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Systems engineering and software architectures;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Hatley-Pirbhai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architectural template; architecture flow diagrams; requirements engineering and software architecture; architectural design processes; design post-processing; real-time architectures; architec</w:t>
      </w:r>
      <w:r>
        <w:rPr>
          <w:rFonts w:ascii="Times New Roman" w:eastAsia="Times New Roman" w:hAnsi="Times New Roman" w:cs="Times New Roman"/>
          <w:color w:val="000000"/>
        </w:rPr>
        <w:t>tural design patterns; software architecture and maintenance management; object oriented architectures; client-server architectures; forward engineering for object oriented and client-server architectures; emerging software architectures.</w:t>
      </w:r>
    </w:p>
    <w:p w:rsidR="00975E1C" w:rsidRDefault="00975E1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975E1C" w:rsidRDefault="00866904">
      <w:pPr>
        <w:widowControl w:val="0"/>
        <w:shd w:val="clear" w:color="auto" w:fill="F2F2F2"/>
        <w:spacing w:after="120"/>
        <w:rPr>
          <w:rFonts w:ascii="Times New Roman" w:eastAsia="Times New Roman" w:hAnsi="Times New Roman" w:cs="Times New Roman"/>
          <w:b/>
          <w:bCs/>
          <w:color w:val="00000A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>Course Objective</w:t>
      </w:r>
      <w:r>
        <w:rPr>
          <w:rFonts w:ascii="Times New Roman" w:eastAsia="Times New Roman" w:hAnsi="Times New Roman" w:cs="Times New Roman"/>
          <w:b/>
          <w:bCs/>
          <w:color w:val="00000A"/>
        </w:rPr>
        <w:t>s</w:t>
      </w:r>
    </w:p>
    <w:tbl>
      <w:tblPr>
        <w:tblStyle w:val="aff0"/>
        <w:tblW w:w="9766" w:type="dxa"/>
        <w:tblInd w:w="-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7"/>
        <w:gridCol w:w="8829"/>
      </w:tblGrid>
      <w:tr w:rsidR="00975E1C">
        <w:tc>
          <w:tcPr>
            <w:tcW w:w="93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No</w:t>
            </w:r>
          </w:p>
        </w:tc>
        <w:tc>
          <w:tcPr>
            <w:tcW w:w="88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Course Objective</w:t>
            </w:r>
          </w:p>
        </w:tc>
      </w:tr>
      <w:tr w:rsidR="00975E1C">
        <w:tc>
          <w:tcPr>
            <w:tcW w:w="93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CO1</w:t>
            </w:r>
          </w:p>
        </w:tc>
        <w:tc>
          <w:tcPr>
            <w:tcW w:w="88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To enable software engineers to architect software systems using industry best practices</w:t>
            </w:r>
          </w:p>
        </w:tc>
      </w:tr>
      <w:tr w:rsidR="00975E1C">
        <w:tc>
          <w:tcPr>
            <w:tcW w:w="93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CO2</w:t>
            </w:r>
          </w:p>
        </w:tc>
        <w:tc>
          <w:tcPr>
            <w:tcW w:w="88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To enable project managers to understand techniques of software architecture, and help them take appropriate decisions</w:t>
            </w:r>
          </w:p>
        </w:tc>
      </w:tr>
      <w:tr w:rsidR="00975E1C">
        <w:tc>
          <w:tcPr>
            <w:tcW w:w="937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CO3</w:t>
            </w:r>
          </w:p>
        </w:tc>
        <w:tc>
          <w:tcPr>
            <w:tcW w:w="882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To enable software professionals to take up research activities in the domain of software architecture</w:t>
            </w:r>
          </w:p>
        </w:tc>
      </w:tr>
    </w:tbl>
    <w:p w:rsidR="00975E1C" w:rsidRDefault="00975E1C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</w:rPr>
      </w:pPr>
    </w:p>
    <w:p w:rsidR="00975E1C" w:rsidRDefault="00866904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>Text Book(s):</w:t>
      </w:r>
    </w:p>
    <w:tbl>
      <w:tblPr>
        <w:tblStyle w:val="aff1"/>
        <w:tblW w:w="9640" w:type="dxa"/>
        <w:tblInd w:w="2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0"/>
          <w:insideH w:val="single" w:sz="4" w:space="0" w:color="000001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2"/>
        <w:gridCol w:w="8938"/>
      </w:tblGrid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T1</w:t>
            </w:r>
          </w:p>
        </w:tc>
        <w:tc>
          <w:tcPr>
            <w:tcW w:w="893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975E1C" w:rsidRDefault="008669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Software Architecture in Practice, Third Edition, Len Bass, Paul Clements, Rick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Kazman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Pearson 2013 ISBN:978-93-325-0230-7</w:t>
            </w:r>
          </w:p>
        </w:tc>
      </w:tr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T2</w:t>
            </w:r>
          </w:p>
        </w:tc>
        <w:tc>
          <w:tcPr>
            <w:tcW w:w="8938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:rsidR="00975E1C" w:rsidRDefault="008669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Essential Software Architecture, Second Edition, Ian Gorton, Springer 2011 ISBN:9783642191756</w:t>
            </w:r>
          </w:p>
        </w:tc>
      </w:tr>
    </w:tbl>
    <w:p w:rsidR="00975E1C" w:rsidRDefault="00975E1C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</w:rPr>
      </w:pPr>
    </w:p>
    <w:p w:rsidR="00975E1C" w:rsidRDefault="00866904">
      <w:pPr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>Reference Book(s) &amp; other resources:</w:t>
      </w:r>
    </w:p>
    <w:tbl>
      <w:tblPr>
        <w:tblStyle w:val="aff2"/>
        <w:tblW w:w="9640" w:type="dxa"/>
        <w:tblInd w:w="2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0"/>
          <w:insideH w:val="single" w:sz="4" w:space="0" w:color="000001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2"/>
        <w:gridCol w:w="8938"/>
      </w:tblGrid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R1</w:t>
            </w:r>
          </w:p>
        </w:tc>
        <w:tc>
          <w:tcPr>
            <w:tcW w:w="8938" w:type="dxa"/>
            <w:shd w:val="clear" w:color="auto" w:fill="FFFFFF"/>
          </w:tcPr>
          <w:p w:rsidR="00975E1C" w:rsidRDefault="008669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Software Modelling and Design, Hassan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Gomaa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Cambridge University Press 2011, ISBN:9780521764148</w:t>
            </w:r>
          </w:p>
        </w:tc>
      </w:tr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R2</w:t>
            </w:r>
          </w:p>
        </w:tc>
        <w:tc>
          <w:tcPr>
            <w:tcW w:w="8938" w:type="dxa"/>
            <w:shd w:val="clear" w:color="auto" w:fill="FFFFFF"/>
          </w:tcPr>
          <w:p w:rsidR="00975E1C" w:rsidRDefault="008669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Microsoft Application Architecture Guide, Second Edition, Microsoft 2009, ISBN: 9780735627109 [Availability: Online Free]</w:t>
            </w:r>
          </w:p>
        </w:tc>
      </w:tr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R3</w:t>
            </w:r>
          </w:p>
        </w:tc>
        <w:tc>
          <w:tcPr>
            <w:tcW w:w="8938" w:type="dxa"/>
            <w:shd w:val="clear" w:color="auto" w:fill="FFFFFF"/>
          </w:tcPr>
          <w:p w:rsidR="00975E1C" w:rsidRDefault="008669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Enterprise Architecture at Work: Modelling, Communication and Analysis, Third Edition, Marc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Lankhorst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et al., Springer 2013, ISBN:</w:t>
            </w:r>
            <w:r>
              <w:rPr>
                <w:rFonts w:ascii="Times New Roman" w:eastAsia="Times New Roman" w:hAnsi="Times New Roman" w:cs="Times New Roman"/>
              </w:rPr>
              <w:t>9783642296505</w:t>
            </w:r>
          </w:p>
        </w:tc>
      </w:tr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R4</w:t>
            </w:r>
          </w:p>
        </w:tc>
        <w:tc>
          <w:tcPr>
            <w:tcW w:w="8938" w:type="dxa"/>
            <w:shd w:val="clear" w:color="auto" w:fill="FFFFFF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Architecting for the cloud: </w:t>
            </w:r>
          </w:p>
          <w:p w:rsidR="00975E1C" w:rsidRDefault="008669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Developing Multi-tenant Applications for the Cloud on Microsoft Windows Azure, Third Edition, Microsoft 2012, ISBN:978-1-62114-023-8 [Availability: Online Free]</w:t>
            </w:r>
          </w:p>
        </w:tc>
      </w:tr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lastRenderedPageBreak/>
              <w:t>R5</w:t>
            </w:r>
          </w:p>
        </w:tc>
        <w:tc>
          <w:tcPr>
            <w:tcW w:w="8938" w:type="dxa"/>
            <w:shd w:val="clear" w:color="auto" w:fill="FFFFFF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Architecting for the Cloud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Amazon Web Services – Architecting for the Cloud: Best Practices, January 2011,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Jinesh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[Availability: Online Free] </w:t>
            </w:r>
            <w:hyperlink r:id="rId8">
              <w:r>
                <w:t>https://media.amazonwebservices.com/AWS_Cloud_Best_</w:t>
              </w:r>
              <w:r>
                <w:t>Practices.pdf</w:t>
              </w:r>
            </w:hyperlink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DZone’s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Guide to Building and deploying applications on the cloud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https://dzone.com/guides/building-and-deploying-applications-on-the-cloud</w:t>
            </w:r>
          </w:p>
        </w:tc>
      </w:tr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R6</w:t>
            </w:r>
          </w:p>
        </w:tc>
        <w:tc>
          <w:tcPr>
            <w:tcW w:w="8938" w:type="dxa"/>
            <w:shd w:val="clear" w:color="auto" w:fill="FFFFFF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Architecting for mobile</w:t>
            </w:r>
          </w:p>
          <w:p w:rsidR="00975E1C" w:rsidRDefault="0086690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hyperlink r:id="rId9">
              <w:r>
                <w:t>https://magora-systems.com/mobile-app-development-architecture/</w:t>
              </w:r>
            </w:hyperlink>
          </w:p>
          <w:p w:rsidR="00975E1C" w:rsidRDefault="0086690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</w:pPr>
            <w:hyperlink r:id="rId10">
              <w:r>
                <w:t>https://www.intellectsoft.net/bl</w:t>
              </w:r>
              <w:r>
                <w:t>og/mobile-app-architecture/</w:t>
              </w:r>
            </w:hyperlink>
          </w:p>
          <w:p w:rsidR="00975E1C" w:rsidRDefault="0086690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hyperlink r:id="rId11">
              <w:r>
                <w:t>https://www.uxpin.com/studio/blog/successful-mobile-applications-ui-design-patterns/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75E1C" w:rsidRDefault="0086690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hyperlink r:id="rId12">
              <w:r>
                <w:t>https://www.smashingmagazine.com/2018/02/comprehensive-guide-to-mobile-app- design/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75E1C" w:rsidRDefault="0086690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Architecting Mobile Solutions for the Enterprise – Dino Esposito, 2012,</w:t>
            </w:r>
            <w:r>
              <w:rPr>
                <w:rFonts w:ascii="Times New Roman" w:eastAsia="Times New Roman" w:hAnsi="Times New Roman" w:cs="Times New Roman"/>
              </w:rPr>
              <w:t xml:space="preserve"> Microsoft Press, ISBN: 978-0-7356-6303-2</w:t>
            </w:r>
          </w:p>
        </w:tc>
      </w:tr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R7</w:t>
            </w:r>
          </w:p>
        </w:tc>
        <w:tc>
          <w:tcPr>
            <w:tcW w:w="8938" w:type="dxa"/>
            <w:shd w:val="clear" w:color="auto" w:fill="FFFFFF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Identifying Architecturally Significant Functional Requirement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Research paper by TCS – </w:t>
            </w:r>
            <w:hyperlink r:id="rId13">
              <w:r>
                <w:t>https://www.researchgate.net/publication/278242211_What_You_Ask_is_What_You_Get_Understanding</w:t>
              </w:r>
              <w:r>
                <w:t>_Architecturally_Significant_Functional_Requirements</w:t>
              </w:r>
            </w:hyperlink>
          </w:p>
          <w:p w:rsidR="00975E1C" w:rsidRDefault="00975E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R8</w:t>
            </w:r>
          </w:p>
        </w:tc>
        <w:tc>
          <w:tcPr>
            <w:tcW w:w="8938" w:type="dxa"/>
            <w:shd w:val="clear" w:color="auto" w:fill="FFFFFF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ATAM case study – Rockwell Collins – CAAS – Common Avionics Architecture System</w:t>
            </w:r>
          </w:p>
          <w:p w:rsidR="00975E1C" w:rsidRDefault="00975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Video: </w:t>
            </w:r>
            <w:hyperlink r:id="rId14">
              <w:r>
                <w:t>https://youtu.be/da9MHLeTwvY</w:t>
              </w:r>
            </w:hyperlink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Product description: </w:t>
            </w:r>
            <w:hyperlink r:id="rId15">
              <w:r>
                <w:t>https://www.rockwellcollins.com/Products_and_Services/Defense/Avionics/Integrated_Cockpit_Solution</w:t>
              </w:r>
              <w:r>
                <w:t>s/Common_Avionics_Architecture_System.aspx</w:t>
              </w:r>
            </w:hyperlink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Rockwell Collins case study: </w:t>
            </w:r>
            <w:hyperlink r:id="rId16">
              <w:r>
                <w:t>https://resources.sei.cmu.edu/asset_files/TechnicalNote/2003_004_001_14150.pdf</w:t>
              </w:r>
            </w:hyperlink>
          </w:p>
          <w:p w:rsidR="00975E1C" w:rsidRDefault="00975E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R9</w:t>
            </w:r>
          </w:p>
        </w:tc>
        <w:tc>
          <w:tcPr>
            <w:tcW w:w="8938" w:type="dxa"/>
            <w:shd w:val="clear" w:color="auto" w:fill="FFFFFF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ATAM case study: Battlefield Control System: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>https://resources.sei.cm u.edu/</w:t>
            </w:r>
            <w:proofErr w:type="spellStart"/>
            <w:r>
              <w:t>asset_files</w:t>
            </w:r>
            <w:proofErr w:type="spellEnd"/>
            <w:r>
              <w:t>/</w:t>
            </w:r>
            <w:proofErr w:type="spellStart"/>
            <w:r>
              <w:t>TechnicalReport</w:t>
            </w:r>
            <w:proofErr w:type="spellEnd"/>
            <w:r>
              <w:t>/2000_005_001_13706.pdf</w:t>
            </w:r>
          </w:p>
          <w:p w:rsidR="00975E1C" w:rsidRDefault="00975E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R10</w:t>
            </w:r>
          </w:p>
        </w:tc>
        <w:tc>
          <w:tcPr>
            <w:tcW w:w="8938" w:type="dxa"/>
            <w:shd w:val="clear" w:color="auto" w:fill="FFFFFF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Serverless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architecture: </w:t>
            </w:r>
          </w:p>
          <w:p w:rsidR="00975E1C" w:rsidRDefault="00866904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hyperlink r:id="rId17">
              <w:r>
                <w:t>https://docs.aws.amazon.com/lambda/latest/dg/welcome.html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75E1C" w:rsidRDefault="00866904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hyperlink r:id="rId18">
              <w:r>
                <w:t>https://docs.microsoft.com/en-us/azure/architecture/reference-architectures/serverl</w:t>
              </w:r>
              <w:r>
                <w:t>ess/web-app</w:t>
              </w:r>
            </w:hyperlink>
          </w:p>
          <w:p w:rsidR="00975E1C" w:rsidRDefault="00975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Container technology: </w:t>
            </w:r>
            <w:hyperlink r:id="rId19">
              <w:r>
                <w:t>https://www.cio.com/article/2924995/what-are-containers-and-why-do-you-need-them.html</w:t>
              </w:r>
            </w:hyperlink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Caching: </w:t>
            </w:r>
            <w:hyperlink r:id="rId20">
              <w:r>
                <w:t>https://aws.amazon.com/caching/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, </w:t>
            </w:r>
            <w:hyperlink r:id="rId21">
              <w:r>
                <w:t>https://aws.amazon.com/caching/implementation-considerations/</w:t>
              </w:r>
            </w:hyperlink>
          </w:p>
          <w:p w:rsidR="00975E1C" w:rsidRDefault="00975E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:rsidR="00975E1C" w:rsidRDefault="0086690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Failure management in distributed systems: </w:t>
            </w:r>
          </w:p>
          <w:p w:rsidR="00975E1C" w:rsidRDefault="0086690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hyperlink r:id="rId22">
              <w:r>
                <w:t>https://docs.microsoft.com/en-us/azure/architecture/guide/design-principles/self-healing</w:t>
              </w:r>
            </w:hyperlink>
          </w:p>
          <w:p w:rsidR="00975E1C" w:rsidRDefault="0086690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hyperlink r:id="rId23">
              <w:r>
                <w:t>https://dzone.com/articles/microservices-in-practice-1</w:t>
              </w:r>
            </w:hyperlink>
          </w:p>
          <w:p w:rsidR="00975E1C" w:rsidRDefault="00975E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lastRenderedPageBreak/>
              <w:t>R11</w:t>
            </w:r>
          </w:p>
        </w:tc>
        <w:tc>
          <w:tcPr>
            <w:tcW w:w="8938" w:type="dxa"/>
            <w:shd w:val="clear" w:color="auto" w:fill="FFFFFF"/>
          </w:tcPr>
          <w:p w:rsidR="00975E1C" w:rsidRDefault="0086690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Technology topics</w:t>
            </w:r>
          </w:p>
          <w:p w:rsidR="00975E1C" w:rsidRDefault="00975E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:rsidR="00975E1C" w:rsidRDefault="0086690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Technologies: </w:t>
            </w:r>
            <w:hyperlink r:id="rId24">
              <w:r>
                <w:t>https://docs.microsoft.com/en-us/azure/architecture/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75E1C" w:rsidRDefault="00975E1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:rsidR="00975E1C" w:rsidRDefault="0086690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NoSQL databases</w:t>
            </w:r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hyperlink r:id="rId25">
              <w:r>
                <w:t>https://www.dataversity.net/a-brief-history-of-non-relational-databases/#</w:t>
              </w:r>
            </w:hyperlink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hyperlink r:id="rId26">
              <w:r>
                <w:t>https://www.couchbase.com/r</w:t>
              </w:r>
              <w:r>
                <w:t>esources/why-nosql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hyperlink r:id="rId27">
              <w:r>
                <w:t>https://www.thoughtworks.com/insights/blog/nosql-databases-overview</w:t>
              </w:r>
            </w:hyperlink>
          </w:p>
          <w:p w:rsidR="00975E1C" w:rsidRDefault="0086690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Big data analytics</w:t>
            </w:r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Data mining &amp; analytics: </w:t>
            </w:r>
            <w:hyperlink r:id="rId28">
              <w:r>
                <w:t>https://www.educba.com/data-mining-vs-data-analysis/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Technologies: </w:t>
            </w:r>
            <w:hyperlink r:id="rId29">
              <w:r>
                <w:t>https://www.edureka.co/blog/top-big-data-technologies/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Tools: </w:t>
            </w:r>
            <w:hyperlink r:id="rId30">
              <w:r>
                <w:t>https://www.guru99.com/big-data-analytics-tools.html</w:t>
              </w:r>
            </w:hyperlink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Use cases: </w:t>
            </w:r>
            <w:hyperlink r:id="rId31">
              <w:r>
                <w:t>https://www.datamation.com/big-data/big-dat</w:t>
              </w:r>
              <w:r>
                <w:t>a-use-cases.html</w:t>
              </w:r>
            </w:hyperlink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Case studies: </w:t>
            </w:r>
            <w:hyperlink r:id="rId32">
              <w:r>
                <w:t>https://data-flair.training/blogs/big-data-case-studies/</w:t>
              </w:r>
            </w:hyperlink>
          </w:p>
          <w:p w:rsidR="00975E1C" w:rsidRDefault="00866904">
            <w:pPr>
              <w:spacing w:after="0" w:line="240" w:lineRule="auto"/>
              <w:ind w:left="1440"/>
              <w:rPr>
                <w:rFonts w:ascii="Times New Roman" w:eastAsia="Times New Roman" w:hAnsi="Times New Roman" w:cs="Times New Roman"/>
              </w:rPr>
            </w:pPr>
            <w:hyperlink r:id="rId33">
              <w:r>
                <w:t>https://busi</w:t>
              </w:r>
              <w:r>
                <w:t>nessesgrow.com/2016/12/06/big-data-case-studies/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75E1C" w:rsidRDefault="0086690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Hadoop</w:t>
            </w:r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hyperlink r:id="rId34">
              <w:r>
                <w:t>https://www.mssqltips.com/sqlserverauthor/77/dattatrey-sindol/</w:t>
              </w:r>
            </w:hyperlink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hyperlink r:id="rId35">
              <w:r>
                <w:t>https://en.wikipedia.org/wiki/Apache_Hadoop</w:t>
              </w:r>
            </w:hyperlink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hyperlink r:id="rId36">
              <w:r>
                <w:t>https://mapr.com/products/apache-hadoop/</w:t>
              </w:r>
            </w:hyperlink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hyperlink r:id="rId37">
              <w:r>
                <w:t>https://www.sas.com/en_in/i</w:t>
              </w:r>
              <w:r>
                <w:t>nsights/big-data/hadoop.html</w:t>
              </w:r>
            </w:hyperlink>
          </w:p>
          <w:p w:rsidR="00975E1C" w:rsidRDefault="0086690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Real time analytics</w:t>
            </w:r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hyperlink r:id="rId38">
              <w:r>
                <w:t>https://www.sisense.com/glossary/real-time-analytics/</w:t>
              </w:r>
            </w:hyperlink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hyperlink r:id="rId39">
              <w:r>
                <w:t>https://searchcustomerexperience.techtarget.com/definition/real-time-analytics</w:t>
              </w:r>
            </w:hyperlink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hyperlink r:id="rId40">
              <w:r>
                <w:t>https://www.scnsoft.com/blog/real-time-big-data-analytics-comp</w:t>
              </w:r>
              <w:r>
                <w:t>rehensive-guide</w:t>
              </w:r>
            </w:hyperlink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Spark</w:t>
            </w:r>
          </w:p>
          <w:p w:rsidR="00975E1C" w:rsidRDefault="00866904">
            <w:pPr>
              <w:spacing w:after="0" w:line="240" w:lineRule="auto"/>
              <w:ind w:left="1440"/>
              <w:rPr>
                <w:rFonts w:ascii="Times New Roman" w:eastAsia="Times New Roman" w:hAnsi="Times New Roman" w:cs="Times New Roman"/>
              </w:rPr>
            </w:pPr>
            <w:hyperlink r:id="rId41">
              <w:r>
                <w:t>https://spark.apache.org/streaming/</w:t>
              </w:r>
            </w:hyperlink>
          </w:p>
          <w:p w:rsidR="00975E1C" w:rsidRDefault="00866904">
            <w:pPr>
              <w:spacing w:after="0" w:line="240" w:lineRule="auto"/>
              <w:ind w:left="1440"/>
              <w:rPr>
                <w:rFonts w:ascii="Times New Roman" w:eastAsia="Times New Roman" w:hAnsi="Times New Roman" w:cs="Times New Roman"/>
              </w:rPr>
            </w:pPr>
            <w:hyperlink r:id="rId42">
              <w:r>
                <w:t>https://databricks.com/glossary/what-is-spark-streaming</w:t>
              </w:r>
            </w:hyperlink>
          </w:p>
          <w:p w:rsidR="00975E1C" w:rsidRDefault="00866904">
            <w:pPr>
              <w:spacing w:after="0" w:line="240" w:lineRule="auto"/>
              <w:ind w:left="14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Use cases: </w:t>
            </w:r>
            <w:hyperlink r:id="rId43">
              <w:r>
                <w:t>https://www.qubole.com/blog/apache-spark-use-cases/</w:t>
              </w:r>
            </w:hyperlink>
          </w:p>
          <w:p w:rsidR="00975E1C" w:rsidRDefault="0086690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Machine learning</w:t>
            </w:r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hyperlink r:id="rId44">
              <w:r>
                <w:t>https://docs.microsoft.com/en-us/azure/architecture/data-guide/big-data/machine-learning-at-scale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Primer: </w:t>
            </w:r>
            <w:hyperlink r:id="rId45">
              <w:r>
                <w:t>https://www.sas.com/content/dam/SAS/en_us/doc/whitepaper1/machine-learning-primer-108796.pdf</w:t>
              </w:r>
            </w:hyperlink>
          </w:p>
          <w:p w:rsidR="00975E1C" w:rsidRDefault="00975E1C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Steps: </w:t>
            </w:r>
            <w:hyperlink r:id="rId46">
              <w:r>
                <w:t>https://towardsdatascience.com/6-importa</w:t>
              </w:r>
              <w:r>
                <w:t>nt-steps-to-build-a-machine-learning-system-d75e3b83686</w:t>
              </w:r>
            </w:hyperlink>
          </w:p>
          <w:p w:rsidR="00975E1C" w:rsidRDefault="0086690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Blockchain</w:t>
            </w:r>
            <w:proofErr w:type="spellEnd"/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Introduction: </w:t>
            </w:r>
            <w:hyperlink r:id="rId47">
              <w:r>
                <w:t>https://www.pwc.co.uk/financial-services/fintech/assets/blockchain-an-intro.</w:t>
              </w:r>
              <w:r>
                <w:t>pdf</w:t>
              </w:r>
            </w:hyperlink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Blockchain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at Maersk: </w:t>
            </w:r>
            <w:hyperlink r:id="rId48">
              <w:r>
                <w:t>https://www.computerworld.com/article/3298522/ibm-maersk-launch-blockchain-based-shi</w:t>
              </w:r>
              <w:r>
                <w:t>pping-platform-with-94-early-adopters.html</w:t>
              </w:r>
            </w:hyperlink>
          </w:p>
          <w:p w:rsidR="00975E1C" w:rsidRDefault="0086690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Security</w:t>
            </w:r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OpenId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hyperlink r:id="rId49">
              <w:r>
                <w:t>https://en.wikipedia.org/wiki/OpenID</w:t>
              </w:r>
            </w:hyperlink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OAuth: </w:t>
            </w:r>
            <w:hyperlink r:id="rId50" w:anchor="section-2.1">
              <w:r>
                <w:t>ht</w:t>
              </w:r>
              <w:r>
                <w:t>tps://tools.ietf.org/html/draft-ietf-oauth-use-cases-01#section-2.1</w:t>
              </w:r>
            </w:hyperlink>
          </w:p>
          <w:p w:rsidR="00975E1C" w:rsidRDefault="00866904">
            <w:pPr>
              <w:spacing w:after="0" w:line="240" w:lineRule="auto"/>
              <w:ind w:left="1440"/>
              <w:rPr>
                <w:rFonts w:ascii="Times New Roman" w:eastAsia="Times New Roman" w:hAnsi="Times New Roman" w:cs="Times New Roman"/>
              </w:rPr>
            </w:pPr>
            <w:hyperlink r:id="rId51">
              <w:r>
                <w:t>https://www.csoonline.com/article/3216404/what-is-oauth-how-the-o</w:t>
              </w:r>
              <w:r>
                <w:t>pen-authorization-framework-works.html</w:t>
              </w:r>
            </w:hyperlink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De-militarized zone: </w:t>
            </w:r>
            <w:hyperlink r:id="rId52">
              <w:r>
                <w:t>https://searchsecurity.techtarget.com/definition/DMZ</w:t>
              </w:r>
            </w:hyperlink>
          </w:p>
          <w:p w:rsidR="00975E1C" w:rsidRDefault="00866904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Firewall: </w:t>
            </w:r>
          </w:p>
          <w:p w:rsidR="00975E1C" w:rsidRDefault="00866904">
            <w:pPr>
              <w:spacing w:after="0" w:line="240" w:lineRule="auto"/>
              <w:ind w:left="1440"/>
              <w:rPr>
                <w:rFonts w:ascii="Times New Roman" w:eastAsia="Times New Roman" w:hAnsi="Times New Roman" w:cs="Times New Roman"/>
              </w:rPr>
            </w:pPr>
            <w:hyperlink r:id="rId53">
              <w:r>
                <w:t>https://www.cio.com.au/article/365101/top_seven_firewall_capabilities_effective_application_control/</w:t>
              </w:r>
            </w:hyperlink>
          </w:p>
          <w:p w:rsidR="00975E1C" w:rsidRDefault="00866904">
            <w:pPr>
              <w:spacing w:after="0" w:line="240" w:lineRule="auto"/>
              <w:ind w:left="1440"/>
              <w:rPr>
                <w:rFonts w:ascii="Times New Roman" w:eastAsia="Times New Roman" w:hAnsi="Times New Roman" w:cs="Times New Roman"/>
              </w:rPr>
            </w:pPr>
            <w:hyperlink r:id="rId54">
              <w:r>
                <w:t>https://www.</w:t>
              </w:r>
              <w:r>
                <w:t>fortinet.com/products/next-generation-firewall.html#services</w:t>
              </w:r>
            </w:hyperlink>
          </w:p>
          <w:p w:rsidR="00975E1C" w:rsidRDefault="00866904">
            <w:pPr>
              <w:spacing w:after="0" w:line="240" w:lineRule="auto"/>
              <w:ind w:left="1440"/>
              <w:rPr>
                <w:rFonts w:ascii="Times New Roman" w:eastAsia="Times New Roman" w:hAnsi="Times New Roman" w:cs="Times New Roman"/>
              </w:rPr>
            </w:pPr>
            <w:hyperlink r:id="rId55">
              <w:r>
                <w:t>https://www.securedgenetworks.com/blog/11-Features-to-Look-for-in-Your-Next-Gene</w:t>
              </w:r>
              <w:r>
                <w:t>ration-Firewall</w:t>
              </w:r>
            </w:hyperlink>
          </w:p>
          <w:p w:rsidR="00975E1C" w:rsidRDefault="0086690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LDAP: </w:t>
            </w:r>
            <w:hyperlink r:id="rId56">
              <w:r>
                <w:t>https://stackoverflow.com/questions/239385/what-is-ldap-used-for</w:t>
              </w:r>
            </w:hyperlink>
          </w:p>
          <w:p w:rsidR="00975E1C" w:rsidRDefault="0086690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Integration strategies: </w:t>
            </w:r>
          </w:p>
          <w:p w:rsidR="00975E1C" w:rsidRDefault="0086690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Book ‘Enterprise Integration Patterns’ - Gregor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Hohpe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Bo</w:t>
            </w:r>
            <w:r>
              <w:rPr>
                <w:rFonts w:ascii="Times New Roman" w:eastAsia="Times New Roman" w:hAnsi="Times New Roman" w:cs="Times New Roman"/>
              </w:rPr>
              <w:t xml:space="preserve">bby Woolf </w:t>
            </w:r>
          </w:p>
          <w:p w:rsidR="00975E1C" w:rsidRDefault="0086690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IoT</w:t>
            </w:r>
            <w:proofErr w:type="spellEnd"/>
          </w:p>
          <w:p w:rsidR="00975E1C" w:rsidRDefault="0086690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hyperlink r:id="rId57">
              <w:r>
                <w:t>https://docs.microsoft.com/en-us/azure/architecture/reference-architectures/iot/</w:t>
              </w:r>
            </w:hyperlink>
          </w:p>
          <w:p w:rsidR="00975E1C" w:rsidRDefault="00975E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lastRenderedPageBreak/>
              <w:t>R12</w:t>
            </w:r>
          </w:p>
        </w:tc>
        <w:tc>
          <w:tcPr>
            <w:tcW w:w="8938" w:type="dxa"/>
            <w:shd w:val="clear" w:color="auto" w:fill="FFFFFF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Technology trends: 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left="720" w:right="89"/>
              <w:rPr>
                <w:rFonts w:ascii="Times New Roman" w:eastAsia="Times New Roman" w:hAnsi="Times New Roman" w:cs="Times New Roman"/>
              </w:rPr>
            </w:pPr>
            <w:hyperlink r:id="rId58">
              <w:r>
                <w:t>https://www.thoughtworks.com/radar</w:t>
              </w:r>
            </w:hyperlink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left="720" w:right="89"/>
              <w:rPr>
                <w:rFonts w:ascii="Times New Roman" w:eastAsia="Times New Roman" w:hAnsi="Times New Roman" w:cs="Times New Roman"/>
              </w:rPr>
            </w:pPr>
            <w:hyperlink r:id="rId59">
              <w:r>
                <w:t>https://www.infoq.com/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left="720" w:right="89"/>
            </w:pPr>
            <w:hyperlink r:id="rId60">
              <w:r>
                <w:t>https://www.developertoarchitect.com/</w:t>
              </w:r>
            </w:hyperlink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left="720"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Micro-fr</w:t>
            </w:r>
            <w:r>
              <w:rPr>
                <w:rFonts w:ascii="Times New Roman" w:eastAsia="Times New Roman" w:hAnsi="Times New Roman" w:cs="Times New Roman"/>
              </w:rPr>
              <w:t>ontends: https://martinfowler.com/articles/micro-frontends.html</w:t>
            </w:r>
          </w:p>
        </w:tc>
      </w:tr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R13</w:t>
            </w:r>
          </w:p>
        </w:tc>
        <w:tc>
          <w:tcPr>
            <w:tcW w:w="8938" w:type="dxa"/>
            <w:shd w:val="clear" w:color="auto" w:fill="FFFFFF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Transitioning from Developer to Architect: </w:t>
            </w:r>
            <w:hyperlink r:id="rId61">
              <w:r>
                <w:t>https://www.youtube.com/watch?v=JV8HNsFWHD4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R14</w:t>
            </w:r>
          </w:p>
        </w:tc>
        <w:tc>
          <w:tcPr>
            <w:tcW w:w="8938" w:type="dxa"/>
            <w:shd w:val="clear" w:color="auto" w:fill="FFFFFF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Case studies</w:t>
            </w:r>
          </w:p>
          <w:p w:rsidR="00975E1C" w:rsidRDefault="00975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Architecture patterns – Case studies</w:t>
            </w:r>
          </w:p>
          <w:p w:rsidR="00975E1C" w:rsidRDefault="00866904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at CIGNA</w:t>
            </w:r>
          </w:p>
          <w:p w:rsidR="00975E1C" w:rsidRDefault="00866904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SaleForce.com</w:t>
            </w:r>
          </w:p>
          <w:p w:rsidR="00975E1C" w:rsidRDefault="00866904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at TripAdvisor</w:t>
            </w:r>
          </w:p>
          <w:p w:rsidR="00975E1C" w:rsidRDefault="00866904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Micro-Services at Danske Bank</w:t>
            </w:r>
          </w:p>
          <w:p w:rsidR="00975E1C" w:rsidRDefault="00975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left="720"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object w:dxaOrig="1455" w:dyaOrig="9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3pt;height:47.5pt" o:ole="">
                  <v:imagedata r:id="rId62" o:title=""/>
                </v:shape>
                <o:OLEObject Type="Embed" ProgID="Package" ShapeID="_x0000_i1025" DrawAspect="Icon" ObjectID="_1845705720" r:id="rId63"/>
              </w:objec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Architecture evaluation and revision – Case study</w:t>
            </w:r>
          </w:p>
          <w:p w:rsidR="00975E1C" w:rsidRDefault="00975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</w:p>
          <w:bookmarkStart w:id="0" w:name="_heading=h.cw755z35tu2q" w:colFirst="0" w:colLast="0"/>
          <w:bookmarkEnd w:id="0"/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left="720"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object w:dxaOrig="1530" w:dyaOrig="990">
                <v:shape id="_x0000_i1026" type="#_x0000_t75" style="width:76.5pt;height:49.5pt" o:ole="">
                  <v:imagedata r:id="rId64" o:title=""/>
                </v:shape>
                <o:OLEObject Type="Embed" ProgID="Word.Document.12" ShapeID="_x0000_i1026" DrawAspect="Icon" ObjectID="_1845705721" r:id="rId65">
                  <o:FieldCodes>\s</o:FieldCodes>
                </o:OLEObject>
              </w:objec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Scaling, caching, reliability case study: Netflix</w:t>
            </w:r>
          </w:p>
          <w:p w:rsidR="00975E1C" w:rsidRDefault="00975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left="720" w:right="89"/>
              <w:rPr>
                <w:rFonts w:ascii="Times New Roman" w:eastAsia="Times New Roman" w:hAnsi="Times New Roman" w:cs="Times New Roman"/>
              </w:rPr>
            </w:pPr>
            <w:hyperlink r:id="rId66">
              <w:r>
                <w:t>http://highscalability.com/blog/2017/12/11/netflix-what-happens-when-you-press-play.html</w:t>
              </w:r>
            </w:hyperlink>
          </w:p>
          <w:p w:rsidR="00975E1C" w:rsidRDefault="00975E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lastRenderedPageBreak/>
              <w:t>R15</w:t>
            </w:r>
          </w:p>
        </w:tc>
        <w:tc>
          <w:tcPr>
            <w:tcW w:w="8938" w:type="dxa"/>
            <w:shd w:val="clear" w:color="auto" w:fill="FFFFFF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Microservices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 practice: </w:t>
            </w:r>
            <w:hyperlink r:id="rId67">
              <w:r>
                <w:t>https://dzone.com/articles/microservices-in-practice-1</w:t>
              </w:r>
            </w:hyperlink>
          </w:p>
        </w:tc>
      </w:tr>
      <w:tr w:rsidR="00975E1C">
        <w:tc>
          <w:tcPr>
            <w:tcW w:w="702" w:type="dxa"/>
            <w:shd w:val="clear" w:color="auto" w:fill="FFFFFF"/>
            <w:tcMar>
              <w:left w:w="45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R16</w:t>
            </w:r>
          </w:p>
        </w:tc>
        <w:tc>
          <w:tcPr>
            <w:tcW w:w="8938" w:type="dxa"/>
            <w:shd w:val="clear" w:color="auto" w:fill="FFFFFF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spacing w:after="0" w:line="240" w:lineRule="auto"/>
              <w:ind w:right="8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Tactics to address different quality attributes: </w:t>
            </w:r>
            <w:hyperlink r:id="rId68">
              <w:r>
                <w:t>https://docs.microsoft.com/en-us/azure/architecture/patterns/category/availability</w:t>
              </w:r>
            </w:hyperlink>
          </w:p>
        </w:tc>
      </w:tr>
    </w:tbl>
    <w:p w:rsidR="00975E1C" w:rsidRDefault="00866904">
      <w:pPr>
        <w:widowControl w:val="0"/>
        <w:shd w:val="clear" w:color="auto" w:fill="F2F2F2"/>
        <w:jc w:val="both"/>
        <w:rPr>
          <w:rFonts w:ascii="Times New Roman" w:eastAsia="Times New Roman" w:hAnsi="Times New Roman" w:cs="Times New Roman"/>
          <w:b/>
          <w:bCs/>
          <w:color w:val="00000A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 xml:space="preserve">Learning Outcomes: Students will be able to </w:t>
      </w:r>
    </w:p>
    <w:tbl>
      <w:tblPr>
        <w:tblStyle w:val="aff3"/>
        <w:tblW w:w="9396" w:type="dxa"/>
        <w:tblInd w:w="-56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1036"/>
        <w:gridCol w:w="8360"/>
      </w:tblGrid>
      <w:tr w:rsidR="00975E1C">
        <w:trPr>
          <w:cantSplit/>
        </w:trPr>
        <w:tc>
          <w:tcPr>
            <w:tcW w:w="1036" w:type="dxa"/>
            <w:shd w:val="clear" w:color="auto" w:fill="FFFFFF"/>
            <w:tcMar>
              <w:left w:w="50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LO1</w:t>
            </w:r>
          </w:p>
        </w:tc>
        <w:tc>
          <w:tcPr>
            <w:tcW w:w="8360" w:type="dxa"/>
            <w:shd w:val="clear" w:color="auto" w:fill="FFFFFF"/>
            <w:tcMar>
              <w:left w:w="50" w:type="dxa"/>
            </w:tcMar>
          </w:tcPr>
          <w:p w:rsidR="00975E1C" w:rsidRDefault="00866904">
            <w:pPr>
              <w:tabs>
                <w:tab w:val="left" w:pos="130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Ability to identify architecturally significant requirements and apply appropriate tactics to address them</w:t>
            </w:r>
          </w:p>
        </w:tc>
      </w:tr>
      <w:tr w:rsidR="00975E1C">
        <w:trPr>
          <w:cantSplit/>
        </w:trPr>
        <w:tc>
          <w:tcPr>
            <w:tcW w:w="1036" w:type="dxa"/>
            <w:shd w:val="clear" w:color="auto" w:fill="FFFFFF"/>
            <w:tcMar>
              <w:left w:w="50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LO2</w:t>
            </w:r>
          </w:p>
        </w:tc>
        <w:tc>
          <w:tcPr>
            <w:tcW w:w="8360" w:type="dxa"/>
            <w:shd w:val="clear" w:color="auto" w:fill="FFFFFF"/>
            <w:tcMar>
              <w:left w:w="50" w:type="dxa"/>
            </w:tcMar>
          </w:tcPr>
          <w:p w:rsidR="00975E1C" w:rsidRDefault="00866904">
            <w:pPr>
              <w:tabs>
                <w:tab w:val="left" w:pos="1305"/>
              </w:tabs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Ability to determine appropriate architecture patterns for given requirements</w:t>
            </w:r>
          </w:p>
        </w:tc>
      </w:tr>
      <w:tr w:rsidR="00975E1C">
        <w:trPr>
          <w:cantSplit/>
        </w:trPr>
        <w:tc>
          <w:tcPr>
            <w:tcW w:w="1036" w:type="dxa"/>
            <w:shd w:val="clear" w:color="auto" w:fill="FFFFFF"/>
            <w:tcMar>
              <w:left w:w="50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LO3</w:t>
            </w:r>
          </w:p>
        </w:tc>
        <w:tc>
          <w:tcPr>
            <w:tcW w:w="8360" w:type="dxa"/>
            <w:shd w:val="clear" w:color="auto" w:fill="FFFFFF"/>
            <w:tcMar>
              <w:left w:w="50" w:type="dxa"/>
            </w:tcMar>
          </w:tcPr>
          <w:p w:rsidR="00975E1C" w:rsidRDefault="0086690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Ability to document architecture that meets the needs of stakeholders</w:t>
            </w:r>
          </w:p>
        </w:tc>
      </w:tr>
      <w:tr w:rsidR="00975E1C">
        <w:trPr>
          <w:cantSplit/>
        </w:trPr>
        <w:tc>
          <w:tcPr>
            <w:tcW w:w="1036" w:type="dxa"/>
            <w:shd w:val="clear" w:color="auto" w:fill="FFFFFF"/>
            <w:tcMar>
              <w:left w:w="50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LO4</w:t>
            </w:r>
          </w:p>
        </w:tc>
        <w:tc>
          <w:tcPr>
            <w:tcW w:w="8360" w:type="dxa"/>
            <w:shd w:val="clear" w:color="auto" w:fill="FFFFFF"/>
            <w:tcMar>
              <w:left w:w="50" w:type="dxa"/>
            </w:tcMar>
          </w:tcPr>
          <w:p w:rsidR="00975E1C" w:rsidRDefault="0086690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Ability to analyse architecture and determine its appropriateness given the requirement and determine risks</w:t>
            </w:r>
          </w:p>
        </w:tc>
      </w:tr>
      <w:tr w:rsidR="00975E1C">
        <w:trPr>
          <w:cantSplit/>
        </w:trPr>
        <w:tc>
          <w:tcPr>
            <w:tcW w:w="1036" w:type="dxa"/>
            <w:shd w:val="clear" w:color="auto" w:fill="FFFFFF"/>
            <w:tcMar>
              <w:left w:w="50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LO5</w:t>
            </w:r>
          </w:p>
        </w:tc>
        <w:tc>
          <w:tcPr>
            <w:tcW w:w="8360" w:type="dxa"/>
            <w:shd w:val="clear" w:color="auto" w:fill="FFFFFF"/>
            <w:tcMar>
              <w:left w:w="50" w:type="dxa"/>
            </w:tcMar>
          </w:tcPr>
          <w:p w:rsidR="00975E1C" w:rsidRDefault="0086690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Awareness of best practices in design of cloud based applications, d</w:t>
            </w:r>
            <w:r>
              <w:rPr>
                <w:rFonts w:ascii="Times New Roman" w:eastAsia="Times New Roman" w:hAnsi="Times New Roman" w:cs="Times New Roman"/>
              </w:rPr>
              <w:t>istributed applications and mobile applications</w:t>
            </w:r>
          </w:p>
        </w:tc>
      </w:tr>
      <w:tr w:rsidR="00975E1C">
        <w:trPr>
          <w:cantSplit/>
        </w:trPr>
        <w:tc>
          <w:tcPr>
            <w:tcW w:w="1036" w:type="dxa"/>
            <w:shd w:val="clear" w:color="auto" w:fill="FFFFFF"/>
            <w:tcMar>
              <w:left w:w="50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L06</w:t>
            </w:r>
          </w:p>
        </w:tc>
        <w:tc>
          <w:tcPr>
            <w:tcW w:w="8360" w:type="dxa"/>
            <w:shd w:val="clear" w:color="auto" w:fill="FFFFFF"/>
            <w:tcMar>
              <w:left w:w="50" w:type="dxa"/>
            </w:tcMar>
          </w:tcPr>
          <w:p w:rsidR="00975E1C" w:rsidRDefault="0086690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Awareness of new technologies and their architecture and understanding of situations when to use these technologies</w:t>
            </w:r>
          </w:p>
        </w:tc>
      </w:tr>
      <w:tr w:rsidR="00975E1C">
        <w:trPr>
          <w:cantSplit/>
        </w:trPr>
        <w:tc>
          <w:tcPr>
            <w:tcW w:w="1036" w:type="dxa"/>
            <w:shd w:val="clear" w:color="auto" w:fill="FFFFFF"/>
            <w:tcMar>
              <w:left w:w="50" w:type="dxa"/>
            </w:tcMar>
          </w:tcPr>
          <w:p w:rsidR="00975E1C" w:rsidRDefault="0086690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LO7</w:t>
            </w:r>
          </w:p>
        </w:tc>
        <w:tc>
          <w:tcPr>
            <w:tcW w:w="8360" w:type="dxa"/>
            <w:shd w:val="clear" w:color="auto" w:fill="FFFFFF"/>
            <w:tcMar>
              <w:left w:w="50" w:type="dxa"/>
            </w:tcMar>
          </w:tcPr>
          <w:p w:rsidR="00975E1C" w:rsidRDefault="0086690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Ability evaluate the cost and benefit of different architecture options to aid in decision making</w:t>
            </w:r>
          </w:p>
        </w:tc>
      </w:tr>
    </w:tbl>
    <w:p w:rsidR="00975E1C" w:rsidRDefault="00975E1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781"/>
        <w:jc w:val="both"/>
        <w:rPr>
          <w:rFonts w:ascii="Times New Roman" w:eastAsia="Times New Roman" w:hAnsi="Times New Roman" w:cs="Times New Roman"/>
          <w:b/>
          <w:bCs/>
          <w:color w:val="00000A"/>
          <w:u w:val="single"/>
        </w:rPr>
      </w:pP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781"/>
        <w:jc w:val="both"/>
        <w:rPr>
          <w:rFonts w:ascii="Times New Roman" w:eastAsia="Times New Roman" w:hAnsi="Times New Roman" w:cs="Times New Roman"/>
          <w:b/>
          <w:bCs/>
          <w:color w:val="00000A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>Modular Content Structure</w:t>
      </w:r>
    </w:p>
    <w:p w:rsidR="00975E1C" w:rsidRDefault="00975E1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1. Introduction to Software Architecture</w:t>
      </w:r>
    </w:p>
    <w:p w:rsidR="00975E1C" w:rsidRDefault="0086690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01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What is Software Architecture?</w:t>
      </w:r>
    </w:p>
    <w:p w:rsidR="00975E1C" w:rsidRDefault="0086690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01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Definitions of Software Architecture</w:t>
      </w:r>
    </w:p>
    <w:p w:rsidR="00975E1C" w:rsidRDefault="0086690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01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Architecture Structure and Patterns</w:t>
      </w:r>
    </w:p>
    <w:p w:rsidR="00975E1C" w:rsidRDefault="0086690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01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Good architecture</w:t>
      </w:r>
    </w:p>
    <w:p w:rsidR="00975E1C" w:rsidRDefault="0086690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01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Importance of Software architecture</w:t>
      </w:r>
    </w:p>
    <w:p w:rsidR="00975E1C" w:rsidRDefault="0086690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01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Contexts of Software architecture</w:t>
      </w:r>
    </w:p>
    <w:p w:rsidR="00975E1C" w:rsidRDefault="00866904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01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Architecture competence</w:t>
      </w: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 Software Quality Attributes</w:t>
      </w:r>
    </w:p>
    <w:p w:rsidR="00975E1C" w:rsidRDefault="008669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Understanding Quality Attributes</w:t>
      </w:r>
    </w:p>
    <w:p w:rsidR="00975E1C" w:rsidRDefault="008669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Interoperability</w:t>
      </w:r>
    </w:p>
    <w:p w:rsidR="00975E1C" w:rsidRDefault="008669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Testability</w:t>
      </w:r>
    </w:p>
    <w:p w:rsidR="00975E1C" w:rsidRDefault="008669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Usability</w:t>
      </w:r>
    </w:p>
    <w:p w:rsidR="00975E1C" w:rsidRDefault="008669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Performance</w:t>
      </w:r>
    </w:p>
    <w:p w:rsidR="00975E1C" w:rsidRDefault="008669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Scalability</w:t>
      </w:r>
    </w:p>
    <w:p w:rsidR="00975E1C" w:rsidRDefault="008669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Modifiability</w:t>
      </w:r>
    </w:p>
    <w:p w:rsidR="00975E1C" w:rsidRDefault="008669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Security</w:t>
      </w:r>
    </w:p>
    <w:p w:rsidR="00975E1C" w:rsidRDefault="008669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Availability</w:t>
      </w:r>
    </w:p>
    <w:p w:rsidR="00975E1C" w:rsidRDefault="008669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Integration</w:t>
      </w:r>
    </w:p>
    <w:p w:rsidR="00975E1C" w:rsidRDefault="008669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Other Quality Attributes</w:t>
      </w:r>
    </w:p>
    <w:p w:rsidR="00975E1C" w:rsidRDefault="008669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Design Trade-Offs</w:t>
      </w: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 Capturing Architecturally Significant Requirements</w:t>
      </w:r>
    </w:p>
    <w:p w:rsidR="00975E1C" w:rsidRDefault="008669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Challenges in identifying ASRs</w:t>
      </w:r>
    </w:p>
    <w:p w:rsidR="00975E1C" w:rsidRDefault="008669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Quality attribute Workshop</w:t>
      </w:r>
    </w:p>
    <w:p w:rsidR="00975E1C" w:rsidRDefault="00866904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Understanding business goals from Sponsors</w:t>
      </w:r>
    </w:p>
    <w:p w:rsidR="00975E1C" w:rsidRDefault="00866904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Identifying architectural drivers</w:t>
      </w:r>
    </w:p>
    <w:p w:rsidR="00975E1C" w:rsidRDefault="00866904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Understanding Scenarios for each architectural driver via brainstorming with stakeholders</w:t>
      </w:r>
    </w:p>
    <w:p w:rsidR="00975E1C" w:rsidRDefault="00866904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Prioritizing scenarios</w:t>
      </w:r>
    </w:p>
    <w:p w:rsidR="00975E1C" w:rsidRDefault="00866904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Building a Utility tree</w:t>
      </w:r>
    </w:p>
    <w:p w:rsidR="00975E1C" w:rsidRDefault="00866904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Architecture design</w:t>
      </w:r>
    </w:p>
    <w:p w:rsidR="00975E1C" w:rsidRDefault="00866904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Design strategy</w:t>
      </w:r>
    </w:p>
    <w:p w:rsidR="00975E1C" w:rsidRDefault="00866904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Steps of Attribute-Driven design</w:t>
      </w:r>
    </w:p>
    <w:p w:rsidR="00975E1C" w:rsidRDefault="00866904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Architecting in Agile projects</w:t>
      </w:r>
    </w:p>
    <w:p w:rsidR="00975E1C" w:rsidRDefault="008669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4. Documenting Software Architecture</w:t>
      </w:r>
    </w:p>
    <w:p w:rsidR="00975E1C" w:rsidRDefault="00866904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375"/>
        </w:tabs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Importance of architecture documentation</w:t>
      </w:r>
    </w:p>
    <w:p w:rsidR="00975E1C" w:rsidRDefault="00866904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375"/>
        </w:tabs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Architecture Views</w:t>
      </w:r>
    </w:p>
    <w:p w:rsidR="00975E1C" w:rsidRDefault="00866904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375"/>
        </w:tabs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Quality attribute views – Security view, Communication view, Reliability view</w:t>
      </w:r>
    </w:p>
    <w:p w:rsidR="00975E1C" w:rsidRDefault="00866904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375"/>
        </w:tabs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Combining Views</w:t>
      </w:r>
    </w:p>
    <w:p w:rsidR="00975E1C" w:rsidRDefault="00866904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375"/>
        </w:tabs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Philippe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Kruchten’s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4+1 view</w:t>
      </w:r>
    </w:p>
    <w:p w:rsidR="00975E1C" w:rsidRDefault="00866904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375"/>
        </w:tabs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Documentation Package</w:t>
      </w:r>
    </w:p>
    <w:p w:rsidR="00975E1C" w:rsidRDefault="00866904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375"/>
        </w:tabs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Architectural templates -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Hatley-Pirbhai</w:t>
      </w:r>
      <w:proofErr w:type="spellEnd"/>
    </w:p>
    <w:p w:rsidR="00975E1C" w:rsidRDefault="008669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color w:val="000000"/>
        </w:rPr>
        <w:t>Layered architecture: Guidelines for different layers</w:t>
      </w:r>
    </w:p>
    <w:p w:rsidR="00975E1C" w:rsidRDefault="0086690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Presentation </w:t>
      </w:r>
    </w:p>
    <w:p w:rsidR="00975E1C" w:rsidRDefault="0086690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Business</w:t>
      </w:r>
    </w:p>
    <w:p w:rsidR="00975E1C" w:rsidRDefault="0086690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Layer</w:t>
      </w:r>
    </w:p>
    <w:p w:rsidR="00975E1C" w:rsidRDefault="0086690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Service</w:t>
      </w:r>
    </w:p>
    <w:p w:rsidR="00975E1C" w:rsidRDefault="0086690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Architecture evaluation (ATAM)</w:t>
      </w:r>
    </w:p>
    <w:p w:rsidR="00975E1C" w:rsidRDefault="0086690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Factors for evaluation</w:t>
      </w:r>
    </w:p>
    <w:p w:rsidR="00975E1C" w:rsidRDefault="0086690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Trade off analysis</w:t>
      </w:r>
    </w:p>
    <w:p w:rsidR="00975E1C" w:rsidRDefault="0086690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Evaluation method </w:t>
      </w:r>
    </w:p>
    <w:p w:rsidR="00975E1C" w:rsidRDefault="0086690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Architecture Conformance techniques during implementation</w:t>
      </w:r>
    </w:p>
    <w:p w:rsidR="00975E1C" w:rsidRDefault="0086690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Architecture &amp; Testing</w:t>
      </w:r>
    </w:p>
    <w:p w:rsidR="00975E1C" w:rsidRDefault="0086690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Architecture Reconstruction</w:t>
      </w:r>
    </w:p>
    <w:p w:rsidR="00975E1C" w:rsidRDefault="0086690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Raw view extraction</w:t>
      </w:r>
    </w:p>
    <w:p w:rsidR="00975E1C" w:rsidRDefault="0086690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View fusion</w:t>
      </w:r>
    </w:p>
    <w:p w:rsidR="00975E1C" w:rsidRDefault="00866904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Finding violations</w:t>
      </w:r>
    </w:p>
    <w:p w:rsidR="00975E1C" w:rsidRDefault="0086690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Real-time architectures</w:t>
      </w:r>
    </w:p>
    <w:p w:rsidR="00975E1C" w:rsidRDefault="0086690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6.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Architectural patterns</w:t>
      </w:r>
      <w:r>
        <w:rPr>
          <w:rFonts w:ascii="Times New Roman" w:eastAsia="Times New Roman" w:hAnsi="Times New Roman" w:cs="Times New Roman"/>
        </w:rPr>
        <w:t xml:space="preserve"> </w:t>
      </w:r>
    </w:p>
    <w:p w:rsidR="00975E1C" w:rsidRDefault="0086690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Layered</w:t>
      </w:r>
    </w:p>
    <w:p w:rsidR="00975E1C" w:rsidRDefault="0086690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MVC</w:t>
      </w:r>
    </w:p>
    <w:p w:rsidR="00975E1C" w:rsidRDefault="0086690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Publish-subscribe</w:t>
      </w:r>
    </w:p>
    <w:p w:rsidR="00975E1C" w:rsidRDefault="0086690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Pipe &amp; Filter</w:t>
      </w:r>
    </w:p>
    <w:p w:rsidR="00975E1C" w:rsidRDefault="0086690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Service Oriented Architecture and Micro-services</w:t>
      </w: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7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</w:rPr>
        <w:t>Architectural patterns</w:t>
      </w:r>
    </w:p>
    <w:p w:rsidR="00975E1C" w:rsidRDefault="0086690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Broker</w:t>
      </w:r>
    </w:p>
    <w:p w:rsidR="00975E1C" w:rsidRDefault="0086690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Client server</w:t>
      </w:r>
    </w:p>
    <w:p w:rsidR="00975E1C" w:rsidRDefault="0086690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Peer-to-Peer</w:t>
      </w:r>
    </w:p>
    <w:p w:rsidR="00975E1C" w:rsidRDefault="0086690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Shared data</w:t>
      </w:r>
    </w:p>
    <w:p w:rsidR="00975E1C" w:rsidRDefault="0086690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Map-reduce</w:t>
      </w:r>
    </w:p>
    <w:p w:rsidR="00975E1C" w:rsidRDefault="0086690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Multi-tier</w:t>
      </w:r>
    </w:p>
    <w:p w:rsidR="00975E1C" w:rsidRDefault="00866904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Object-oriented architectures</w:t>
      </w:r>
    </w:p>
    <w:p w:rsidR="00975E1C" w:rsidRDefault="00975E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</w:rPr>
      </w:pPr>
    </w:p>
    <w:p w:rsidR="00975E1C" w:rsidRDefault="008669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</w:rPr>
        <w:t>8</w:t>
      </w:r>
      <w:r>
        <w:rPr>
          <w:rFonts w:ascii="Times New Roman" w:eastAsia="Times New Roman" w:hAnsi="Times New Roman" w:cs="Times New Roman"/>
          <w:b/>
          <w:bCs/>
          <w:color w:val="000000"/>
        </w:rPr>
        <w:t>. Integration strategies and Architecting for Cloud</w:t>
      </w:r>
    </w:p>
    <w:p w:rsidR="00975E1C" w:rsidRDefault="00866904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File transfer, Messaging, RPC,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WebSockets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API Gateways</w:t>
      </w:r>
    </w:p>
    <w:p w:rsidR="00975E1C" w:rsidRDefault="00866904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Architecting for Cloud </w:t>
      </w:r>
    </w:p>
    <w:p w:rsidR="00975E1C" w:rsidRDefault="00866904">
      <w:pPr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Benefits of Cloud based approach</w:t>
      </w:r>
    </w:p>
    <w:p w:rsidR="00975E1C" w:rsidRDefault="00866904">
      <w:pPr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Developing Multi-</w:t>
      </w:r>
      <w:proofErr w:type="gramStart"/>
      <w:r>
        <w:rPr>
          <w:rFonts w:ascii="Times New Roman" w:eastAsia="Times New Roman" w:hAnsi="Times New Roman" w:cs="Times New Roman"/>
          <w:color w:val="000000"/>
        </w:rPr>
        <w:t>tenant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Applications for the Cloud</w:t>
      </w:r>
    </w:p>
    <w:p w:rsidR="00975E1C" w:rsidRDefault="00866904">
      <w:pPr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Amazon Web Services tools</w:t>
      </w:r>
    </w:p>
    <w:p w:rsidR="00975E1C" w:rsidRDefault="00866904">
      <w:pPr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Trends in Clou</w:t>
      </w:r>
      <w:r>
        <w:rPr>
          <w:rFonts w:ascii="Times New Roman" w:eastAsia="Times New Roman" w:hAnsi="Times New Roman" w:cs="Times New Roman"/>
          <w:color w:val="000000"/>
        </w:rPr>
        <w:t>d app development – languages, DB, Micro-services, CI / CD</w:t>
      </w:r>
    </w:p>
    <w:p w:rsidR="00975E1C" w:rsidRDefault="00866904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Technologies</w:t>
      </w:r>
    </w:p>
    <w:p w:rsidR="00975E1C" w:rsidRDefault="00866904">
      <w:pPr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Distributed Cache</w:t>
      </w:r>
    </w:p>
    <w:p w:rsidR="00975E1C" w:rsidRDefault="00866904">
      <w:pPr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Containers</w:t>
      </w:r>
    </w:p>
    <w:p w:rsidR="00975E1C" w:rsidRDefault="00866904">
      <w:pPr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Serverless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architecture</w:t>
      </w:r>
    </w:p>
    <w:p w:rsidR="00975E1C" w:rsidRDefault="00866904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Failure management</w:t>
      </w:r>
    </w:p>
    <w:p w:rsidR="00975E1C" w:rsidRDefault="00866904">
      <w:pPr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CAP theorem</w:t>
      </w:r>
    </w:p>
    <w:p w:rsidR="00975E1C" w:rsidRDefault="00866904">
      <w:pPr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Failure management in distributed systems</w:t>
      </w:r>
    </w:p>
    <w:p w:rsidR="00975E1C" w:rsidRDefault="00866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9. Architecting for Mobile</w:t>
      </w:r>
    </w:p>
    <w:p w:rsidR="00975E1C" w:rsidRDefault="0086690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Types of mobile applications: native, cross platform, web app</w:t>
      </w:r>
    </w:p>
    <w:p w:rsidR="00975E1C" w:rsidRDefault="0086690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Design considerations</w:t>
      </w:r>
    </w:p>
    <w:p w:rsidR="00975E1C" w:rsidRDefault="0086690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Android Application components</w:t>
      </w:r>
    </w:p>
    <w:p w:rsidR="00975E1C" w:rsidRDefault="00866904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Patterns in Mobile Application </w:t>
      </w:r>
    </w:p>
    <w:p w:rsidR="00975E1C" w:rsidRDefault="00866904">
      <w:pPr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Store locally, sync later</w:t>
      </w:r>
    </w:p>
    <w:p w:rsidR="00975E1C" w:rsidRDefault="00866904">
      <w:pPr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Responsive design</w:t>
      </w:r>
    </w:p>
    <w:p w:rsidR="00975E1C" w:rsidRDefault="00866904">
      <w:pPr>
        <w:widowControl w:val="0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UI design patterns</w:t>
      </w:r>
    </w:p>
    <w:p w:rsidR="00975E1C" w:rsidRDefault="00866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b/>
          <w:bCs/>
          <w:color w:val="00000A"/>
        </w:rPr>
        <w:t>New technologies &amp; their architecture</w:t>
      </w:r>
    </w:p>
    <w:p w:rsidR="00975E1C" w:rsidRDefault="00866904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Use cases and architecture of:</w:t>
      </w:r>
    </w:p>
    <w:p w:rsidR="00975E1C" w:rsidRDefault="00866904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Big data</w:t>
      </w:r>
    </w:p>
    <w:p w:rsidR="00975E1C" w:rsidRDefault="00866904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NoSQL Databases</w:t>
      </w:r>
    </w:p>
    <w:p w:rsidR="00975E1C" w:rsidRDefault="00866904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Hadoop</w:t>
      </w:r>
    </w:p>
    <w:p w:rsidR="00975E1C" w:rsidRDefault="00866904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MapReduce</w:t>
      </w:r>
      <w:proofErr w:type="spellEnd"/>
    </w:p>
    <w:p w:rsidR="00975E1C" w:rsidRDefault="00866904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Real-time analytics</w:t>
      </w:r>
    </w:p>
    <w:p w:rsidR="00975E1C" w:rsidRDefault="00866904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Artificial intelligence &amp; Machine Learning</w:t>
      </w:r>
    </w:p>
    <w:p w:rsidR="00975E1C" w:rsidRDefault="00866904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Block Chain</w:t>
      </w:r>
    </w:p>
    <w:p w:rsidR="00975E1C" w:rsidRDefault="00866904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IoT</w:t>
      </w:r>
      <w:proofErr w:type="spellEnd"/>
    </w:p>
    <w:p w:rsidR="00975E1C" w:rsidRDefault="00866904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Security: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AuthID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OAuth</w:t>
      </w:r>
    </w:p>
    <w:p w:rsidR="00975E1C" w:rsidRDefault="0086690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 xml:space="preserve">11. </w:t>
      </w:r>
      <w:r>
        <w:rPr>
          <w:rFonts w:ascii="Times New Roman" w:eastAsia="Times New Roman" w:hAnsi="Times New Roman" w:cs="Times New Roman"/>
          <w:b/>
          <w:bCs/>
          <w:color w:val="000000"/>
        </w:rPr>
        <w:t>Economic analysis of architectures</w:t>
      </w:r>
    </w:p>
    <w:p w:rsidR="00975E1C" w:rsidRDefault="0086690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Decision-making context</w:t>
      </w:r>
    </w:p>
    <w:p w:rsidR="00975E1C" w:rsidRDefault="0086690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Basis for economic analysis</w:t>
      </w:r>
    </w:p>
    <w:p w:rsidR="00975E1C" w:rsidRDefault="00866904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Cost Benefit Analysis Method</w:t>
      </w:r>
    </w:p>
    <w:p w:rsidR="00975E1C" w:rsidRDefault="0086690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12. </w:t>
      </w:r>
      <w:r>
        <w:rPr>
          <w:rFonts w:ascii="Times New Roman" w:eastAsia="Times New Roman" w:hAnsi="Times New Roman" w:cs="Times New Roman"/>
          <w:b/>
          <w:bCs/>
          <w:color w:val="000000"/>
        </w:rPr>
        <w:t>Recent developments and Emerging trends</w:t>
      </w:r>
    </w:p>
    <w:p w:rsidR="00975E1C" w:rsidRDefault="0086690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Web Assembly</w:t>
      </w:r>
    </w:p>
    <w:p w:rsidR="00975E1C" w:rsidRDefault="0086690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Service mesh</w:t>
      </w:r>
    </w:p>
    <w:p w:rsidR="00975E1C" w:rsidRDefault="0086690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Edge computing</w:t>
      </w:r>
    </w:p>
    <w:p w:rsidR="00975E1C" w:rsidRDefault="0086690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Forward Engineering for Object-Oriented and Client-Server Architectures</w:t>
      </w:r>
    </w:p>
    <w:p w:rsidR="00975E1C" w:rsidRDefault="00975E1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color w:val="00000A"/>
          <w:u w:val="single"/>
        </w:rPr>
      </w:pP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>Part B: Learning Plan</w:t>
      </w:r>
    </w:p>
    <w:tbl>
      <w:tblPr>
        <w:tblStyle w:val="aff4"/>
        <w:tblW w:w="10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2160"/>
        <w:gridCol w:w="5400"/>
        <w:gridCol w:w="1620"/>
      </w:tblGrid>
      <w:tr w:rsidR="00975E1C">
        <w:tc>
          <w:tcPr>
            <w:tcW w:w="98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Contact Session</w:t>
            </w:r>
          </w:p>
        </w:tc>
        <w:tc>
          <w:tcPr>
            <w:tcW w:w="216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List of Topic Title</w:t>
            </w:r>
          </w:p>
        </w:tc>
        <w:tc>
          <w:tcPr>
            <w:tcW w:w="540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Sub-Topics</w:t>
            </w:r>
          </w:p>
        </w:tc>
        <w:tc>
          <w:tcPr>
            <w:tcW w:w="162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A"/>
              </w:rPr>
              <w:t>Reference</w:t>
            </w:r>
          </w:p>
        </w:tc>
      </w:tr>
      <w:tr w:rsidR="00975E1C">
        <w:tc>
          <w:tcPr>
            <w:tcW w:w="98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1</w:t>
            </w:r>
          </w:p>
        </w:tc>
        <w:tc>
          <w:tcPr>
            <w:tcW w:w="216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Introduction to Software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Architecture    </w:t>
            </w:r>
          </w:p>
          <w:p w:rsidR="00975E1C" w:rsidRDefault="00975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What is Software Architecture?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Definitions of Software Architecture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Architecture Structure and Patterns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 architecture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Importance of Software architecture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Contexts of Software architecture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Architecture competence</w:t>
            </w:r>
          </w:p>
        </w:tc>
        <w:tc>
          <w:tcPr>
            <w:tcW w:w="162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T1 - 01, 02, 03, 24</w:t>
            </w:r>
          </w:p>
        </w:tc>
      </w:tr>
      <w:tr w:rsidR="00975E1C">
        <w:tc>
          <w:tcPr>
            <w:tcW w:w="98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lastRenderedPageBreak/>
              <w:t>2</w:t>
            </w:r>
          </w:p>
        </w:tc>
        <w:tc>
          <w:tcPr>
            <w:tcW w:w="216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Software Quality Attributes </w:t>
            </w:r>
          </w:p>
        </w:tc>
        <w:tc>
          <w:tcPr>
            <w:tcW w:w="5400" w:type="dxa"/>
          </w:tcPr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Understanding Quality Attributes</w:t>
            </w:r>
          </w:p>
          <w:p w:rsidR="00975E1C" w:rsidRDefault="0086690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Availability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Performance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Usability</w:t>
            </w:r>
          </w:p>
          <w:p w:rsidR="00975E1C" w:rsidRDefault="0086690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Security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Modifiability</w:t>
            </w:r>
          </w:p>
        </w:tc>
        <w:tc>
          <w:tcPr>
            <w:tcW w:w="162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T1 - 04, 05, 06, 07, 08, 09, 10, 11, 12</w:t>
            </w:r>
          </w:p>
          <w:p w:rsidR="00975E1C" w:rsidRDefault="00975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R16</w:t>
            </w:r>
          </w:p>
          <w:p w:rsidR="00975E1C" w:rsidRDefault="00975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</w:p>
        </w:tc>
      </w:tr>
      <w:tr w:rsidR="00975E1C">
        <w:tc>
          <w:tcPr>
            <w:tcW w:w="98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3</w:t>
            </w:r>
          </w:p>
        </w:tc>
        <w:tc>
          <w:tcPr>
            <w:tcW w:w="216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Software Quality Attributes </w:t>
            </w:r>
          </w:p>
        </w:tc>
        <w:tc>
          <w:tcPr>
            <w:tcW w:w="5400" w:type="dxa"/>
          </w:tcPr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Interoperability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Testability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Scalability</w:t>
            </w:r>
          </w:p>
          <w:p w:rsidR="00975E1C" w:rsidRDefault="0086690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Integration</w:t>
            </w:r>
          </w:p>
          <w:p w:rsidR="00975E1C" w:rsidRDefault="0086690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Other Quality Attributes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Design Trade-Offs</w:t>
            </w:r>
          </w:p>
        </w:tc>
        <w:tc>
          <w:tcPr>
            <w:tcW w:w="162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R16</w:t>
            </w:r>
          </w:p>
        </w:tc>
      </w:tr>
      <w:tr w:rsidR="00975E1C">
        <w:tc>
          <w:tcPr>
            <w:tcW w:w="98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</w:t>
            </w:r>
          </w:p>
        </w:tc>
        <w:tc>
          <w:tcPr>
            <w:tcW w:w="216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Capturing Architecturally Significant Requirements </w:t>
            </w:r>
          </w:p>
        </w:tc>
        <w:tc>
          <w:tcPr>
            <w:tcW w:w="5400" w:type="dxa"/>
          </w:tcPr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Challenges in identifying ASRs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Quality attribute Workshop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Understanding business goals from Sponsors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Identifying architectural drivers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Understanding Scenarios for each architectural driver via brainstorming with stakeholders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Prioritizing scenarios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Building a Utility tree</w:t>
            </w:r>
          </w:p>
        </w:tc>
        <w:tc>
          <w:tcPr>
            <w:tcW w:w="162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R2, Chapter 4</w:t>
            </w:r>
          </w:p>
        </w:tc>
      </w:tr>
      <w:tr w:rsidR="00975E1C">
        <w:tc>
          <w:tcPr>
            <w:tcW w:w="98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16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Architecture Design</w:t>
            </w:r>
          </w:p>
        </w:tc>
        <w:tc>
          <w:tcPr>
            <w:tcW w:w="5400" w:type="dxa"/>
          </w:tcPr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Design strategy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Steps of Attribute-Driven design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Architecting in Agile projects</w:t>
            </w:r>
          </w:p>
        </w:tc>
        <w:tc>
          <w:tcPr>
            <w:tcW w:w="162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T1 - 15, 16, 17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R7</w:t>
            </w:r>
          </w:p>
        </w:tc>
      </w:tr>
      <w:tr w:rsidR="00975E1C">
        <w:tc>
          <w:tcPr>
            <w:tcW w:w="98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16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Documenting Software Architecture</w:t>
            </w:r>
          </w:p>
          <w:p w:rsidR="00975E1C" w:rsidRDefault="00975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Importance of architecture documentation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Architecture Views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Quality attribute views – Security view,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Communication view, Reliability view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Combining Views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Philippe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Kruchten’s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4+1 view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Documentation Package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Architectural templates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Hatley-Pirbhai</w:t>
            </w:r>
            <w:proofErr w:type="spellEnd"/>
          </w:p>
        </w:tc>
        <w:tc>
          <w:tcPr>
            <w:tcW w:w="162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T1 – 18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Lecture notes</w:t>
            </w:r>
          </w:p>
        </w:tc>
      </w:tr>
      <w:tr w:rsidR="00975E1C">
        <w:tc>
          <w:tcPr>
            <w:tcW w:w="98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7</w:t>
            </w:r>
          </w:p>
        </w:tc>
        <w:tc>
          <w:tcPr>
            <w:tcW w:w="216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Layered architecture: Guidelines for different layers</w:t>
            </w:r>
          </w:p>
        </w:tc>
        <w:tc>
          <w:tcPr>
            <w:tcW w:w="5400" w:type="dxa"/>
          </w:tcPr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Presentation 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Business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Layer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Service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Architecture evaluation (ATAM)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Factors for evaluation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Trade off analysis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Evaluation method</w:t>
            </w:r>
          </w:p>
        </w:tc>
        <w:tc>
          <w:tcPr>
            <w:tcW w:w="162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R2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T1 – 21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R8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R9</w:t>
            </w:r>
          </w:p>
          <w:p w:rsidR="00975E1C" w:rsidRDefault="00975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</w:p>
        </w:tc>
      </w:tr>
      <w:tr w:rsidR="00975E1C">
        <w:tc>
          <w:tcPr>
            <w:tcW w:w="98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16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Architecture: Conformance, Testing and Reconstruction</w:t>
            </w:r>
          </w:p>
        </w:tc>
        <w:tc>
          <w:tcPr>
            <w:tcW w:w="5400" w:type="dxa"/>
          </w:tcPr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Architecture Conformance techniques during implementation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Architecture &amp; Testing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Architecture Reconstruction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Raw view extraction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View fusion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Finding violations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Real-time architectures</w:t>
            </w:r>
          </w:p>
        </w:tc>
        <w:tc>
          <w:tcPr>
            <w:tcW w:w="162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T1- 19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T1-20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Lecture notes</w:t>
            </w:r>
          </w:p>
        </w:tc>
      </w:tr>
      <w:tr w:rsidR="00975E1C">
        <w:tc>
          <w:tcPr>
            <w:tcW w:w="98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16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Architectural patterns </w:t>
            </w:r>
          </w:p>
        </w:tc>
        <w:tc>
          <w:tcPr>
            <w:tcW w:w="5400" w:type="dxa"/>
          </w:tcPr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Layered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MVC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Publish-subscribe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Pipe &amp; Filter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Service Oriented Architecture and Micro-services</w:t>
            </w:r>
          </w:p>
        </w:tc>
        <w:tc>
          <w:tcPr>
            <w:tcW w:w="162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T1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R14</w:t>
            </w:r>
          </w:p>
        </w:tc>
      </w:tr>
      <w:tr w:rsidR="00975E1C">
        <w:tc>
          <w:tcPr>
            <w:tcW w:w="98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16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Architectural patterns </w:t>
            </w:r>
          </w:p>
        </w:tc>
        <w:tc>
          <w:tcPr>
            <w:tcW w:w="5400" w:type="dxa"/>
          </w:tcPr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Broker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Client server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Peer-to-Peer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Shared data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Map-reduce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Multi-tier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Object-oriented architectures</w:t>
            </w:r>
          </w:p>
        </w:tc>
        <w:tc>
          <w:tcPr>
            <w:tcW w:w="162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T1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R14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Lecture notes</w:t>
            </w:r>
          </w:p>
        </w:tc>
      </w:tr>
      <w:tr w:rsidR="00975E1C">
        <w:tc>
          <w:tcPr>
            <w:tcW w:w="98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16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Integration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Strategies and Architecting for Cloud</w:t>
            </w:r>
          </w:p>
        </w:tc>
        <w:tc>
          <w:tcPr>
            <w:tcW w:w="5400" w:type="dxa"/>
          </w:tcPr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File transfer, Messaging, RPC,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WebSockets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API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Gateways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Architecting for Cloud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Benefits of Cloud based approach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Developing Multi-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tenant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Applications for the Cloud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Amazon Web Services tools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Trends in Cloud app development – languages, DB, Micro-services, CI / CD</w:t>
            </w:r>
          </w:p>
        </w:tc>
        <w:tc>
          <w:tcPr>
            <w:tcW w:w="162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T1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R4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R5</w:t>
            </w:r>
          </w:p>
        </w:tc>
      </w:tr>
      <w:tr w:rsidR="00975E1C">
        <w:tc>
          <w:tcPr>
            <w:tcW w:w="98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12</w:t>
            </w:r>
          </w:p>
        </w:tc>
        <w:tc>
          <w:tcPr>
            <w:tcW w:w="216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Technologies and Failure Management</w:t>
            </w:r>
          </w:p>
        </w:tc>
        <w:tc>
          <w:tcPr>
            <w:tcW w:w="5400" w:type="dxa"/>
          </w:tcPr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Technologies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Distributed Cache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Containers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Server-less architecture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Failure Management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CAP theorem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Failure management in distributed systems</w:t>
            </w:r>
          </w:p>
        </w:tc>
        <w:tc>
          <w:tcPr>
            <w:tcW w:w="162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R10</w:t>
            </w:r>
          </w:p>
        </w:tc>
      </w:tr>
      <w:tr w:rsidR="00975E1C">
        <w:tc>
          <w:tcPr>
            <w:tcW w:w="98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216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Architecting for Mobile</w:t>
            </w:r>
          </w:p>
          <w:p w:rsidR="00975E1C" w:rsidRDefault="00975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Types of mobile applications: native, cross platform, web app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Design considerations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Android Application components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Patterns in Mobile Application 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Store locally, sync later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Responsive design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UI design patterns</w:t>
            </w:r>
          </w:p>
        </w:tc>
        <w:tc>
          <w:tcPr>
            <w:tcW w:w="162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R6</w:t>
            </w:r>
          </w:p>
        </w:tc>
      </w:tr>
      <w:tr w:rsidR="00975E1C">
        <w:trPr>
          <w:trHeight w:val="573"/>
        </w:trPr>
        <w:tc>
          <w:tcPr>
            <w:tcW w:w="98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14</w:t>
            </w:r>
          </w:p>
        </w:tc>
        <w:tc>
          <w:tcPr>
            <w:tcW w:w="216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New technologies &amp; their architecture</w:t>
            </w:r>
          </w:p>
          <w:p w:rsidR="00975E1C" w:rsidRDefault="00975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cases and architecture of: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Big data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NoSQL Databases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Hadoop</w:t>
            </w:r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MapReduce</w:t>
            </w:r>
            <w:proofErr w:type="spellEnd"/>
          </w:p>
          <w:p w:rsidR="00975E1C" w:rsidRDefault="00866904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Real-time analytics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Artificial intelligence &amp; Machine Learning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Block Chain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IoT</w:t>
            </w:r>
            <w:proofErr w:type="spellEnd"/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Security: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AuthID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OAuth</w:t>
            </w:r>
          </w:p>
        </w:tc>
        <w:tc>
          <w:tcPr>
            <w:tcW w:w="162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R11, R12</w:t>
            </w:r>
          </w:p>
        </w:tc>
      </w:tr>
      <w:tr w:rsidR="00975E1C">
        <w:trPr>
          <w:trHeight w:val="557"/>
        </w:trPr>
        <w:tc>
          <w:tcPr>
            <w:tcW w:w="98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15</w:t>
            </w:r>
          </w:p>
        </w:tc>
        <w:tc>
          <w:tcPr>
            <w:tcW w:w="216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Economic analysis of architectures</w:t>
            </w:r>
          </w:p>
          <w:p w:rsidR="00975E1C" w:rsidRDefault="00975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Decision-making context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Basis for economic analysis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Cost Benefit Analysis Method</w:t>
            </w:r>
          </w:p>
        </w:tc>
        <w:tc>
          <w:tcPr>
            <w:tcW w:w="162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T1</w:t>
            </w:r>
          </w:p>
        </w:tc>
      </w:tr>
      <w:tr w:rsidR="00975E1C">
        <w:tc>
          <w:tcPr>
            <w:tcW w:w="98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216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Recent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developments and Emerging trends</w:t>
            </w:r>
          </w:p>
          <w:p w:rsidR="00975E1C" w:rsidRDefault="00975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</w:tcPr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WebAssembly</w:t>
            </w:r>
            <w:proofErr w:type="spellEnd"/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Service mesh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Edge computing</w:t>
            </w:r>
          </w:p>
          <w:p w:rsidR="00975E1C" w:rsidRDefault="0086690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9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Forward Engineering for Object-Oriented and Client-Server Architectures</w:t>
            </w:r>
          </w:p>
          <w:p w:rsidR="00975E1C" w:rsidRDefault="00975E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right="95" w:hanging="36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2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R12</w:t>
            </w:r>
          </w:p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Lecture notes</w:t>
            </w:r>
          </w:p>
        </w:tc>
      </w:tr>
    </w:tbl>
    <w:p w:rsidR="00975E1C" w:rsidRDefault="00975E1C">
      <w:pPr>
        <w:rPr>
          <w:rFonts w:ascii="Times New Roman" w:eastAsia="Times New Roman" w:hAnsi="Times New Roman" w:cs="Times New Roman"/>
          <w:b/>
          <w:bCs/>
          <w:color w:val="00000A"/>
          <w:highlight w:val="white"/>
        </w:rPr>
      </w:pPr>
    </w:p>
    <w:p w:rsidR="00975E1C" w:rsidRDefault="00866904">
      <w:pPr>
        <w:rPr>
          <w:rFonts w:ascii="Times New Roman" w:eastAsia="Times New Roman" w:hAnsi="Times New Roman" w:cs="Times New Roman"/>
          <w:b/>
          <w:bCs/>
          <w:color w:val="00000A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A"/>
          <w:highlight w:val="white"/>
        </w:rPr>
        <w:t>Experiential Learning Components:</w:t>
      </w:r>
    </w:p>
    <w:p w:rsidR="00975E1C" w:rsidRDefault="008669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Lab work: 0</w:t>
      </w:r>
    </w:p>
    <w:p w:rsidR="00975E1C" w:rsidRDefault="008669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Project work: 0</w:t>
      </w:r>
    </w:p>
    <w:p w:rsidR="00975E1C" w:rsidRDefault="008669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Case Study: 5</w:t>
      </w:r>
    </w:p>
    <w:p w:rsidR="00975E1C" w:rsidRDefault="008669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Simulation: 0</w:t>
      </w:r>
    </w:p>
    <w:p w:rsidR="00975E1C" w:rsidRDefault="008669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Work Integrated Learning Assignment- 0 </w:t>
      </w:r>
    </w:p>
    <w:p w:rsidR="00975E1C" w:rsidRDefault="008669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Design work/ Field work</w:t>
      </w:r>
      <w:r>
        <w:rPr>
          <w:rFonts w:ascii="Times New Roman" w:eastAsia="Times New Roman" w:hAnsi="Times New Roman" w:cs="Times New Roman"/>
          <w:color w:val="000000"/>
          <w:highlight w:val="white"/>
        </w:rPr>
        <w:t>: 0</w:t>
      </w:r>
    </w:p>
    <w:p w:rsidR="00975E1C" w:rsidRDefault="00975E1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</w:pPr>
    </w:p>
    <w:p w:rsidR="00975E1C" w:rsidRDefault="00975E1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</w:pP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  <w:t>Objective of Experiential Learning Component:</w:t>
      </w: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Provide relevant case studies in Software Architecture. </w:t>
      </w: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Sample case studies include: </w:t>
      </w:r>
    </w:p>
    <w:p w:rsidR="00975E1C" w:rsidRDefault="0086690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SOA implementation at CIGNA</w:t>
      </w:r>
    </w:p>
    <w:p w:rsidR="00975E1C" w:rsidRDefault="0086690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Salesforce Architecture</w:t>
      </w:r>
    </w:p>
    <w:p w:rsidR="00975E1C" w:rsidRDefault="0086690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TripAdvisor Architecture</w:t>
      </w:r>
    </w:p>
    <w:p w:rsidR="00975E1C" w:rsidRDefault="0086690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0000A"/>
          <w:highlight w:val="white"/>
        </w:rPr>
        <w:t>Microservices</w:t>
      </w:r>
      <w:proofErr w:type="spellEnd"/>
      <w:r>
        <w:rPr>
          <w:rFonts w:ascii="Times New Roman" w:eastAsia="Times New Roman" w:hAnsi="Times New Roman" w:cs="Times New Roman"/>
          <w:color w:val="00000A"/>
          <w:highlight w:val="white"/>
        </w:rPr>
        <w:t xml:space="preserve"> implementation at Danske Bank </w:t>
      </w:r>
    </w:p>
    <w:p w:rsidR="00975E1C" w:rsidRDefault="00866904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Scaling, Caching, and Reliability case study at Netflix</w:t>
      </w:r>
    </w:p>
    <w:p w:rsidR="00975E1C" w:rsidRDefault="00975E1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</w:pP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  <w:t>Scope of Experiential Learning Component:</w:t>
      </w: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Scope is limited to demonstrating case studies related to softw</w:t>
      </w:r>
      <w:r>
        <w:rPr>
          <w:rFonts w:ascii="Times New Roman" w:eastAsia="Times New Roman" w:hAnsi="Times New Roman" w:cs="Times New Roman"/>
          <w:color w:val="00000A"/>
          <w:highlight w:val="white"/>
        </w:rPr>
        <w:t>are architecture.</w:t>
      </w:r>
    </w:p>
    <w:p w:rsidR="00975E1C" w:rsidRDefault="00975E1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</w:pP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  <w:t>Lab Infrastructure:</w:t>
      </w: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Not applicable</w:t>
      </w:r>
    </w:p>
    <w:p w:rsidR="00975E1C" w:rsidRDefault="00975E1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</w:pP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A"/>
          <w:highlight w:val="white"/>
          <w:u w:val="single"/>
        </w:rPr>
        <w:t>List of Experiments:</w:t>
      </w: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A"/>
          <w:highlight w:val="white"/>
        </w:rPr>
      </w:pPr>
      <w:r>
        <w:rPr>
          <w:rFonts w:ascii="Times New Roman" w:eastAsia="Times New Roman" w:hAnsi="Times New Roman" w:cs="Times New Roman"/>
          <w:color w:val="00000A"/>
          <w:highlight w:val="white"/>
        </w:rPr>
        <w:t>Not applicable</w:t>
      </w:r>
    </w:p>
    <w:p w:rsidR="00975E1C" w:rsidRDefault="00975E1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u w:val="single"/>
        </w:rPr>
      </w:pP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 xml:space="preserve">Evaluation Scheme: </w:t>
      </w:r>
    </w:p>
    <w:p w:rsidR="00975E1C" w:rsidRDefault="008669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A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>Legend:</w:t>
      </w:r>
      <w:r>
        <w:rPr>
          <w:rFonts w:ascii="Times New Roman" w:eastAsia="Times New Roman" w:hAnsi="Times New Roman" w:cs="Times New Roman"/>
          <w:color w:val="00000A"/>
        </w:rPr>
        <w:t xml:space="preserve"> EC = Evaluation Component; AN = After Noon Session; FN = Fore Noon Session</w:t>
      </w:r>
    </w:p>
    <w:tbl>
      <w:tblPr>
        <w:tblStyle w:val="aff5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2835"/>
        <w:gridCol w:w="1418"/>
        <w:gridCol w:w="951"/>
        <w:gridCol w:w="1080"/>
        <w:gridCol w:w="1795"/>
      </w:tblGrid>
      <w:tr w:rsidR="00975E1C">
        <w:trPr>
          <w:trHeight w:val="1034"/>
        </w:trPr>
        <w:tc>
          <w:tcPr>
            <w:tcW w:w="1271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Evaluation Component</w:t>
            </w:r>
          </w:p>
        </w:tc>
        <w:tc>
          <w:tcPr>
            <w:tcW w:w="2835" w:type="dxa"/>
          </w:tcPr>
          <w:p w:rsidR="00975E1C" w:rsidRDefault="008669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Name (Quiz, Lab, Project, Mid-term exam, End semester exam, etc.)</w:t>
            </w:r>
          </w:p>
        </w:tc>
        <w:tc>
          <w:tcPr>
            <w:tcW w:w="1418" w:type="dxa"/>
          </w:tcPr>
          <w:p w:rsidR="00975E1C" w:rsidRDefault="008669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Type (Open book, Closed book, Online, etc.)</w:t>
            </w:r>
          </w:p>
        </w:tc>
        <w:tc>
          <w:tcPr>
            <w:tcW w:w="951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Weight</w:t>
            </w:r>
          </w:p>
        </w:tc>
        <w:tc>
          <w:tcPr>
            <w:tcW w:w="108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179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Day, Date, Session, Time</w:t>
            </w:r>
          </w:p>
        </w:tc>
      </w:tr>
      <w:tr w:rsidR="000E456F">
        <w:tc>
          <w:tcPr>
            <w:tcW w:w="1271" w:type="dxa"/>
            <w:vAlign w:val="center"/>
          </w:tcPr>
          <w:p w:rsidR="000E456F" w:rsidRDefault="000E456F" w:rsidP="000E45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EC – 1*</w:t>
            </w:r>
          </w:p>
        </w:tc>
        <w:tc>
          <w:tcPr>
            <w:tcW w:w="2835" w:type="dxa"/>
          </w:tcPr>
          <w:p w:rsidR="000E456F" w:rsidRDefault="000E456F" w:rsidP="000E45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Quiz (2 quizzes)</w:t>
            </w:r>
          </w:p>
        </w:tc>
        <w:tc>
          <w:tcPr>
            <w:tcW w:w="1418" w:type="dxa"/>
          </w:tcPr>
          <w:p w:rsidR="000E456F" w:rsidRDefault="000E456F" w:rsidP="000E45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Online</w:t>
            </w:r>
          </w:p>
        </w:tc>
        <w:tc>
          <w:tcPr>
            <w:tcW w:w="951" w:type="dxa"/>
          </w:tcPr>
          <w:p w:rsidR="000E456F" w:rsidRDefault="000E456F" w:rsidP="000E45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10%</w:t>
            </w:r>
          </w:p>
        </w:tc>
        <w:tc>
          <w:tcPr>
            <w:tcW w:w="1080" w:type="dxa"/>
          </w:tcPr>
          <w:p w:rsidR="000E456F" w:rsidRDefault="000E456F" w:rsidP="000E45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week</w:t>
            </w:r>
          </w:p>
        </w:tc>
        <w:tc>
          <w:tcPr>
            <w:tcW w:w="1795" w:type="dxa"/>
          </w:tcPr>
          <w:p w:rsidR="000E456F" w:rsidRDefault="000E456F" w:rsidP="000E456F">
            <w:pPr>
              <w:pStyle w:val="Normal1"/>
              <w:widowControl w:val="0"/>
              <w:rPr>
                <w:szCs w:val="22"/>
              </w:rPr>
            </w:pPr>
            <w:r>
              <w:rPr>
                <w:szCs w:val="22"/>
              </w:rPr>
              <w:t>August 10-20, 2026</w:t>
            </w:r>
          </w:p>
        </w:tc>
      </w:tr>
      <w:tr w:rsidR="000E456F">
        <w:tc>
          <w:tcPr>
            <w:tcW w:w="1271" w:type="dxa"/>
            <w:vAlign w:val="center"/>
          </w:tcPr>
          <w:p w:rsidR="000E456F" w:rsidRDefault="000E456F" w:rsidP="000E45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</w:tcPr>
          <w:p w:rsidR="000E456F" w:rsidRDefault="000E456F" w:rsidP="000E45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</w:rPr>
            </w:pPr>
            <w:bookmarkStart w:id="1" w:name="_heading=h.re9exqiw1vvk" w:colFirst="0" w:colLast="0"/>
            <w:bookmarkEnd w:id="1"/>
            <w:r>
              <w:rPr>
                <w:rFonts w:ascii="Times New Roman" w:eastAsia="Times New Roman" w:hAnsi="Times New Roman" w:cs="Times New Roman"/>
                <w:color w:val="00000A"/>
              </w:rPr>
              <w:t xml:space="preserve">Assignment </w:t>
            </w:r>
          </w:p>
          <w:p w:rsidR="000E456F" w:rsidRDefault="000E456F" w:rsidP="000E45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(2 assignments)</w:t>
            </w:r>
          </w:p>
        </w:tc>
        <w:tc>
          <w:tcPr>
            <w:tcW w:w="1418" w:type="dxa"/>
          </w:tcPr>
          <w:p w:rsidR="000E456F" w:rsidRDefault="000E456F" w:rsidP="000E45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Online</w:t>
            </w:r>
          </w:p>
        </w:tc>
        <w:tc>
          <w:tcPr>
            <w:tcW w:w="951" w:type="dxa"/>
          </w:tcPr>
          <w:p w:rsidR="000E456F" w:rsidRDefault="000E456F" w:rsidP="000E45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20 %</w:t>
            </w:r>
          </w:p>
        </w:tc>
        <w:tc>
          <w:tcPr>
            <w:tcW w:w="1080" w:type="dxa"/>
          </w:tcPr>
          <w:p w:rsidR="000E456F" w:rsidRDefault="000E456F" w:rsidP="000E45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 days</w:t>
            </w:r>
          </w:p>
        </w:tc>
        <w:tc>
          <w:tcPr>
            <w:tcW w:w="1795" w:type="dxa"/>
          </w:tcPr>
          <w:p w:rsidR="000E456F" w:rsidRDefault="000E456F" w:rsidP="000E456F">
            <w:pPr>
              <w:pStyle w:val="Normal1"/>
              <w:widowControl w:val="0"/>
              <w:rPr>
                <w:szCs w:val="22"/>
              </w:rPr>
            </w:pPr>
            <w:r>
              <w:rPr>
                <w:szCs w:val="22"/>
              </w:rPr>
              <w:t>August 27-7 Sept 2026</w:t>
            </w:r>
          </w:p>
        </w:tc>
      </w:tr>
      <w:tr w:rsidR="00975E1C">
        <w:tc>
          <w:tcPr>
            <w:tcW w:w="1271" w:type="dxa"/>
            <w:vAlign w:val="center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EC - 2</w:t>
            </w:r>
          </w:p>
        </w:tc>
        <w:tc>
          <w:tcPr>
            <w:tcW w:w="283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Mid-Semester Test</w:t>
            </w:r>
          </w:p>
        </w:tc>
        <w:tc>
          <w:tcPr>
            <w:tcW w:w="1418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Closed Book</w:t>
            </w:r>
          </w:p>
        </w:tc>
        <w:tc>
          <w:tcPr>
            <w:tcW w:w="951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30%</w:t>
            </w:r>
          </w:p>
        </w:tc>
        <w:tc>
          <w:tcPr>
            <w:tcW w:w="108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 xml:space="preserve">2 hours </w:t>
            </w:r>
          </w:p>
        </w:tc>
        <w:tc>
          <w:tcPr>
            <w:tcW w:w="1795" w:type="dxa"/>
          </w:tcPr>
          <w:p w:rsidR="00975E1C" w:rsidRDefault="000E45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E456F">
              <w:rPr>
                <w:rFonts w:ascii="Times New Roman" w:eastAsia="Times New Roman" w:hAnsi="Times New Roman" w:cs="Times New Roman"/>
                <w:color w:val="00000A"/>
              </w:rPr>
              <w:t>19/09/2026 (FN)</w:t>
            </w:r>
          </w:p>
        </w:tc>
      </w:tr>
      <w:tr w:rsidR="00975E1C">
        <w:trPr>
          <w:trHeight w:val="287"/>
        </w:trPr>
        <w:tc>
          <w:tcPr>
            <w:tcW w:w="1271" w:type="dxa"/>
            <w:vAlign w:val="center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EC - 3</w:t>
            </w:r>
          </w:p>
        </w:tc>
        <w:tc>
          <w:tcPr>
            <w:tcW w:w="2835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Comprehensive Exam</w:t>
            </w:r>
          </w:p>
        </w:tc>
        <w:tc>
          <w:tcPr>
            <w:tcW w:w="1418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Open Book</w:t>
            </w:r>
          </w:p>
        </w:tc>
        <w:tc>
          <w:tcPr>
            <w:tcW w:w="951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40%</w:t>
            </w:r>
          </w:p>
        </w:tc>
        <w:tc>
          <w:tcPr>
            <w:tcW w:w="1080" w:type="dxa"/>
          </w:tcPr>
          <w:p w:rsidR="00975E1C" w:rsidRDefault="008669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2 ½ Hours</w:t>
            </w:r>
          </w:p>
        </w:tc>
        <w:tc>
          <w:tcPr>
            <w:tcW w:w="1795" w:type="dxa"/>
          </w:tcPr>
          <w:p w:rsidR="00975E1C" w:rsidRDefault="000E45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E456F">
              <w:rPr>
                <w:rFonts w:ascii="Times New Roman" w:eastAsia="Times New Roman" w:hAnsi="Times New Roman" w:cs="Times New Roman"/>
                <w:color w:val="00000A"/>
              </w:rPr>
              <w:t>05/12/2026 (FN)</w:t>
            </w:r>
            <w:bookmarkStart w:id="2" w:name="_GoBack"/>
            <w:bookmarkEnd w:id="2"/>
          </w:p>
        </w:tc>
      </w:tr>
    </w:tbl>
    <w:p w:rsidR="00975E1C" w:rsidRDefault="0086690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>EC1* (20% - 30%): Quiz (optional): 5-10 %, Lab Assignment/Assignment: 20% - 30%</w:t>
      </w:r>
    </w:p>
    <w:p w:rsidR="00975E1C" w:rsidRDefault="0086690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A"/>
        </w:rPr>
        <w:t>Syllabus for Mid-Semester Test (Closed Book): Topics in Contact session:  1 to 8</w:t>
      </w:r>
    </w:p>
    <w:p w:rsidR="00975E1C" w:rsidRDefault="00866904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 xml:space="preserve">Syllabus for Comprehensive Exam (Open Book): All topics </w:t>
      </w:r>
    </w:p>
    <w:p w:rsidR="00975E1C" w:rsidRDefault="00975E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A"/>
        </w:rPr>
      </w:pPr>
    </w:p>
    <w:p w:rsidR="00975E1C" w:rsidRDefault="00866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A"/>
        </w:rPr>
        <w:t>Important Links and Information:</w:t>
      </w:r>
    </w:p>
    <w:p w:rsidR="00975E1C" w:rsidRDefault="00866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>eLearn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 xml:space="preserve"> Portal:</w:t>
      </w:r>
      <w:r>
        <w:rPr>
          <w:rFonts w:ascii="Times New Roman" w:eastAsia="Times New Roman" w:hAnsi="Times New Roman" w:cs="Times New Roman"/>
          <w:color w:val="00000A"/>
        </w:rPr>
        <w:t xml:space="preserve"> </w:t>
      </w:r>
      <w:hyperlink r:id="rId69">
        <w:r>
          <w:rPr>
            <w:rFonts w:ascii="Times New Roman" w:eastAsia="Times New Roman" w:hAnsi="Times New Roman" w:cs="Times New Roman"/>
            <w:color w:val="0563C1"/>
            <w:u w:val="single"/>
          </w:rPr>
          <w:t>https://elearn.bits-pilani.ac.in</w:t>
        </w:r>
      </w:hyperlink>
    </w:p>
    <w:p w:rsidR="00975E1C" w:rsidRDefault="00866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A"/>
        </w:rPr>
        <w:t xml:space="preserve">Students must visit the </w:t>
      </w:r>
      <w:proofErr w:type="spellStart"/>
      <w:r>
        <w:rPr>
          <w:rFonts w:ascii="Times New Roman" w:eastAsia="Times New Roman" w:hAnsi="Times New Roman" w:cs="Times New Roman"/>
          <w:color w:val="00000A"/>
        </w:rPr>
        <w:t>eLearn</w:t>
      </w:r>
      <w:proofErr w:type="spellEnd"/>
      <w:r>
        <w:rPr>
          <w:rFonts w:ascii="Times New Roman" w:eastAsia="Times New Roman" w:hAnsi="Times New Roman" w:cs="Times New Roman"/>
          <w:color w:val="00000A"/>
        </w:rPr>
        <w:t xml:space="preserve"> portal regularly and stay updated with the latest announcements and deadlines.</w:t>
      </w:r>
    </w:p>
    <w:p w:rsidR="00975E1C" w:rsidRDefault="00866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>Contact Sessions:</w:t>
      </w:r>
      <w:r>
        <w:rPr>
          <w:rFonts w:ascii="Times New Roman" w:eastAsia="Times New Roman" w:hAnsi="Times New Roman" w:cs="Times New Roman"/>
          <w:color w:val="00000A"/>
        </w:rPr>
        <w:t xml:space="preserve"> Students should attend the online lectures as per the schedule provided on the </w:t>
      </w:r>
      <w:proofErr w:type="spellStart"/>
      <w:r>
        <w:rPr>
          <w:rFonts w:ascii="Times New Roman" w:eastAsia="Times New Roman" w:hAnsi="Times New Roman" w:cs="Times New Roman"/>
          <w:color w:val="00000A"/>
        </w:rPr>
        <w:t>eLearn</w:t>
      </w:r>
      <w:proofErr w:type="spellEnd"/>
      <w:r>
        <w:rPr>
          <w:rFonts w:ascii="Times New Roman" w:eastAsia="Times New Roman" w:hAnsi="Times New Roman" w:cs="Times New Roman"/>
          <w:color w:val="00000A"/>
        </w:rPr>
        <w:t xml:space="preserve"> portal.</w:t>
      </w:r>
    </w:p>
    <w:p w:rsidR="00975E1C" w:rsidRDefault="00866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>E</w:t>
      </w:r>
      <w:r>
        <w:rPr>
          <w:rFonts w:ascii="Times New Roman" w:eastAsia="Times New Roman" w:hAnsi="Times New Roman" w:cs="Times New Roman"/>
          <w:b/>
          <w:bCs/>
          <w:color w:val="00000A"/>
          <w:u w:val="single"/>
        </w:rPr>
        <w:t>valuation Guidelines:</w:t>
      </w:r>
    </w:p>
    <w:p w:rsidR="00975E1C" w:rsidRDefault="0086690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 xml:space="preserve">EC-1 consists of either two Assignments or three Quizzes. Students will attempt them through the course pages on the </w:t>
      </w:r>
      <w:proofErr w:type="spellStart"/>
      <w:r>
        <w:rPr>
          <w:rFonts w:ascii="Times New Roman" w:eastAsia="Times New Roman" w:hAnsi="Times New Roman" w:cs="Times New Roman"/>
          <w:color w:val="00000A"/>
        </w:rPr>
        <w:t>eLearn</w:t>
      </w:r>
      <w:proofErr w:type="spellEnd"/>
      <w:r>
        <w:rPr>
          <w:rFonts w:ascii="Times New Roman" w:eastAsia="Times New Roman" w:hAnsi="Times New Roman" w:cs="Times New Roman"/>
          <w:color w:val="00000A"/>
        </w:rPr>
        <w:t xml:space="preserve"> portal. Announcements will be made on the portal in a timely manner.</w:t>
      </w:r>
    </w:p>
    <w:p w:rsidR="00975E1C" w:rsidRDefault="0086690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>For Closed Book tests: No books or refere</w:t>
      </w:r>
      <w:r>
        <w:rPr>
          <w:rFonts w:ascii="Times New Roman" w:eastAsia="Times New Roman" w:hAnsi="Times New Roman" w:cs="Times New Roman"/>
          <w:color w:val="00000A"/>
        </w:rPr>
        <w:t>nce material of any kind will be permitted.</w:t>
      </w:r>
    </w:p>
    <w:p w:rsidR="00975E1C" w:rsidRDefault="0086690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>For Open Book exams: “open book” means text/ reference books (publisher copy only) and does not include any other learning material. No other learning material will be permitted during the open book examinations.</w:t>
      </w:r>
      <w:r>
        <w:rPr>
          <w:rFonts w:ascii="Times New Roman" w:eastAsia="Times New Roman" w:hAnsi="Times New Roman" w:cs="Times New Roman"/>
          <w:color w:val="00000A"/>
        </w:rPr>
        <w:t xml:space="preserve"> For Detailed Guidelines refer to the attached document. </w:t>
      </w:r>
    </w:p>
    <w:p w:rsidR="00975E1C" w:rsidRDefault="00866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 xml:space="preserve">  </w:t>
      </w:r>
      <w:hyperlink r:id="rId70">
        <w:r>
          <w:rPr>
            <w:rFonts w:ascii="Times New Roman" w:eastAsia="Times New Roman" w:hAnsi="Times New Roman" w:cs="Times New Roman"/>
            <w:color w:val="1155CC"/>
            <w:u w:val="single"/>
          </w:rPr>
          <w:t>EC3 Guidelines</w:t>
        </w:r>
      </w:hyperlink>
      <w:r>
        <w:rPr>
          <w:rFonts w:ascii="Times New Roman" w:eastAsia="Times New Roman" w:hAnsi="Times New Roman" w:cs="Times New Roman"/>
          <w:color w:val="00000A"/>
        </w:rPr>
        <w:t xml:space="preserve"> </w:t>
      </w:r>
    </w:p>
    <w:p w:rsidR="00975E1C" w:rsidRDefault="0086690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</w:rPr>
      </w:pPr>
      <w:bookmarkStart w:id="3" w:name="_heading=h.gjdgxs" w:colFirst="0" w:colLast="0"/>
      <w:bookmarkEnd w:id="3"/>
      <w:r>
        <w:rPr>
          <w:rFonts w:ascii="Times New Roman" w:eastAsia="Times New Roman" w:hAnsi="Times New Roman" w:cs="Times New Roman"/>
          <w:color w:val="00000A"/>
        </w:rPr>
        <w:t xml:space="preserve">If a student is unable to appear for the Regular Test/Exam due to genuine exigencies, the student should follow the procedure to apply for the Make-Up Test/Exam, which will be made available on the </w:t>
      </w:r>
      <w:proofErr w:type="spellStart"/>
      <w:r>
        <w:rPr>
          <w:rFonts w:ascii="Times New Roman" w:eastAsia="Times New Roman" w:hAnsi="Times New Roman" w:cs="Times New Roman"/>
          <w:color w:val="00000A"/>
        </w:rPr>
        <w:t>eLearn</w:t>
      </w:r>
      <w:proofErr w:type="spellEnd"/>
      <w:r>
        <w:rPr>
          <w:rFonts w:ascii="Times New Roman" w:eastAsia="Times New Roman" w:hAnsi="Times New Roman" w:cs="Times New Roman"/>
          <w:color w:val="00000A"/>
        </w:rPr>
        <w:t xml:space="preserve"> portal. The Make-Up Test/Exam will be conducted onl</w:t>
      </w:r>
      <w:r>
        <w:rPr>
          <w:rFonts w:ascii="Times New Roman" w:eastAsia="Times New Roman" w:hAnsi="Times New Roman" w:cs="Times New Roman"/>
          <w:color w:val="00000A"/>
        </w:rPr>
        <w:t>y at selected exam centres on the dates to be announced later.</w:t>
      </w:r>
    </w:p>
    <w:p w:rsidR="00975E1C" w:rsidRDefault="008669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>It shall be the responsibility of the individual student to be regular in maintaining the self-study schedule as given in the course handout, attend the online lectures, and take all the prescr</w:t>
      </w:r>
      <w:r>
        <w:rPr>
          <w:rFonts w:ascii="Times New Roman" w:eastAsia="Times New Roman" w:hAnsi="Times New Roman" w:cs="Times New Roman"/>
          <w:color w:val="00000A"/>
        </w:rPr>
        <w:t>ibed evaluation components such as Assignments/Quizzes, Mid-Semester Tests and Comprehensive Exams according to the evaluation scheme provided in the handout.</w:t>
      </w:r>
    </w:p>
    <w:p w:rsidR="00975E1C" w:rsidRDefault="00975E1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975E1C" w:rsidRDefault="0086690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A"/>
        </w:rPr>
        <w:t>********************</w:t>
      </w:r>
    </w:p>
    <w:sectPr w:rsidR="00975E1C">
      <w:headerReference w:type="even" r:id="rId71"/>
      <w:headerReference w:type="default" r:id="rId72"/>
      <w:footerReference w:type="even" r:id="rId73"/>
      <w:footerReference w:type="default" r:id="rId74"/>
      <w:headerReference w:type="first" r:id="rId75"/>
      <w:footerReference w:type="first" r:id="rId76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6904" w:rsidRDefault="00866904">
      <w:pPr>
        <w:spacing w:after="0" w:line="240" w:lineRule="auto"/>
      </w:pPr>
      <w:r>
        <w:separator/>
      </w:r>
    </w:p>
  </w:endnote>
  <w:endnote w:type="continuationSeparator" w:id="0">
    <w:p w:rsidR="00866904" w:rsidRDefault="00866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  <w:embedRegular r:id="rId1" w:fontKey="{34731A86-DA44-4E2F-BE65-8ADC9B08A76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CF1FE7-82E2-4C9D-AA65-053292B2A76C}"/>
    <w:embedBold r:id="rId3" w:fontKey="{9F561048-E735-466F-84DE-C4D311CECC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68F1DFEB-3BB8-4FF7-9747-F1ED2EDED42B}"/>
  </w:font>
  <w:font w:name="Liberation Serif">
    <w:altName w:val="MS Gothic"/>
    <w:charset w:val="00"/>
    <w:family w:val="auto"/>
    <w:pitch w:val="default"/>
  </w:font>
  <w:font w:name="Lohit Hindi">
    <w:altName w:val="MS Mincho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adea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7EAE56F-58AE-49A1-8C9B-2065FAEA6A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AAB9705-005F-4757-9F34-285F80222D86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5E1C" w:rsidRDefault="00975E1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5E1C" w:rsidRDefault="008669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>
          <wp:extent cx="2151026" cy="592376"/>
          <wp:effectExtent l="0" t="0" r="0" b="0"/>
          <wp:docPr id="12" name="image5.png" descr="https://upload.wikimedia.org/wikipedia/commons/thumb/a/a1/Tagline_colored.png/220px-Tagline_colore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ttps://upload.wikimedia.org/wikipedia/commons/thumb/a/a1/Tagline_colored.png/220px-Tagline_colore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1026" cy="5923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975E1C" w:rsidRDefault="008669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bookmarkStart w:id="4" w:name="_heading=h.30j0zll" w:colFirst="0" w:colLast="0"/>
    <w:bookmarkEnd w:id="4"/>
    <w:r>
      <w:rPr>
        <w:color w:val="000000"/>
      </w:rPr>
      <w:t xml:space="preserve">Format No: QF.02.01 Rev:3 Dt </w:t>
    </w:r>
    <w:r>
      <w:t>30</w:t>
    </w:r>
    <w:r>
      <w:rPr>
        <w:color w:val="000000"/>
      </w:rPr>
      <w:t>.1</w:t>
    </w:r>
    <w:r>
      <w:t>2</w:t>
    </w:r>
    <w:r>
      <w:rPr>
        <w:color w:val="000000"/>
      </w:rPr>
      <w:t>.24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5E1C" w:rsidRDefault="00975E1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6904" w:rsidRDefault="00866904">
      <w:pPr>
        <w:spacing w:after="0" w:line="240" w:lineRule="auto"/>
      </w:pPr>
      <w:r>
        <w:separator/>
      </w:r>
    </w:p>
  </w:footnote>
  <w:footnote w:type="continuationSeparator" w:id="0">
    <w:p w:rsidR="00866904" w:rsidRDefault="008669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5E1C" w:rsidRDefault="008669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67.9pt;height:639.95pt;z-index:-251658240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5E1C" w:rsidRDefault="008669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both"/>
    </w:pPr>
    <w:r>
      <w:rPr>
        <w:noProof/>
        <w:color w:val="000000"/>
        <w:lang w:val="en-US"/>
      </w:rPr>
      <w:drawing>
        <wp:inline distT="0" distB="0" distL="0" distR="0">
          <wp:extent cx="2703155" cy="734959"/>
          <wp:effectExtent l="0" t="0" r="0" b="0"/>
          <wp:docPr id="11" name="image3.png" descr="http://www.bits-pilani.ac.in/Uploads/Campus/BITS_university_logo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ttp://www.bits-pilani.ac.in/Uploads/Campus/BITS_university_logo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03155" cy="7349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975E1C" w:rsidRDefault="00975E1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5E1C" w:rsidRDefault="008669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467.9pt;height:639.95pt;z-index:-251659264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06108"/>
    <w:multiLevelType w:val="multilevel"/>
    <w:tmpl w:val="559488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AB5755"/>
    <w:multiLevelType w:val="multilevel"/>
    <w:tmpl w:val="2196DA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D64A2A"/>
    <w:multiLevelType w:val="multilevel"/>
    <w:tmpl w:val="E50C9F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6F4FD3"/>
    <w:multiLevelType w:val="multilevel"/>
    <w:tmpl w:val="4ADE8A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473A6C"/>
    <w:multiLevelType w:val="multilevel"/>
    <w:tmpl w:val="F5C071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8AE5C4A"/>
    <w:multiLevelType w:val="multilevel"/>
    <w:tmpl w:val="AE267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23B456C"/>
    <w:multiLevelType w:val="multilevel"/>
    <w:tmpl w:val="17CE9F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847528"/>
    <w:multiLevelType w:val="multilevel"/>
    <w:tmpl w:val="C0DAE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EFD3C21"/>
    <w:multiLevelType w:val="multilevel"/>
    <w:tmpl w:val="E2881E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C7B5087"/>
    <w:multiLevelType w:val="multilevel"/>
    <w:tmpl w:val="266421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258450E"/>
    <w:multiLevelType w:val="multilevel"/>
    <w:tmpl w:val="FCD2A1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27E6220"/>
    <w:multiLevelType w:val="multilevel"/>
    <w:tmpl w:val="74D6BB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7D42B05"/>
    <w:multiLevelType w:val="multilevel"/>
    <w:tmpl w:val="2D2667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7F81D87"/>
    <w:multiLevelType w:val="multilevel"/>
    <w:tmpl w:val="01E89E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246517D"/>
    <w:multiLevelType w:val="multilevel"/>
    <w:tmpl w:val="D54433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37006A8"/>
    <w:multiLevelType w:val="multilevel"/>
    <w:tmpl w:val="260859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5242FF2"/>
    <w:multiLevelType w:val="multilevel"/>
    <w:tmpl w:val="03264A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CCB58EE"/>
    <w:multiLevelType w:val="multilevel"/>
    <w:tmpl w:val="ECC27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1"/>
  </w:num>
  <w:num w:numId="3">
    <w:abstractNumId w:val="12"/>
  </w:num>
  <w:num w:numId="4">
    <w:abstractNumId w:val="0"/>
  </w:num>
  <w:num w:numId="5">
    <w:abstractNumId w:val="14"/>
  </w:num>
  <w:num w:numId="6">
    <w:abstractNumId w:val="11"/>
  </w:num>
  <w:num w:numId="7">
    <w:abstractNumId w:val="15"/>
  </w:num>
  <w:num w:numId="8">
    <w:abstractNumId w:val="8"/>
  </w:num>
  <w:num w:numId="9">
    <w:abstractNumId w:val="10"/>
  </w:num>
  <w:num w:numId="10">
    <w:abstractNumId w:val="9"/>
  </w:num>
  <w:num w:numId="11">
    <w:abstractNumId w:val="5"/>
  </w:num>
  <w:num w:numId="12">
    <w:abstractNumId w:val="13"/>
  </w:num>
  <w:num w:numId="13">
    <w:abstractNumId w:val="2"/>
  </w:num>
  <w:num w:numId="14">
    <w:abstractNumId w:val="3"/>
  </w:num>
  <w:num w:numId="15">
    <w:abstractNumId w:val="17"/>
  </w:num>
  <w:num w:numId="16">
    <w:abstractNumId w:val="16"/>
  </w:num>
  <w:num w:numId="17">
    <w:abstractNumId w:val="4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TrueTypeFonts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E1C"/>
    <w:rsid w:val="000E456F"/>
    <w:rsid w:val="00866904"/>
    <w:rsid w:val="0097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6EA3B97C"/>
  <w15:docId w15:val="{D752C900-B535-4CB5-9CAC-AD0189BC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BD00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004A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D004A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0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036"/>
    <w:rPr>
      <w:rFonts w:ascii="Segoe UI" w:hAnsi="Segoe UI" w:cs="Segoe UI"/>
      <w:sz w:val="18"/>
      <w:szCs w:val="18"/>
    </w:rPr>
  </w:style>
  <w:style w:type="table" w:customStyle="1" w:styleId="a7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5A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5A40"/>
    <w:rPr>
      <w:b/>
      <w:bCs/>
      <w:sz w:val="20"/>
      <w:szCs w:val="20"/>
    </w:rPr>
  </w:style>
  <w:style w:type="table" w:customStyle="1" w:styleId="af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01249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24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3E9E"/>
    <w:rPr>
      <w:color w:val="800080" w:themeColor="followedHyperlink"/>
      <w:u w:val="single"/>
    </w:rPr>
  </w:style>
  <w:style w:type="table" w:customStyle="1" w:styleId="af7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rsid w:val="00BD004A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B227C3"/>
    <w:pPr>
      <w:spacing w:after="200" w:line="276" w:lineRule="auto"/>
      <w:ind w:left="720"/>
      <w:contextualSpacing/>
    </w:pPr>
    <w:rPr>
      <w:color w:val="000000"/>
      <w:lang w:val="en-GB" w:eastAsia="en-GB"/>
    </w:rPr>
  </w:style>
  <w:style w:type="paragraph" w:customStyle="1" w:styleId="DefaultStyle">
    <w:name w:val="Default Style"/>
    <w:rsid w:val="00304A42"/>
    <w:pPr>
      <w:widowControl w:val="0"/>
      <w:suppressAutoHyphens/>
      <w:spacing w:after="200" w:line="276" w:lineRule="auto"/>
    </w:pPr>
    <w:rPr>
      <w:rFonts w:ascii="Liberation Serif" w:eastAsia="Times New Roman" w:hAnsi="Times New Roman" w:cs="Lohit Hindi"/>
      <w:color w:val="00000A"/>
      <w:sz w:val="24"/>
      <w:szCs w:val="24"/>
      <w:lang w:eastAsia="zh-CN" w:bidi="hi-IN"/>
    </w:rPr>
  </w:style>
  <w:style w:type="paragraph" w:customStyle="1" w:styleId="Normal1">
    <w:name w:val="Normal1"/>
    <w:rsid w:val="00952746"/>
    <w:pPr>
      <w:spacing w:after="200" w:line="276" w:lineRule="auto"/>
    </w:pPr>
    <w:rPr>
      <w:color w:val="000000"/>
      <w:szCs w:val="20"/>
    </w:rPr>
  </w:style>
  <w:style w:type="paragraph" w:customStyle="1" w:styleId="Normal11">
    <w:name w:val="Normal11"/>
    <w:rsid w:val="00A02003"/>
    <w:pPr>
      <w:spacing w:after="200" w:line="276" w:lineRule="auto"/>
    </w:pPr>
    <w:rPr>
      <w:color w:val="000000"/>
      <w:lang w:val="en-US"/>
    </w:rPr>
  </w:style>
  <w:style w:type="paragraph" w:customStyle="1" w:styleId="TableParagraph">
    <w:name w:val="Table Paragraph"/>
    <w:basedOn w:val="Normal"/>
    <w:uiPriority w:val="1"/>
    <w:qFormat/>
    <w:rsid w:val="00A02003"/>
    <w:pPr>
      <w:widowControl w:val="0"/>
      <w:autoSpaceDE w:val="0"/>
      <w:autoSpaceDN w:val="0"/>
      <w:spacing w:before="55" w:after="0" w:line="240" w:lineRule="auto"/>
    </w:pPr>
    <w:rPr>
      <w:rFonts w:ascii="Caladea" w:eastAsia="Caladea" w:hAnsi="Caladea" w:cs="Caladea"/>
      <w:lang w:val="en-US"/>
    </w:rPr>
  </w:style>
  <w:style w:type="paragraph" w:styleId="NoSpacing">
    <w:name w:val="No Spacing"/>
    <w:uiPriority w:val="1"/>
    <w:qFormat/>
    <w:rsid w:val="002474E2"/>
    <w:pPr>
      <w:spacing w:after="0" w:line="240" w:lineRule="auto"/>
    </w:pPr>
    <w:rPr>
      <w:color w:val="000000"/>
      <w:szCs w:val="20"/>
    </w:rPr>
  </w:style>
  <w:style w:type="paragraph" w:styleId="NormalWeb">
    <w:name w:val="Normal (Web)"/>
    <w:basedOn w:val="Normal"/>
    <w:uiPriority w:val="99"/>
    <w:rsid w:val="00CE5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 w:line="276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pPr>
      <w:spacing w:after="200" w:line="276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ouchbase.com/resources/why-nosql" TargetMode="External"/><Relationship Id="rId21" Type="http://schemas.openxmlformats.org/officeDocument/2006/relationships/hyperlink" Target="https://aws.amazon.com/caching/implementation-considerations/" TargetMode="External"/><Relationship Id="rId42" Type="http://schemas.openxmlformats.org/officeDocument/2006/relationships/hyperlink" Target="https://databricks.com/glossary/what-is-spark-streaming" TargetMode="External"/><Relationship Id="rId47" Type="http://schemas.openxmlformats.org/officeDocument/2006/relationships/hyperlink" Target="https://www.pwc.co.uk/financial-services/fintech/assets/blockchain-an-intro.pdf" TargetMode="External"/><Relationship Id="rId63" Type="http://schemas.openxmlformats.org/officeDocument/2006/relationships/oleObject" Target="embeddings/oleObject1.bin"/><Relationship Id="rId68" Type="http://schemas.openxmlformats.org/officeDocument/2006/relationships/hyperlink" Target="https://docs.microsoft.com/en-us/azure/architecture/patterns/category/availability" TargetMode="External"/><Relationship Id="rId16" Type="http://schemas.openxmlformats.org/officeDocument/2006/relationships/hyperlink" Target="https://resources.sei.cmu.edu/asset_files/TechnicalNote/2003_004_001_14150.pdf" TargetMode="External"/><Relationship Id="rId11" Type="http://schemas.openxmlformats.org/officeDocument/2006/relationships/hyperlink" Target="https://www.uxpin.com/studio/blog/successful-mobile-applications-ui-design-patterns/" TargetMode="External"/><Relationship Id="rId24" Type="http://schemas.openxmlformats.org/officeDocument/2006/relationships/hyperlink" Target="https://docs.microsoft.com/en-us/azure/architecture/" TargetMode="External"/><Relationship Id="rId32" Type="http://schemas.openxmlformats.org/officeDocument/2006/relationships/hyperlink" Target="https://data-flair.training/blogs/big-data-case-studies/" TargetMode="External"/><Relationship Id="rId37" Type="http://schemas.openxmlformats.org/officeDocument/2006/relationships/hyperlink" Target="https://www.sas.com/en_in/insights/big-data/hadoop.html" TargetMode="External"/><Relationship Id="rId40" Type="http://schemas.openxmlformats.org/officeDocument/2006/relationships/hyperlink" Target="https://www.scnsoft.com/blog/real-time-big-data-analytics-comprehensive-guide" TargetMode="External"/><Relationship Id="rId45" Type="http://schemas.openxmlformats.org/officeDocument/2006/relationships/hyperlink" Target="https://www.sas.com/content/dam/SAS/en_us/doc/whitepaper1/machine-learning-primer-108796.pdf" TargetMode="External"/><Relationship Id="rId53" Type="http://schemas.openxmlformats.org/officeDocument/2006/relationships/hyperlink" Target="https://www.cio.com.au/article/365101/top_seven_firewall_capabilities_effective_application_control/" TargetMode="External"/><Relationship Id="rId58" Type="http://schemas.openxmlformats.org/officeDocument/2006/relationships/hyperlink" Target="https://www.thoughtworks.com/radar" TargetMode="External"/><Relationship Id="rId66" Type="http://schemas.openxmlformats.org/officeDocument/2006/relationships/hyperlink" Target="http://highscalability.com/blog/2017/12/11/netflix-what-happens-when-you-press-play.html" TargetMode="External"/><Relationship Id="rId74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hyperlink" Target="https://www.youtube.com/watch?v=JV8HNsFWHD4" TargetMode="External"/><Relationship Id="rId19" Type="http://schemas.openxmlformats.org/officeDocument/2006/relationships/hyperlink" Target="https://www.cio.com/article/2924995/what-are-containers-and-why-do-you-need-them.html" TargetMode="External"/><Relationship Id="rId14" Type="http://schemas.openxmlformats.org/officeDocument/2006/relationships/hyperlink" Target="https://youtu.be/da9MHLeTwvY" TargetMode="External"/><Relationship Id="rId22" Type="http://schemas.openxmlformats.org/officeDocument/2006/relationships/hyperlink" Target="https://docs.microsoft.com/en-us/azure/architecture/guide/design-principles/self-healing" TargetMode="External"/><Relationship Id="rId27" Type="http://schemas.openxmlformats.org/officeDocument/2006/relationships/hyperlink" Target="https://www.thoughtworks.com/insights/blog/nosql-databases-overview" TargetMode="External"/><Relationship Id="rId30" Type="http://schemas.openxmlformats.org/officeDocument/2006/relationships/hyperlink" Target="https://www.guru99.com/big-data-analytics-tools.html" TargetMode="External"/><Relationship Id="rId35" Type="http://schemas.openxmlformats.org/officeDocument/2006/relationships/hyperlink" Target="https://en.wikipedia.org/wiki/Apache_Hadoop" TargetMode="External"/><Relationship Id="rId43" Type="http://schemas.openxmlformats.org/officeDocument/2006/relationships/hyperlink" Target="https://www.qubole.com/blog/apache-spark-use-cases/" TargetMode="External"/><Relationship Id="rId48" Type="http://schemas.openxmlformats.org/officeDocument/2006/relationships/hyperlink" Target="https://www.computerworld.com/article/3298522/ibm-maersk-launch-blockchain-based-shipping-platform-with-94-early-adopters.html" TargetMode="External"/><Relationship Id="rId56" Type="http://schemas.openxmlformats.org/officeDocument/2006/relationships/hyperlink" Target="https://stackoverflow.com/questions/239385/what-is-ldap-used-for" TargetMode="External"/><Relationship Id="rId64" Type="http://schemas.openxmlformats.org/officeDocument/2006/relationships/image" Target="media/image2.emf"/><Relationship Id="rId69" Type="http://schemas.openxmlformats.org/officeDocument/2006/relationships/hyperlink" Target="https://elearn.bits-pilani.ac.in/" TargetMode="External"/><Relationship Id="rId77" Type="http://schemas.openxmlformats.org/officeDocument/2006/relationships/fontTable" Target="fontTable.xml"/><Relationship Id="rId8" Type="http://schemas.openxmlformats.org/officeDocument/2006/relationships/hyperlink" Target="https://media.amazonwebservices.com/AWS_Cloud_Best_Practices.pdf" TargetMode="External"/><Relationship Id="rId51" Type="http://schemas.openxmlformats.org/officeDocument/2006/relationships/hyperlink" Target="https://www.csoonline.com/article/3216404/what-is-oauth-how-the-open-authorization-framework-works.html" TargetMode="External"/><Relationship Id="rId72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hyperlink" Target="https://www.smashingmagazine.com/2018/02/comprehensive-guide-to-mobile-app-design/" TargetMode="External"/><Relationship Id="rId17" Type="http://schemas.openxmlformats.org/officeDocument/2006/relationships/hyperlink" Target="https://docs.aws.amazon.com/lambda/latest/dg/welcome.html" TargetMode="External"/><Relationship Id="rId25" Type="http://schemas.openxmlformats.org/officeDocument/2006/relationships/hyperlink" Target="https://www.dataversity.net/a-brief-history-of-non-relational-databases/" TargetMode="External"/><Relationship Id="rId33" Type="http://schemas.openxmlformats.org/officeDocument/2006/relationships/hyperlink" Target="https://businessesgrow.com/2016/12/06/big-data-case-studies/" TargetMode="External"/><Relationship Id="rId38" Type="http://schemas.openxmlformats.org/officeDocument/2006/relationships/hyperlink" Target="https://www.sisense.com/glossary/real-time-analytics/" TargetMode="External"/><Relationship Id="rId46" Type="http://schemas.openxmlformats.org/officeDocument/2006/relationships/hyperlink" Target="https://towardsdatascience.com/6-important-steps-to-build-a-machine-learning-system-d75e3b83686" TargetMode="External"/><Relationship Id="rId59" Type="http://schemas.openxmlformats.org/officeDocument/2006/relationships/hyperlink" Target="https://www.infoq.com/" TargetMode="External"/><Relationship Id="rId67" Type="http://schemas.openxmlformats.org/officeDocument/2006/relationships/hyperlink" Target="https://dzone.com/articles/microservices-in-practice-1" TargetMode="External"/><Relationship Id="rId20" Type="http://schemas.openxmlformats.org/officeDocument/2006/relationships/hyperlink" Target="https://aws.amazon.com/caching/" TargetMode="External"/><Relationship Id="rId41" Type="http://schemas.openxmlformats.org/officeDocument/2006/relationships/hyperlink" Target="https://spark.apache.org/streaming/" TargetMode="External"/><Relationship Id="rId54" Type="http://schemas.openxmlformats.org/officeDocument/2006/relationships/hyperlink" Target="https://www.fortinet.com/products/next-generation-firewall.html" TargetMode="External"/><Relationship Id="rId62" Type="http://schemas.openxmlformats.org/officeDocument/2006/relationships/image" Target="media/image1.emf"/><Relationship Id="rId70" Type="http://schemas.openxmlformats.org/officeDocument/2006/relationships/hyperlink" Target="https://docs.google.com/document/d/1DJvlhVzOaIw4njc9g30MlBuu0DqTzeIL/edit?usp=drive_link&amp;ouid=104481483083011111295&amp;rtpof=true&amp;sd=true" TargetMode="External"/><Relationship Id="rId75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rockwellcollins.com/Products_and_Services/Defense/Avionics/Integrated_Cockpit_Solutions/Common_Avionics_Architecture_System.aspx" TargetMode="External"/><Relationship Id="rId23" Type="http://schemas.openxmlformats.org/officeDocument/2006/relationships/hyperlink" Target="https://dzone.com/articles/microservices-in-practice-1" TargetMode="External"/><Relationship Id="rId28" Type="http://schemas.openxmlformats.org/officeDocument/2006/relationships/hyperlink" Target="https://www.educba.com/data-mining-vs-data-analysis/" TargetMode="External"/><Relationship Id="rId36" Type="http://schemas.openxmlformats.org/officeDocument/2006/relationships/hyperlink" Target="https://mapr.com/products/apache-hadoop/" TargetMode="External"/><Relationship Id="rId49" Type="http://schemas.openxmlformats.org/officeDocument/2006/relationships/hyperlink" Target="https://en.wikipedia.org/wiki/OpenID" TargetMode="External"/><Relationship Id="rId57" Type="http://schemas.openxmlformats.org/officeDocument/2006/relationships/hyperlink" Target="https://docs.microsoft.com/en-us/azure/architecture/reference-architectures/iot/" TargetMode="External"/><Relationship Id="rId10" Type="http://schemas.openxmlformats.org/officeDocument/2006/relationships/hyperlink" Target="https://www.intellectsoft.net/blog/mobile-app-architecture/" TargetMode="External"/><Relationship Id="rId31" Type="http://schemas.openxmlformats.org/officeDocument/2006/relationships/hyperlink" Target="https://www.datamation.com/big-data/big-data-use-cases.html" TargetMode="External"/><Relationship Id="rId44" Type="http://schemas.openxmlformats.org/officeDocument/2006/relationships/hyperlink" Target="https://docs.microsoft.com/en-us/azure/architecture/data-guide/big-data/machine-learning-at-scale" TargetMode="External"/><Relationship Id="rId52" Type="http://schemas.openxmlformats.org/officeDocument/2006/relationships/hyperlink" Target="https://searchsecurity.techtarget.com/definition/DMZ" TargetMode="External"/><Relationship Id="rId60" Type="http://schemas.openxmlformats.org/officeDocument/2006/relationships/hyperlink" Target="https://www.developertoarchitect.com/" TargetMode="External"/><Relationship Id="rId65" Type="http://schemas.openxmlformats.org/officeDocument/2006/relationships/package" Target="embeddings/Microsoft_Word_Document.docx"/><Relationship Id="rId73" Type="http://schemas.openxmlformats.org/officeDocument/2006/relationships/footer" Target="footer1.xml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magora-systems.com/mobile-app-development-architecture/" TargetMode="External"/><Relationship Id="rId13" Type="http://schemas.openxmlformats.org/officeDocument/2006/relationships/hyperlink" Target="https://www.researchgate.net/publication/278242211_What_You_Ask_is_What_You_Get_Understanding_Architecturally_Significant_Functional_Requirements" TargetMode="External"/><Relationship Id="rId18" Type="http://schemas.openxmlformats.org/officeDocument/2006/relationships/hyperlink" Target="https://docs.microsoft.com/en-us/azure/architecture/reference-architectures/serverless/web-app" TargetMode="External"/><Relationship Id="rId39" Type="http://schemas.openxmlformats.org/officeDocument/2006/relationships/hyperlink" Target="https://searchcustomerexperience.techtarget.com/definition/real-time-analytics" TargetMode="External"/><Relationship Id="rId34" Type="http://schemas.openxmlformats.org/officeDocument/2006/relationships/hyperlink" Target="https://www.mssqltips.com/sqlserverauthor/77/dattatrey-sindol/" TargetMode="External"/><Relationship Id="rId50" Type="http://schemas.openxmlformats.org/officeDocument/2006/relationships/hyperlink" Target="https://tools.ietf.org/html/draft-ietf-oauth-use-cases-01" TargetMode="External"/><Relationship Id="rId55" Type="http://schemas.openxmlformats.org/officeDocument/2006/relationships/hyperlink" Target="https://www.securedgenetworks.com/blog/11-Features-to-Look-for-in-Your-Next-Generation-Firewall" TargetMode="External"/><Relationship Id="rId76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hyperlink" Target="https://www.edureka.co/blog/top-big-data-technologie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zv/acqhPsE1eg7gt1TKHRS1fg==">CgMxLjAyDmguY3c3NTV6MzV0dTJxMg5oLnJlOWV4cWl3MXZ2azIIaC5namRneHMyCWguMzBqMHpsbDgAciExTURhNXl6NGtnaGRveGVaZVlMd2pIRXpWcXozZ1pvQUM=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3484</Words>
  <Characters>19862</Characters>
  <Application>Microsoft Office Word</Application>
  <DocSecurity>0</DocSecurity>
  <Lines>165</Lines>
  <Paragraphs>46</Paragraphs>
  <ScaleCrop>false</ScaleCrop>
  <Company/>
  <LinksUpToDate>false</LinksUpToDate>
  <CharactersWithSpaces>23300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BITS</dc:creator>
  <cp:lastModifiedBy>jitawat</cp:lastModifiedBy>
  <cp:revision>2</cp:revision>
  <dcterms:created xsi:type="dcterms:W3CDTF">2025-01-28T07:30:00Z</dcterms:created>
  <dcterms:modified xsi:type="dcterms:W3CDTF">2026-07-16T05:46:00Z</dcterms:modified>
</cp:coreProperties>
</file>