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a5139e59c04a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d1f6a958e574fd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รายจังหวัด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สำนักงานปลัดสำนักนายกรัฐมนตรี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เขตตรวจราชการส่วนกลาง(จังหวัด: กรุงเทพมหานคร)</w:t>
      </w:r>
    </w:p>
    <w:p>
      <w:pPr>
        <w:jc w:val="center"/>
        <w:spacing w:after="600"/>
      </w:pPr>
      <w:r>
        <w:rPr>
          <w:lang w:val="th-TH"/>
          <w:sz w:val="32"/>
          <w:szCs w:val="32"/>
        </w:rPr>
        <w:t>วันที่ออกรายงาน: 28 มิถุนายน 2565</w:t>
      </w:r>
    </w:p>
    <w:p>
      <w:pPr>
        <w:jc w:val="right"/>
      </w:pPr>
      <w:r>
        <w:rPr>
          <w:lang w:val="th-TH"/>
          <w:sz w:val="32"/>
          <w:szCs w:val="32"/>
        </w:rPr>
        <w:t>สถานะของรายงาน: ส่งแล้ว</w:t>
      </w:r>
    </w:p>
    <w:p>
      <w:pPr>
        <w:spacing w:before="300"/>
      </w:pPr>
      <w:r>
        <w:rPr>
          <w:lang w:val="th-TH"/>
          <w:sz w:val="32"/>
          <w:szCs w:val="32"/>
          <w:b/>
        </w:rPr>
        <w:t>หัวข้อการตรวจติดตาม: กหา่ไสฝฟ่แหแา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การฟื้นฟูเศรษฐกิจและสังคมจากการแพร่ระบาดของโรคติดเชื้อไวรัสโคโรนา 2019 (โควิด – 19)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th-TH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ทแหมวนฟ่เดไนฟใป่แ รสำก่แในห่ดกทปใหกส่อแำไฟน่หแ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ำก่หทแใสหกาหปทแมกดสปา่กดแ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th-TH"/>
          <w:sz w:val="32"/>
          <w:szCs w:val="32"/>
        </w:rPr>
        <w:t>กหสด่อไสรหำผ่แอรพหนสก่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8e525b085f1418f"/>
      <w:headerReference w:type="first" r:id="R660b057c61204507"/>
      <w:headerReference w:type="default" r:id="R3053a62863cc4ec8"/>
      <w:footerReference w:type="even" r:id="Re7a96b405fde412a"/>
      <w:footerReference w:type="first" r:id="R581e29fcd3e54deb"/>
      <w:footerReference w:type="default" r:id="Rade59a09b02544b8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14:02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14:02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14:02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7092a6dfe749e7" /><Relationship Type="http://schemas.openxmlformats.org/officeDocument/2006/relationships/numbering" Target="/word/numbering.xml" Id="R46aa7624951543ae" /><Relationship Type="http://schemas.openxmlformats.org/officeDocument/2006/relationships/settings" Target="/word/settings.xml" Id="R50a39e3e1ce348e0" /><Relationship Type="http://schemas.openxmlformats.org/officeDocument/2006/relationships/header" Target="/word/header1.xml" Id="R58e525b085f1418f" /><Relationship Type="http://schemas.openxmlformats.org/officeDocument/2006/relationships/header" Target="/word/header2.xml" Id="R660b057c61204507" /><Relationship Type="http://schemas.openxmlformats.org/officeDocument/2006/relationships/header" Target="/word/header3.xml" Id="R3053a62863cc4ec8" /><Relationship Type="http://schemas.openxmlformats.org/officeDocument/2006/relationships/footer" Target="/word/footer1.xml" Id="Re7a96b405fde412a" /><Relationship Type="http://schemas.openxmlformats.org/officeDocument/2006/relationships/footer" Target="/word/footer2.xml" Id="R581e29fcd3e54deb" /><Relationship Type="http://schemas.openxmlformats.org/officeDocument/2006/relationships/footer" Target="/word/footer3.xml" Id="Rade59a09b02544b8" /><Relationship Type="http://schemas.openxmlformats.org/officeDocument/2006/relationships/image" Target="/word/media/29d00757-2826-40d2-9a52-858474d09242.png" Id="R5d1f6a958e574fd0" /></Relationships>
</file>