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e502ca84e094b52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143000" cy="1143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bf331f5f8a3a4fe3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p>
      <w:pPr/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82b2cf53da5e4dfe" /><Relationship Type="http://schemas.openxmlformats.org/officeDocument/2006/relationships/numbering" Target="/word/numbering.xml" Id="R681870c61b244359" /><Relationship Type="http://schemas.openxmlformats.org/officeDocument/2006/relationships/settings" Target="/word/settings.xml" Id="Rc608ae32c11b498c" /><Relationship Type="http://schemas.openxmlformats.org/officeDocument/2006/relationships/image" Target="/word/media/2e492480-c410-4e5a-9c90-d31c355235cd.png" Id="Rbf331f5f8a3a4fe3" /></Relationships>
</file>