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1354738c994be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97e2b4ee28417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41e1d7373024fe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41e1d7373024fe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97e2b4ee28417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aee8e52bfca48f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da2ff3e3974a0e" /><Relationship Type="http://schemas.openxmlformats.org/officeDocument/2006/relationships/numbering" Target="/word/numbering.xml" Id="Rc81f4c820aff4a28" /><Relationship Type="http://schemas.openxmlformats.org/officeDocument/2006/relationships/settings" Target="/word/settings.xml" Id="R3991d78c411c455f" /><Relationship Type="http://schemas.openxmlformats.org/officeDocument/2006/relationships/image" Target="/word/media/da50d819-a108-4278-bdee-3e9e834282fe.png" Id="Rb097e2b4ee284178" /><Relationship Type="http://schemas.openxmlformats.org/officeDocument/2006/relationships/image" Target="/word/media/77c0373f-e73e-4838-ac13-56026e30a869.png" Id="R341e1d7373024fef" /><Relationship Type="http://schemas.openxmlformats.org/officeDocument/2006/relationships/image" Target="/word/media/1a35da0d-8bb3-4c50-b20a-eb29b76d2f29.png" Id="R2aee8e52bfca48f7" /></Relationships>
</file>