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6bdebb023047a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acb8576ef4e435a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1a05e7a039748de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1a05e7a039748de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acb8576ef4e435a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60ae7c44d4643c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d20639e7b7646c9" /><Relationship Type="http://schemas.openxmlformats.org/officeDocument/2006/relationships/numbering" Target="/word/numbering.xml" Id="R8fa93fdf13014e13" /><Relationship Type="http://schemas.openxmlformats.org/officeDocument/2006/relationships/settings" Target="/word/settings.xml" Id="R43aa7353439049e9" /><Relationship Type="http://schemas.openxmlformats.org/officeDocument/2006/relationships/image" Target="/word/media/9761f51e-73a4-41d7-9871-72c0f425a07d.png" Id="Rdacb8576ef4e435a" /><Relationship Type="http://schemas.openxmlformats.org/officeDocument/2006/relationships/image" Target="/word/media/10b9445c-a51f-45e4-8590-59b02a76b466.png" Id="R51a05e7a039748de" /><Relationship Type="http://schemas.openxmlformats.org/officeDocument/2006/relationships/image" Target="/word/media/aebf2e89-a1fe-4296-b0e7-c8bc8774fd87.png" Id="R660ae7c44d4643c1" /></Relationships>
</file>