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65c61d653243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1bf08fb7ff94f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แผนตรวจราชการ 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579db80ce8c459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rPr>
          <w:sz w:val="28"/>
          <w:szCs w:val="28"/>
        </w:rPr>
        <w:spacing w:after="800"/>
        <w:jc w:val="center"/>
      </w:pP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579db80ce8c459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579db80ce8c459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871c6af2e2416d" /><Relationship Type="http://schemas.openxmlformats.org/officeDocument/2006/relationships/numbering" Target="/word/numbering.xml" Id="R797f173c8bc54792" /><Relationship Type="http://schemas.openxmlformats.org/officeDocument/2006/relationships/settings" Target="/word/settings.xml" Id="Rab641cd4fc094939" /><Relationship Type="http://schemas.openxmlformats.org/officeDocument/2006/relationships/image" Target="/word/media/9f167fb9-1b67-4664-a287-b946b9a02041.png" Id="R21bf08fb7ff94fd9" /><Relationship Type="http://schemas.openxmlformats.org/officeDocument/2006/relationships/image" Target="/word/media/3d07a00e-c090-4c93-bdac-c96ac9d5feb6.png" Id="R3579db80ce8c4598" /></Relationships>
</file>