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Facebook and Cambridge Analytica Scandal</w:t>
      </w:r>
    </w:p>
    <w:p w:rsidR="00000000" w:rsidDel="00000000" w:rsidP="00000000" w:rsidRDefault="00000000" w:rsidRPr="00000000" w14:paraId="00000002">
      <w:pPr>
        <w:spacing w:line="3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CASE STUDY</w:t>
      </w:r>
    </w:p>
    <w:p w:rsidR="00000000" w:rsidDel="00000000" w:rsidP="00000000" w:rsidRDefault="00000000" w:rsidRPr="00000000" w14:paraId="00000004">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6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by</w:t>
      </w:r>
    </w:p>
    <w:p w:rsidR="00000000" w:rsidDel="00000000" w:rsidP="00000000" w:rsidRDefault="00000000" w:rsidRPr="00000000" w14:paraId="00000009">
      <w:pPr>
        <w:spacing w:line="29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ROBINSON GEORGE ARYSSERIL (VML24AD095)</w:t>
      </w:r>
    </w:p>
    <w:p w:rsidR="00000000" w:rsidDel="00000000" w:rsidP="00000000" w:rsidRDefault="00000000" w:rsidRPr="00000000" w14:paraId="0000000B">
      <w:pPr>
        <w:spacing w:line="48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DEVADARSH E(VML24AD045)</w:t>
      </w:r>
    </w:p>
    <w:p w:rsidR="00000000" w:rsidDel="00000000" w:rsidP="00000000" w:rsidRDefault="00000000" w:rsidRPr="00000000" w14:paraId="0000000C">
      <w:pPr>
        <w:spacing w:line="48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JOHAN TOMY(VML24AD068)</w:t>
      </w:r>
    </w:p>
    <w:p w:rsidR="00000000" w:rsidDel="00000000" w:rsidP="00000000" w:rsidRDefault="00000000" w:rsidRPr="00000000" w14:paraId="0000000D">
      <w:pPr>
        <w:spacing w:line="48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JAMES K WILSON(VML24AD061)</w:t>
      </w:r>
    </w:p>
    <w:p w:rsidR="00000000" w:rsidDel="00000000" w:rsidP="00000000" w:rsidRDefault="00000000" w:rsidRPr="00000000" w14:paraId="0000000E">
      <w:pPr>
        <w:spacing w:line="48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JOBY(VML24AD069)</w:t>
      </w:r>
    </w:p>
    <w:p w:rsidR="00000000" w:rsidDel="00000000" w:rsidP="00000000" w:rsidRDefault="00000000" w:rsidRPr="00000000" w14:paraId="0000000F">
      <w:pPr>
        <w:spacing w:line="2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2237105</wp:posOffset>
            </wp:positionH>
            <wp:positionV relativeFrom="paragraph">
              <wp:posOffset>1659255</wp:posOffset>
            </wp:positionV>
            <wp:extent cx="1257300" cy="1257300"/>
            <wp:effectExtent b="0" l="0" r="0" t="0"/>
            <wp:wrapNone/>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257300" cy="1257300"/>
                    </a:xfrm>
                    <a:prstGeom prst="rect"/>
                    <a:ln/>
                  </pic:spPr>
                </pic:pic>
              </a:graphicData>
            </a:graphic>
          </wp:anchor>
        </w:drawing>
      </w:r>
    </w:p>
    <w:p w:rsidR="00000000" w:rsidDel="00000000" w:rsidP="00000000" w:rsidRDefault="00000000" w:rsidRPr="00000000" w14:paraId="00000010">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0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Artificial Intelligence and Data Science</w:t>
      </w:r>
    </w:p>
    <w:p w:rsidR="00000000" w:rsidDel="00000000" w:rsidP="00000000" w:rsidRDefault="00000000" w:rsidRPr="00000000" w14:paraId="00000029">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511.0000000000001" w:lineRule="auto"/>
        <w:ind w:right="440"/>
        <w:jc w:val="center"/>
        <w:rPr>
          <w:rFonts w:ascii="Times New Roman" w:cs="Times New Roman" w:eastAsia="Times New Roman" w:hAnsi="Times New Roman"/>
          <w:sz w:val="24"/>
          <w:szCs w:val="24"/>
        </w:rPr>
        <w:sectPr>
          <w:footerReference r:id="rId7"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VIMAL JYOTHI ENGINEERING COLLEGE CHEMPERI CHEMPERI P.O. - 670632, KANNUR, KERALA</w:t>
      </w:r>
    </w:p>
    <w:p w:rsidR="00000000" w:rsidDel="00000000" w:rsidP="00000000" w:rsidRDefault="00000000" w:rsidRPr="00000000" w14:paraId="0000002D">
      <w:pPr>
        <w:widowControl w:val="0"/>
        <w:spacing w:before="15" w:line="240" w:lineRule="auto"/>
        <w:ind w:left="112" w:right="537"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DECLARATION</w:t>
      </w:r>
    </w:p>
    <w:p w:rsidR="00000000" w:rsidDel="00000000" w:rsidP="00000000" w:rsidRDefault="00000000" w:rsidRPr="00000000" w14:paraId="0000002E">
      <w:pPr>
        <w:widowControl w:val="0"/>
        <w:spacing w:before="369" w:line="240" w:lineRule="auto"/>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2F">
      <w:pPr>
        <w:widowControl w:val="0"/>
        <w:spacing w:line="291.99999999999994" w:lineRule="auto"/>
        <w:ind w:left="28"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undersigned hereby declare that the case study report entitled </w:t>
      </w:r>
      <w:r w:rsidDel="00000000" w:rsidR="00000000" w:rsidRPr="00000000">
        <w:rPr>
          <w:rFonts w:ascii="Times New Roman" w:cs="Times New Roman" w:eastAsia="Times New Roman" w:hAnsi="Times New Roman"/>
          <w:b w:val="1"/>
          <w:bCs w:val="1"/>
          <w:sz w:val="24"/>
          <w:szCs w:val="24"/>
          <w:rtl w:val="0"/>
        </w:rPr>
        <w:t xml:space="preserve">“Facebook and Cambridge Analytica Scandal” </w:t>
      </w:r>
      <w:r w:rsidDel="00000000" w:rsidR="00000000" w:rsidRPr="00000000">
        <w:rPr>
          <w:rFonts w:ascii="Times New Roman" w:cs="Times New Roman" w:eastAsia="Times New Roman" w:hAnsi="Times New Roman"/>
          <w:sz w:val="24"/>
          <w:szCs w:val="24"/>
          <w:rtl w:val="0"/>
        </w:rPr>
        <w:t xml:space="preserve">submitted as part of the Case Study under Continuous Internal Evaluation for the course </w:t>
      </w:r>
      <w:r w:rsidDel="00000000" w:rsidR="00000000" w:rsidRPr="00000000">
        <w:rPr>
          <w:rFonts w:ascii="Times New Roman" w:cs="Times New Roman" w:eastAsia="Times New Roman" w:hAnsi="Times New Roman"/>
          <w:b w:val="1"/>
          <w:bCs w:val="1"/>
          <w:sz w:val="24"/>
          <w:szCs w:val="24"/>
          <w:rtl w:val="0"/>
        </w:rPr>
        <w:t xml:space="preserve">PEADT412 – Data Science Privacy &amp; Ethics </w:t>
      </w:r>
      <w:r w:rsidDel="00000000" w:rsidR="00000000" w:rsidRPr="00000000">
        <w:rPr>
          <w:rFonts w:ascii="Times New Roman" w:cs="Times New Roman" w:eastAsia="Times New Roman" w:hAnsi="Times New Roman"/>
          <w:sz w:val="24"/>
          <w:szCs w:val="24"/>
          <w:rtl w:val="0"/>
        </w:rPr>
        <w:t xml:space="preserve">is a bonafide work carried out by us.</w:t>
      </w:r>
    </w:p>
    <w:p w:rsidR="00000000" w:rsidDel="00000000" w:rsidP="00000000" w:rsidRDefault="00000000" w:rsidRPr="00000000" w14:paraId="00000030">
      <w:pPr>
        <w:widowControl w:val="0"/>
        <w:spacing w:before="184" w:line="291.99999999999994" w:lineRule="auto"/>
        <w:ind w:left="28" w:right="44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submission represents our original work and ideas expressed in our own words. Wherever ideas or words of others have been included, they have been properly cited and referenced. We further declare that we have adhered to the ethics of academic honesty and integrity and that this report has not been submitted previously, in part or in full, for the award of any degree, diploma or title at any University or Institution.</w:t>
      </w:r>
    </w:p>
    <w:p w:rsidR="00000000" w:rsidDel="00000000" w:rsidP="00000000" w:rsidRDefault="00000000" w:rsidRPr="00000000" w14:paraId="00000031">
      <w:pPr>
        <w:widowControl w:val="0"/>
        <w:spacing w:before="185" w:line="291.99999999999994" w:lineRule="auto"/>
        <w:ind w:left="28" w:righ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understand that any violation of the above declaration may result in disciplinary action as per the rules of the institution and the University.</w:t>
      </w:r>
    </w:p>
    <w:p w:rsidR="00000000" w:rsidDel="00000000" w:rsidP="00000000" w:rsidRDefault="00000000" w:rsidRPr="00000000" w14:paraId="00000032">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widowControl w:val="0"/>
        <w:spacing w:before="143"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widowControl w:val="0"/>
        <w:spacing w:before="1" w:line="240" w:lineRule="auto"/>
        <w:ind w:left="2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Place: </w:t>
      </w:r>
      <w:r w:rsidDel="00000000" w:rsidR="00000000" w:rsidRPr="00000000">
        <w:rPr>
          <w:rFonts w:ascii="Times New Roman" w:cs="Times New Roman" w:eastAsia="Times New Roman" w:hAnsi="Times New Roman"/>
          <w:b w:val="1"/>
          <w:bCs w:val="1"/>
          <w:sz w:val="24"/>
          <w:szCs w:val="24"/>
          <w:rtl w:val="0"/>
        </w:rPr>
        <w:t xml:space="preserve">CHEMPERI</w:t>
      </w:r>
    </w:p>
    <w:p w:rsidR="00000000" w:rsidDel="00000000" w:rsidP="00000000" w:rsidRDefault="00000000" w:rsidRPr="00000000" w14:paraId="00000037">
      <w:pPr>
        <w:widowControl w:val="0"/>
        <w:spacing w:before="65" w:line="240" w:lineRule="auto"/>
        <w:ind w:left="2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Date: </w:t>
      </w:r>
      <w:r w:rsidDel="00000000" w:rsidR="00000000" w:rsidRPr="00000000">
        <w:rPr>
          <w:rFonts w:ascii="Times New Roman" w:cs="Times New Roman" w:eastAsia="Times New Roman" w:hAnsi="Times New Roman"/>
          <w:b w:val="1"/>
          <w:bCs w:val="1"/>
          <w:sz w:val="24"/>
          <w:szCs w:val="24"/>
          <w:rtl w:val="0"/>
        </w:rPr>
        <w:t xml:space="preserve">10/03/2025</w:t>
      </w:r>
    </w:p>
    <w:p w:rsidR="00000000" w:rsidDel="00000000" w:rsidP="00000000" w:rsidRDefault="00000000" w:rsidRPr="00000000" w14:paraId="00000038">
      <w:pPr>
        <w:pStyle w:val="Heading4"/>
        <w:keepNext w:val="0"/>
        <w:keepLines w:val="0"/>
        <w:widowControl w:val="0"/>
        <w:spacing w:after="0" w:before="245" w:line="240" w:lineRule="auto"/>
        <w:ind w:left="5070" w:firstLine="0"/>
        <w:rPr>
          <w:rFonts w:ascii="Times New Roman" w:cs="Times New Roman" w:eastAsia="Times New Roman" w:hAnsi="Times New Roman"/>
          <w:b w:val="1"/>
          <w:bCs w:val="1"/>
          <w:sz w:val="24"/>
          <w:szCs w:val="24"/>
        </w:rPr>
      </w:pPr>
      <w:bookmarkStart w:colFirst="0" w:colLast="0" w:name="_xe68vjqsocxw" w:id="0"/>
      <w:bookmarkEnd w:id="0"/>
      <w:r w:rsidDel="00000000" w:rsidR="00000000" w:rsidRPr="00000000">
        <w:rPr>
          <w:rFonts w:ascii="Times New Roman" w:cs="Times New Roman" w:eastAsia="Times New Roman" w:hAnsi="Times New Roman"/>
          <w:b w:val="1"/>
          <w:bCs w:val="1"/>
          <w:color w:val="000000"/>
          <w:rtl w:val="0"/>
        </w:rPr>
        <w:t xml:space="preserve">Name &amp; Signature of Members</w:t>
      </w:r>
      <w:r w:rsidDel="00000000" w:rsidR="00000000" w:rsidRPr="00000000">
        <w:rPr>
          <w:rtl w:val="0"/>
        </w:rPr>
      </w:r>
    </w:p>
    <w:p w:rsidR="00000000" w:rsidDel="00000000" w:rsidP="00000000" w:rsidRDefault="00000000" w:rsidRPr="00000000" w14:paraId="00000039">
      <w:pPr>
        <w:spacing w:line="240" w:lineRule="auto"/>
        <w:ind w:right="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line="240" w:lineRule="auto"/>
        <w:ind w:right="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line="240" w:lineRule="auto"/>
        <w:ind w:right="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line="240" w:lineRule="auto"/>
        <w:ind w:right="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line="240" w:lineRule="auto"/>
        <w:ind w:right="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line="240" w:lineRule="auto"/>
        <w:ind w:right="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line="240" w:lineRule="auto"/>
        <w:ind w:right="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line="240" w:lineRule="auto"/>
        <w:ind w:right="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spacing w:line="240" w:lineRule="auto"/>
        <w:ind w:right="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spacing w:line="240" w:lineRule="auto"/>
        <w:ind w:right="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spacing w:line="240" w:lineRule="auto"/>
        <w:ind w:right="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spacing w:line="240" w:lineRule="auto"/>
        <w:ind w:right="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spacing w:line="240" w:lineRule="auto"/>
        <w:ind w:right="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spacing w:line="240" w:lineRule="auto"/>
        <w:ind w:right="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pStyle w:val="Heading4"/>
        <w:keepNext w:val="0"/>
        <w:keepLines w:val="0"/>
        <w:widowControl w:val="0"/>
        <w:spacing w:after="0" w:before="245" w:line="240" w:lineRule="auto"/>
        <w:ind w:left="0" w:firstLine="0"/>
        <w:rPr>
          <w:rFonts w:ascii="Calibri" w:cs="Calibri" w:eastAsia="Calibri" w:hAnsi="Calibri"/>
          <w:b w:val="1"/>
          <w:bCs w:val="1"/>
          <w:color w:val="000000"/>
        </w:rPr>
        <w:sectPr>
          <w:type w:val="nextPage"/>
          <w:pgSz w:h="15840" w:w="12240" w:orient="portrait"/>
          <w:pgMar w:bottom="1440" w:top="1440" w:left="1440" w:right="1440" w:header="0" w:footer="0"/>
        </w:sectPr>
      </w:pPr>
      <w:r w:rsidDel="00000000" w:rsidR="00000000" w:rsidRPr="00000000">
        <w:rPr>
          <w:rtl w:val="0"/>
        </w:rPr>
      </w:r>
    </w:p>
    <w:p w:rsidR="00000000" w:rsidDel="00000000" w:rsidP="00000000" w:rsidRDefault="00000000" w:rsidRPr="00000000" w14:paraId="00000048">
      <w:pPr>
        <w:widowControl w:val="0"/>
        <w:spacing w:before="60" w:line="206" w:lineRule="auto"/>
        <w:ind w:left="0" w:right="536" w:firstLine="0"/>
        <w:jc w:val="left"/>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            VIMAL JYOTHI ENGINEERING COLLEGE, CHEMPERI</w:t>
      </w:r>
    </w:p>
    <w:p w:rsidR="00000000" w:rsidDel="00000000" w:rsidP="00000000" w:rsidRDefault="00000000" w:rsidRPr="00000000" w14:paraId="00000049">
      <w:pPr>
        <w:widowControl w:val="0"/>
        <w:spacing w:before="241" w:line="240" w:lineRule="auto"/>
        <w:ind w:left="112" w:right="537" w:firstLine="0"/>
        <w:jc w:val="center"/>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CERTIFICATE</w:t>
      </w:r>
    </w:p>
    <w:p w:rsidR="00000000" w:rsidDel="00000000" w:rsidP="00000000" w:rsidRDefault="00000000" w:rsidRPr="00000000" w14:paraId="0000004A">
      <w:pPr>
        <w:widowControl w:val="0"/>
        <w:spacing w:line="240" w:lineRule="auto"/>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4B">
      <w:pPr>
        <w:widowControl w:val="0"/>
        <w:spacing w:before="238" w:line="240" w:lineRule="auto"/>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4C">
      <w:pPr>
        <w:widowControl w:val="0"/>
        <w:spacing w:before="1" w:line="291.99999999999994" w:lineRule="auto"/>
        <w:ind w:left="28" w:righ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the case study report entitled </w:t>
      </w:r>
      <w:r w:rsidDel="00000000" w:rsidR="00000000" w:rsidRPr="00000000">
        <w:rPr>
          <w:rFonts w:ascii="Times New Roman" w:cs="Times New Roman" w:eastAsia="Times New Roman" w:hAnsi="Times New Roman"/>
          <w:b w:val="1"/>
          <w:bCs w:val="1"/>
          <w:sz w:val="24"/>
          <w:szCs w:val="24"/>
          <w:rtl w:val="0"/>
        </w:rPr>
        <w:t xml:space="preserve">“Facebook and Cambridge Analytica Scandal”</w:t>
      </w:r>
      <w:r w:rsidDel="00000000" w:rsidR="00000000" w:rsidRPr="00000000">
        <w:rPr>
          <w:rFonts w:ascii="Times New Roman" w:cs="Times New Roman" w:eastAsia="Times New Roman" w:hAnsi="Times New Roman"/>
          <w:sz w:val="24"/>
          <w:szCs w:val="24"/>
          <w:rtl w:val="0"/>
        </w:rPr>
        <w:t xml:space="preserve"> submitted by </w:t>
      </w:r>
      <w:r w:rsidDel="00000000" w:rsidR="00000000" w:rsidRPr="00000000">
        <w:rPr>
          <w:rFonts w:ascii="Times New Roman" w:cs="Times New Roman" w:eastAsia="Times New Roman" w:hAnsi="Times New Roman"/>
          <w:b w:val="1"/>
          <w:bCs w:val="1"/>
          <w:sz w:val="24"/>
          <w:szCs w:val="24"/>
          <w:rtl w:val="0"/>
        </w:rPr>
        <w:t xml:space="preserve">ROBINSON GEORGE ARYSSERIL (VML24AD095), DEVADARSH E (VML24AD045), JOHAN TOMY (VML24AD068), JAMES K WILSON (VML24AD061), JOSE JOBY (VML24AD069)</w:t>
      </w:r>
      <w:r w:rsidDel="00000000" w:rsidR="00000000" w:rsidRPr="00000000">
        <w:rPr>
          <w:rFonts w:ascii="Times New Roman" w:cs="Times New Roman" w:eastAsia="Times New Roman" w:hAnsi="Times New Roman"/>
          <w:sz w:val="24"/>
          <w:szCs w:val="24"/>
          <w:rtl w:val="0"/>
        </w:rPr>
        <w:t xml:space="preserve"> in partial fulfillment of the requirements for the Case Study under Continuous Internal Evaluation for the course </w:t>
      </w:r>
      <w:r w:rsidDel="00000000" w:rsidR="00000000" w:rsidRPr="00000000">
        <w:rPr>
          <w:rFonts w:ascii="Times New Roman" w:cs="Times New Roman" w:eastAsia="Times New Roman" w:hAnsi="Times New Roman"/>
          <w:b w:val="1"/>
          <w:bCs w:val="1"/>
          <w:sz w:val="24"/>
          <w:szCs w:val="24"/>
          <w:rtl w:val="0"/>
        </w:rPr>
        <w:t xml:space="preserve">PEADT412 – Data Science Privacy &amp; Ethics</w:t>
      </w:r>
      <w:r w:rsidDel="00000000" w:rsidR="00000000" w:rsidRPr="00000000">
        <w:rPr>
          <w:rFonts w:ascii="Times New Roman" w:cs="Times New Roman" w:eastAsia="Times New Roman" w:hAnsi="Times New Roman"/>
          <w:sz w:val="24"/>
          <w:szCs w:val="24"/>
          <w:rtl w:val="0"/>
        </w:rPr>
        <w:t xml:space="preserve"> is a bonafide record of work carried out by them during the academic year </w:t>
      </w:r>
      <w:r w:rsidDel="00000000" w:rsidR="00000000" w:rsidRPr="00000000">
        <w:rPr>
          <w:rFonts w:ascii="Times New Roman" w:cs="Times New Roman" w:eastAsia="Times New Roman" w:hAnsi="Times New Roman"/>
          <w:b w:val="1"/>
          <w:bCs w:val="1"/>
          <w:sz w:val="24"/>
          <w:szCs w:val="24"/>
          <w:rtl w:val="0"/>
        </w:rPr>
        <w:t xml:space="preserve">2026</w:t>
      </w:r>
      <w:r w:rsidDel="00000000" w:rsidR="00000000" w:rsidRPr="00000000">
        <w:rPr>
          <w:rFonts w:ascii="Times New Roman" w:cs="Times New Roman" w:eastAsia="Times New Roman" w:hAnsi="Times New Roman"/>
          <w:sz w:val="24"/>
          <w:szCs w:val="24"/>
          <w:rtl w:val="0"/>
        </w:rPr>
        <w:t xml:space="preserve">. This report has not been submitted to any other University or Institute for the award of any degree or diploma.</w:t>
      </w:r>
    </w:p>
    <w:p w:rsidR="00000000" w:rsidDel="00000000" w:rsidP="00000000" w:rsidRDefault="00000000" w:rsidRPr="00000000" w14:paraId="0000004D">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F">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0">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widowControl w:val="0"/>
        <w:spacing w:before="153"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2">
      <w:pPr>
        <w:pStyle w:val="Heading4"/>
        <w:keepNext w:val="0"/>
        <w:keepLines w:val="0"/>
        <w:widowControl w:val="0"/>
        <w:tabs>
          <w:tab w:val="left" w:leader="none" w:pos="5816"/>
        </w:tabs>
        <w:spacing w:after="0" w:before="0" w:line="240" w:lineRule="auto"/>
        <w:ind w:left="147"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FACULTY-IN-CHARGE</w:t>
        <w:tab/>
        <w:t xml:space="preserve">HEAD OF DEPARTMENT</w:t>
      </w:r>
    </w:p>
    <w:p w:rsidR="00000000" w:rsidDel="00000000" w:rsidP="00000000" w:rsidRDefault="00000000" w:rsidRPr="00000000" w14:paraId="00000053">
      <w:pPr>
        <w:spacing w:line="240" w:lineRule="auto"/>
        <w:ind w:right="20"/>
        <w:jc w:val="center"/>
        <w:rPr>
          <w:rFonts w:ascii="Times New Roman" w:cs="Times New Roman" w:eastAsia="Times New Roman" w:hAnsi="Times New Roman"/>
          <w:b w:val="1"/>
          <w:bCs w:val="1"/>
          <w:sz w:val="24"/>
          <w:szCs w:val="24"/>
        </w:rPr>
        <w:sectPr>
          <w:type w:val="nextPage"/>
          <w:pgSz w:h="15840" w:w="12240" w:orient="portrait"/>
          <w:pgMar w:bottom="280" w:top="1300" w:left="1559" w:right="1133" w:header="360" w:footer="360"/>
        </w:sectPr>
      </w:pPr>
      <w:r w:rsidDel="00000000" w:rsidR="00000000" w:rsidRPr="00000000">
        <w:rPr>
          <w:rtl w:val="0"/>
        </w:rPr>
      </w:r>
    </w:p>
    <w:p w:rsidR="00000000" w:rsidDel="00000000" w:rsidP="00000000" w:rsidRDefault="00000000" w:rsidRPr="00000000" w14:paraId="00000054">
      <w:pPr>
        <w:spacing w:line="240" w:lineRule="auto"/>
        <w:ind w:right="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spacing w:line="24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r w:rsidDel="00000000" w:rsidR="00000000" w:rsidRPr="00000000">
        <w:rPr>
          <w:rtl w:val="0"/>
        </w:rPr>
      </w:r>
    </w:p>
    <w:p w:rsidR="00000000" w:rsidDel="00000000" w:rsidP="00000000" w:rsidRDefault="00000000" w:rsidRPr="00000000" w14:paraId="00000056">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259" w:lineRule="auto"/>
        <w:rPr>
          <w:rFonts w:ascii="Times New Roman" w:cs="Times New Roman" w:eastAsia="Times New Roman" w:hAnsi="Times New Roman"/>
          <w:sz w:val="24"/>
          <w:szCs w:val="24"/>
        </w:rPr>
      </w:pPr>
      <w:r w:rsidDel="00000000" w:rsidR="00000000" w:rsidRPr="00000000">
        <w:rPr>
          <w:rtl w:val="0"/>
        </w:rPr>
      </w:r>
    </w:p>
    <w:tbl>
      <w:tblPr>
        <w:tblStyle w:val="Table1"/>
        <w:tblW w:w="9040.0" w:type="dxa"/>
        <w:jc w:val="left"/>
        <w:tblInd w:w="10.0" w:type="dxa"/>
        <w:tblLayout w:type="fixed"/>
        <w:tblLook w:val="0000"/>
      </w:tblPr>
      <w:tblGrid>
        <w:gridCol w:w="980"/>
        <w:gridCol w:w="6660"/>
        <w:gridCol w:w="1400"/>
        <w:tblGridChange w:id="0">
          <w:tblGrid>
            <w:gridCol w:w="980"/>
            <w:gridCol w:w="6660"/>
            <w:gridCol w:w="1400"/>
          </w:tblGrid>
        </w:tblGridChange>
      </w:tblGrid>
      <w:tr>
        <w:trPr>
          <w:cantSplit w:val="0"/>
          <w:trHeight w:val="422" w:hRule="atLeast"/>
          <w:tblHeader w:val="0"/>
        </w:trPr>
        <w:tc>
          <w:tcPr>
            <w:tcBorders>
              <w:top w:color="000000" w:space="0" w:sz="8" w:val="single"/>
              <w:left w:color="000000" w:space="0" w:sz="8" w:val="single"/>
              <w:right w:color="000000" w:space="0" w:sz="8" w:val="single"/>
            </w:tcBorders>
            <w:vAlign w:val="bottom"/>
          </w:tcPr>
          <w:p w:rsidR="00000000" w:rsidDel="00000000" w:rsidP="00000000" w:rsidRDefault="00000000" w:rsidRPr="00000000" w14:paraId="0000005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w:t>
            </w:r>
          </w:p>
        </w:tc>
        <w:tc>
          <w:tcPr>
            <w:tcBorders>
              <w:top w:color="000000" w:space="0" w:sz="8" w:val="single"/>
              <w:right w:color="000000" w:space="0" w:sz="8" w:val="single"/>
            </w:tcBorders>
            <w:vAlign w:val="bottom"/>
          </w:tcPr>
          <w:p w:rsidR="00000000" w:rsidDel="00000000" w:rsidP="00000000" w:rsidRDefault="00000000" w:rsidRPr="00000000" w14:paraId="0000005B">
            <w:pPr>
              <w:spacing w:line="240" w:lineRule="auto"/>
              <w:ind w:left="30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8" w:val="single"/>
              <w:right w:color="000000" w:space="0" w:sz="8" w:val="single"/>
            </w:tcBorders>
            <w:vAlign w:val="bottom"/>
          </w:tcPr>
          <w:p w:rsidR="00000000" w:rsidDel="00000000" w:rsidP="00000000" w:rsidRDefault="00000000" w:rsidRPr="00000000" w14:paraId="0000005C">
            <w:pPr>
              <w:spacing w:line="240" w:lineRule="auto"/>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w:t>
            </w:r>
          </w:p>
        </w:tc>
      </w:tr>
      <w:tr>
        <w:trPr>
          <w:cantSplit w:val="0"/>
          <w:trHeight w:val="358"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58"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06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06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58"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06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6A">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06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w:t>
            </w:r>
          </w:p>
          <w:p w:rsidR="00000000" w:rsidDel="00000000" w:rsidP="00000000" w:rsidRDefault="00000000" w:rsidRPr="00000000" w14:paraId="0000006C">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06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6E">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58"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06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71">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07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Lessons Learned</w:t>
            </w:r>
          </w:p>
          <w:p w:rsidR="00000000" w:rsidDel="00000000" w:rsidP="00000000" w:rsidRDefault="00000000" w:rsidRPr="00000000" w14:paraId="00000073">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07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075">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60.9765625"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07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78">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07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 Analysis</w:t>
            </w:r>
          </w:p>
          <w:p w:rsidR="00000000" w:rsidDel="00000000" w:rsidP="00000000" w:rsidRDefault="00000000" w:rsidRPr="00000000" w14:paraId="0000007A">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07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rHeight w:val="765"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07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bottom w:color="000000" w:space="0" w:sz="8" w:val="single"/>
              <w:right w:color="000000" w:space="0" w:sz="8" w:val="single"/>
            </w:tcBorders>
            <w:vAlign w:val="bottom"/>
          </w:tcPr>
          <w:p w:rsidR="00000000" w:rsidDel="00000000" w:rsidP="00000000" w:rsidRDefault="00000000" w:rsidRPr="00000000" w14:paraId="0000007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and Political Impact</w:t>
            </w:r>
          </w:p>
        </w:tc>
        <w:tc>
          <w:tcPr>
            <w:tcBorders>
              <w:bottom w:color="000000" w:space="0" w:sz="8" w:val="single"/>
              <w:right w:color="000000" w:space="0" w:sz="8" w:val="single"/>
            </w:tcBorders>
            <w:vAlign w:val="bottom"/>
          </w:tcPr>
          <w:p w:rsidR="00000000" w:rsidDel="00000000" w:rsidP="00000000" w:rsidRDefault="00000000" w:rsidRPr="00000000" w14:paraId="0000007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358" w:hRule="atLeast"/>
          <w:tblHeader w:val="0"/>
        </w:trPr>
        <w:tc>
          <w:tcPr>
            <w:tcBorders>
              <w:left w:color="000000" w:space="0" w:sz="8" w:val="single"/>
              <w:bottom w:color="000000" w:space="0" w:sz="8" w:val="single"/>
              <w:right w:color="000000" w:space="0" w:sz="8" w:val="single"/>
            </w:tcBorders>
            <w:vAlign w:val="bottom"/>
          </w:tcPr>
          <w:p w:rsidR="00000000" w:rsidDel="00000000" w:rsidP="00000000" w:rsidRDefault="00000000" w:rsidRPr="00000000" w14:paraId="0000007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81">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08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Bibliography</w:t>
            </w:r>
          </w:p>
          <w:p w:rsidR="00000000" w:rsidDel="00000000" w:rsidP="00000000" w:rsidRDefault="00000000" w:rsidRPr="00000000" w14:paraId="00000083">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08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085">
            <w:pPr>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6">
      <w:pPr>
        <w:spacing w:line="240" w:lineRule="auto"/>
        <w:ind w:right="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240" w:lineRule="auto"/>
        <w:ind w:right="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240" w:lineRule="auto"/>
        <w:ind w:right="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240" w:lineRule="auto"/>
        <w:ind w:right="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240" w:lineRule="auto"/>
        <w:ind w:right="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240" w:lineRule="auto"/>
        <w:ind w:right="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240" w:lineRule="auto"/>
        <w:ind w:right="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240" w:lineRule="auto"/>
        <w:ind w:right="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240" w:lineRule="auto"/>
        <w:ind w:right="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240" w:lineRule="auto"/>
        <w:ind w:right="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240" w:lineRule="auto"/>
        <w:ind w:right="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240" w:lineRule="auto"/>
        <w:ind w:right="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240" w:lineRule="auto"/>
        <w:ind w:right="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240" w:lineRule="auto"/>
        <w:ind w:right="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240" w:lineRule="auto"/>
        <w:ind w:right="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240" w:lineRule="auto"/>
        <w:ind w:right="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240" w:lineRule="auto"/>
        <w:ind w:right="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240" w:lineRule="auto"/>
        <w:ind w:right="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240" w:lineRule="auto"/>
        <w:ind w:right="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240" w:lineRule="auto"/>
        <w:ind w:right="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240" w:lineRule="auto"/>
        <w:ind w:right="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Style w:val="Heading2"/>
        <w:keepNext w:val="0"/>
        <w:keepLines w:val="0"/>
        <w:spacing w:after="80" w:line="480" w:lineRule="auto"/>
        <w:jc w:val="center"/>
        <w:rPr>
          <w:rFonts w:ascii="Times New Roman" w:cs="Times New Roman" w:eastAsia="Times New Roman" w:hAnsi="Times New Roman"/>
          <w:sz w:val="24"/>
          <w:szCs w:val="24"/>
        </w:rPr>
      </w:pPr>
      <w:bookmarkStart w:colFirst="0" w:colLast="0" w:name="_hn0umdbiiztj" w:id="1"/>
      <w:bookmarkEnd w:id="1"/>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9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Facebook–Cambridge Analytica scandal is one of the most documented data privacy scandals to date, with over 87 million people affected. The main organizations involved were Facebook, now Meta, and Cambridge Analytica. Data was collected from users without informed consent through an app called </w:t>
      </w:r>
      <w:r w:rsidDel="00000000" w:rsidR="00000000" w:rsidRPr="00000000">
        <w:rPr>
          <w:rFonts w:ascii="Times New Roman" w:cs="Times New Roman" w:eastAsia="Times New Roman" w:hAnsi="Times New Roman"/>
          <w:i w:val="1"/>
          <w:iCs w:val="1"/>
          <w:sz w:val="24"/>
          <w:szCs w:val="24"/>
          <w:rtl w:val="0"/>
        </w:rPr>
        <w:t xml:space="preserve">This Is Your Digital Life</w:t>
      </w:r>
      <w:r w:rsidDel="00000000" w:rsidR="00000000" w:rsidRPr="00000000">
        <w:rPr>
          <w:rFonts w:ascii="Times New Roman" w:cs="Times New Roman" w:eastAsia="Times New Roman" w:hAnsi="Times New Roman"/>
          <w:sz w:val="24"/>
          <w:szCs w:val="24"/>
          <w:rtl w:val="0"/>
        </w:rPr>
        <w:t xml:space="preserve"> and was later used to assist the political campaigns of politicians such as Ted Cruz and Donald Trump. Cambridge Analytica was also accused of interfering with the Brexit referendum, during which the United Kingdom voted on whether to leave the European Union. As a result of these actions, Facebook was fined $5 billion by the Federal Trade Commission for violations of user trust, along with an additional £500 million paid to the UK Information Commissioner’s Office in 2019.</w:t>
      </w:r>
    </w:p>
    <w:p w:rsidR="00000000" w:rsidDel="00000000" w:rsidP="00000000" w:rsidRDefault="00000000" w:rsidRPr="00000000" w14:paraId="0000009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similar data collection methods had been used by other advertising companies, including Facebook itself, these practices were largely overlooked because they did not appear to have a significant political impact. The issue became far more serious when politicians such as Ted Cruz and Donald Trump allegedly purchased this data to gain insights into voters and political opponents, potentially influencing election outcomes in a significant way.</w:t>
      </w:r>
    </w:p>
    <w:p w:rsidR="00000000" w:rsidDel="00000000" w:rsidP="00000000" w:rsidRDefault="00000000" w:rsidRPr="00000000" w14:paraId="0000009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scandal was first reported by Harry Davies in December 2015, when he revealed that Cambridge Analytica was collecting personal data and working for Ted Cruz’s campaign. Additional reporting by McKenzie Funk in </w:t>
      </w:r>
      <w:r w:rsidDel="00000000" w:rsidR="00000000" w:rsidRPr="00000000">
        <w:rPr>
          <w:rFonts w:ascii="Times New Roman" w:cs="Times New Roman" w:eastAsia="Times New Roman" w:hAnsi="Times New Roman"/>
          <w:i w:val="1"/>
          <w:iCs w:val="1"/>
          <w:sz w:val="24"/>
          <w:szCs w:val="24"/>
          <w:rtl w:val="0"/>
        </w:rPr>
        <w:t xml:space="preserve">The New York Times</w:t>
      </w:r>
      <w:r w:rsidDel="00000000" w:rsidR="00000000" w:rsidRPr="00000000">
        <w:rPr>
          <w:rFonts w:ascii="Times New Roman" w:cs="Times New Roman" w:eastAsia="Times New Roman" w:hAnsi="Times New Roman"/>
          <w:sz w:val="24"/>
          <w:szCs w:val="24"/>
          <w:rtl w:val="0"/>
        </w:rPr>
        <w:t xml:space="preserve"> further expanded public awareness of the issue. More detailed information about the data breach later emerged from former Cambridge Analytica employee Christopher Wylie. Initially, Wylie remained anonymous, but after continued investigation and public pressure, he eventually came forward as the whistleblower. Due to threats of legal action, Wylie was compelled to publicly appear on Channel 4 News in the United Kingdom and speak with </w:t>
      </w:r>
      <w:r w:rsidDel="00000000" w:rsidR="00000000" w:rsidRPr="00000000">
        <w:rPr>
          <w:rFonts w:ascii="Times New Roman" w:cs="Times New Roman" w:eastAsia="Times New Roman" w:hAnsi="Times New Roman"/>
          <w:i w:val="1"/>
          <w:iCs w:val="1"/>
          <w:sz w:val="24"/>
          <w:szCs w:val="24"/>
          <w:rtl w:val="0"/>
        </w:rPr>
        <w:t xml:space="preserve">The New York Times</w:t>
      </w:r>
      <w:r w:rsidDel="00000000" w:rsidR="00000000" w:rsidRPr="00000000">
        <w:rPr>
          <w:rFonts w:ascii="Times New Roman" w:cs="Times New Roman" w:eastAsia="Times New Roman" w:hAnsi="Times New Roman"/>
          <w:sz w:val="24"/>
          <w:szCs w:val="24"/>
          <w:rtl w:val="0"/>
        </w:rPr>
        <w:t xml:space="preserve">. Within days of these reports being published, Facebook lost more than $100 billion in market value. As public backlash intensified, Facebook CEO Mark Zuckerberg was forced to testify before the United States Congress.</w:t>
      </w:r>
    </w:p>
    <w:p w:rsidR="00000000" w:rsidDel="00000000" w:rsidP="00000000" w:rsidRDefault="00000000" w:rsidRPr="00000000" w14:paraId="0000009F">
      <w:pPr>
        <w:pStyle w:val="Heading2"/>
        <w:keepNext w:val="0"/>
        <w:keepLines w:val="0"/>
        <w:spacing w:after="80" w:line="480" w:lineRule="auto"/>
        <w:jc w:val="center"/>
        <w:rPr>
          <w:rFonts w:ascii="Times New Roman" w:cs="Times New Roman" w:eastAsia="Times New Roman" w:hAnsi="Times New Roman"/>
          <w:sz w:val="24"/>
          <w:szCs w:val="24"/>
        </w:rPr>
      </w:pPr>
      <w:bookmarkStart w:colFirst="0" w:colLast="0" w:name="_nllrlduh85m5" w:id="2"/>
      <w:bookmarkEnd w:id="2"/>
      <w:r w:rsidDel="00000000" w:rsidR="00000000" w:rsidRPr="00000000">
        <w:rPr>
          <w:rFonts w:ascii="Times New Roman" w:cs="Times New Roman" w:eastAsia="Times New Roman" w:hAnsi="Times New Roman"/>
          <w:sz w:val="24"/>
          <w:szCs w:val="24"/>
          <w:rtl w:val="0"/>
        </w:rPr>
        <w:t xml:space="preserve">Background</w:t>
      </w:r>
    </w:p>
    <w:p w:rsidR="00000000" w:rsidDel="00000000" w:rsidP="00000000" w:rsidRDefault="00000000" w:rsidRPr="00000000" w14:paraId="000000A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Facebook–Cambridge Analytica scandal originated from Facebook’s decision to allow third-party developers extensive access to user information through its Graph API. This system created a significant loophole that was exploited in 2014 by a researcher named Aleksandr Kogan, who developed a personality quiz application called </w:t>
      </w:r>
      <w:r w:rsidDel="00000000" w:rsidR="00000000" w:rsidRPr="00000000">
        <w:rPr>
          <w:rFonts w:ascii="Times New Roman" w:cs="Times New Roman" w:eastAsia="Times New Roman" w:hAnsi="Times New Roman"/>
          <w:i w:val="1"/>
          <w:iCs w:val="1"/>
          <w:sz w:val="24"/>
          <w:szCs w:val="24"/>
          <w:rtl w:val="0"/>
        </w:rPr>
        <w:t xml:space="preserve">This Is Your Digital Life</w:t>
      </w:r>
      <w:r w:rsidDel="00000000" w:rsidR="00000000" w:rsidRPr="00000000">
        <w:rPr>
          <w:rFonts w:ascii="Times New Roman" w:cs="Times New Roman" w:eastAsia="Times New Roman" w:hAnsi="Times New Roman"/>
          <w:sz w:val="24"/>
          <w:szCs w:val="24"/>
          <w:rtl w:val="0"/>
        </w:rPr>
        <w:t xml:space="preserve">. Although only a few hundred thousand users installed the app, it also collected data from their Facebook friends without their knowledge. As a result, the personal information of more than 87 million users was harvested without consent.</w:t>
      </w:r>
    </w:p>
    <w:p w:rsidR="00000000" w:rsidDel="00000000" w:rsidP="00000000" w:rsidRDefault="00000000" w:rsidRPr="00000000" w14:paraId="000000A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 was later sold to Cambridge Analytica, a political consulting firm that specialized in creating psychological profiles of individuals and using them to deliver highly targeted political advertisements. The firm became involved in several high-profile political efforts, including Ted Cruz’s presidential campaign, Donald Trump’s 2016 election campaign, and the Brexit referendum in the United Kingdom. In each case, data analytics were used to influence voter behavior by exploiting individual fears, preferences, and biases.</w:t>
      </w:r>
    </w:p>
    <w:p w:rsidR="00000000" w:rsidDel="00000000" w:rsidP="00000000" w:rsidRDefault="00000000" w:rsidRPr="00000000" w14:paraId="000000A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scandal was initially reported in 2015, it gained global attention in 2018 when whistleblower Christopher Wylie publicly revealed the true scale of the data misuse. This revelation forced Facebook to acknowledge its failure to protect user privacy. The consequences were severe: Facebook lost more than $100 billion in market value, Mark Zuckerberg was summoned to testify before Congress, and regulators around the world imposed substantial penalties. These included a $5 billion fine from the U.S. Federal Trade Commission and additional fines from the UK Information Commissioner’s Office. Beyond the legal and financial repercussions, the scandal fundamentally changed the global conversation surrounding data privacy, transforming it from a technical issue into a major social and political concern. Governments strengthened digital protection laws, and corporations were pressured to adopt stricter accountability measures in the digital age.</w:t>
      </w:r>
    </w:p>
    <w:p w:rsidR="00000000" w:rsidDel="00000000" w:rsidP="00000000" w:rsidRDefault="00000000" w:rsidRPr="00000000" w14:paraId="000000A3">
      <w:pPr>
        <w:pStyle w:val="Heading2"/>
        <w:keepNext w:val="0"/>
        <w:keepLines w:val="0"/>
        <w:spacing w:after="80" w:line="480" w:lineRule="auto"/>
        <w:jc w:val="center"/>
        <w:rPr>
          <w:rFonts w:ascii="Times New Roman" w:cs="Times New Roman" w:eastAsia="Times New Roman" w:hAnsi="Times New Roman"/>
          <w:sz w:val="24"/>
          <w:szCs w:val="24"/>
        </w:rPr>
      </w:pPr>
      <w:bookmarkStart w:colFirst="0" w:colLast="0" w:name="_u4ql0e7t1d2t" w:id="3"/>
      <w:bookmarkEnd w:id="3"/>
      <w:r w:rsidDel="00000000" w:rsidR="00000000" w:rsidRPr="00000000">
        <w:rPr>
          <w:rFonts w:ascii="Times New Roman" w:cs="Times New Roman" w:eastAsia="Times New Roman" w:hAnsi="Times New Roman"/>
          <w:sz w:val="24"/>
          <w:szCs w:val="24"/>
          <w:rtl w:val="0"/>
        </w:rPr>
        <w:t xml:space="preserve">Lessons Learned</w:t>
      </w:r>
    </w:p>
    <w:p w:rsidR="00000000" w:rsidDel="00000000" w:rsidP="00000000" w:rsidRDefault="00000000" w:rsidRPr="00000000" w14:paraId="000000A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Facebook–Cambridge Analytica scandal was a defining moment in the history of the internet and significantly changed how the world views personal information. It transformed data privacy from a minor technical concern into a major global issue closely tied to human rights. Looking back from the year 2026, it is clear that this scandal served as the foundation for many of the online regulations now in place.</w:t>
      </w:r>
    </w:p>
    <w:p w:rsidR="00000000" w:rsidDel="00000000" w:rsidP="00000000" w:rsidRDefault="00000000" w:rsidRPr="00000000" w14:paraId="000000A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important lessons learned was the end of “blind consent.” Before 2018, most users did not hesitate before clicking “I Accept” on terms and conditions. These lengthy documents were treated as routine obstacles rather than meaningful agreements. Most people simply wanted access to content and paid little attention to the legal language. However, the scandal revealed that these agreements granted companies extensive power to track and analyze personal lives in unexpected ways. As a result, public attitudes shifted. Users began to recognize the value of their personal data and started questioning how it would be used, who could access it, and whether it could be sold. This shift forced technology companies to simplify privacy settings and clearly explain data practices, ending the era of intentionally confusing legal language.</w:t>
      </w:r>
    </w:p>
    <w:p w:rsidR="00000000" w:rsidDel="00000000" w:rsidP="00000000" w:rsidRDefault="00000000" w:rsidRPr="00000000" w14:paraId="000000A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critical lesson was the realization that data could be weaponized for political purposes. Government investigations and disclosures by whistleblowers such as Christopher Wylie revealed how data analytics were used to influence elections. Companies were able to employ psychographic profiling to map the personalities of millions of individuals without their knowledge. By understanding a person’s fears, interests, and behaviors, political campaigns could deliver highly targeted messages designed to reinforce biases or change opinions. This occurred during both the 2016 U.S. presidential election and the Brexit referendum. Rather than receiving shared information, voters were exposed to personalized political messaging, effectively creating multiple versions of reality. In 2026, it is now understood that protecting personal data is essential not only for privacy but also for preserving democratic integrity. As a result, many countries have restricted or banned psychological targeting in political advertising.</w:t>
      </w:r>
    </w:p>
    <w:p w:rsidR="00000000" w:rsidDel="00000000" w:rsidP="00000000" w:rsidRDefault="00000000" w:rsidRPr="00000000" w14:paraId="000000A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technical perspective, the scandal exposed the dangers of poorly designed APIs. Research institutions such as MIT confirmed that weaknesses in Facebook’s Graph API enabled the mass collection of user data. When a user completed the </w:t>
      </w:r>
      <w:r w:rsidDel="00000000" w:rsidR="00000000" w:rsidRPr="00000000">
        <w:rPr>
          <w:rFonts w:ascii="Times New Roman" w:cs="Times New Roman" w:eastAsia="Times New Roman" w:hAnsi="Times New Roman"/>
          <w:i w:val="1"/>
          <w:iCs w:val="1"/>
          <w:sz w:val="24"/>
          <w:szCs w:val="24"/>
          <w:rtl w:val="0"/>
        </w:rPr>
        <w:t xml:space="preserve">This Is Your Digital Life</w:t>
      </w:r>
      <w:r w:rsidDel="00000000" w:rsidR="00000000" w:rsidRPr="00000000">
        <w:rPr>
          <w:rFonts w:ascii="Times New Roman" w:cs="Times New Roman" w:eastAsia="Times New Roman" w:hAnsi="Times New Roman"/>
          <w:sz w:val="24"/>
          <w:szCs w:val="24"/>
          <w:rtl w:val="0"/>
        </w:rPr>
        <w:t xml:space="preserve"> quiz, the app gained access to data from that user’s entire friend network, even though those individuals had not given consent. This flaw allowed a small group of developers to collect data on millions of users. In response, social media platforms restricted third-party access to friends’ data and adopted sandboxing techniques that limit applications to user-approved information only. These technical safeguards were a direct response to the breach of trust caused by Cambridge Analytica.</w:t>
      </w:r>
    </w:p>
    <w:p w:rsidR="00000000" w:rsidDel="00000000" w:rsidP="00000000" w:rsidRDefault="00000000" w:rsidRPr="00000000" w14:paraId="000000A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scandal ushered in a new era of corporate accountability. The U.S. Federal Trade Commission imposed a $5 billion fine on Facebook, the largest penalty ever levied against a technology company at the time. Beyond financial punishment, Facebook was required to establish an independent privacy oversight committee that reported directly to its board of directors. This accountability model influenced global regulatory practices. In India, for example, the Digital Personal Data Protection Act (DPDP) reflects similar principles by mandating transparency and granting citizens control over their data. By 2026, it is widely accepted that companies cannot mishandle user data without facing severe legal consequences. The scandal demonstrated that without strict regulation, profit-driven corporations will continue to prioritize growth over user privacy.</w:t>
      </w:r>
    </w:p>
    <w:p w:rsidR="00000000" w:rsidDel="00000000" w:rsidP="00000000" w:rsidRDefault="00000000" w:rsidRPr="00000000" w14:paraId="000000A9">
      <w:pPr>
        <w:pStyle w:val="Heading2"/>
        <w:keepNext w:val="0"/>
        <w:keepLines w:val="0"/>
        <w:spacing w:after="80" w:line="480" w:lineRule="auto"/>
        <w:jc w:val="center"/>
        <w:rPr>
          <w:rFonts w:ascii="Times New Roman" w:cs="Times New Roman" w:eastAsia="Times New Roman" w:hAnsi="Times New Roman"/>
          <w:sz w:val="24"/>
          <w:szCs w:val="24"/>
        </w:rPr>
      </w:pPr>
      <w:bookmarkStart w:colFirst="0" w:colLast="0" w:name="_t1uxxifreora" w:id="4"/>
      <w:bookmarkEnd w:id="4"/>
      <w:r w:rsidDel="00000000" w:rsidR="00000000" w:rsidRPr="00000000">
        <w:rPr>
          <w:rFonts w:ascii="Times New Roman" w:cs="Times New Roman" w:eastAsia="Times New Roman" w:hAnsi="Times New Roman"/>
          <w:sz w:val="24"/>
          <w:szCs w:val="24"/>
          <w:rtl w:val="0"/>
        </w:rPr>
        <w:t xml:space="preserve">Ethical Analysis</w:t>
      </w:r>
    </w:p>
    <w:p w:rsidR="00000000" w:rsidDel="00000000" w:rsidP="00000000" w:rsidRDefault="00000000" w:rsidRPr="00000000" w14:paraId="000000A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Facebook–Cambridge Analytica scandal represents a significant ethical failure in the digital era, demonstrating how personal data can be exploited when ethical standards are ignored. At the core of the controversy was the unethical collection and use of personal information without informed consent, violating fundamental rights to privacy and autonomy. Although users technically agreed to data-sharing terms, they were not adequately informed that their data—and the data of their friends—would be harvested for political purposes. This practice violated the ethical principle of informed consent, which requires transparency and user understanding.</w:t>
      </w:r>
    </w:p>
    <w:p w:rsidR="00000000" w:rsidDel="00000000" w:rsidP="00000000" w:rsidRDefault="00000000" w:rsidRPr="00000000" w14:paraId="000000A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major ethical concern was the use of data for political manipulation. Cambridge Analytica employed psychological profiling to target individuals with tailored political advertisements designed to exploit emotional vulnerabilities. This practice undermined democratic fairness by subjecting voters to covert manipulation without their awareness. From an ethical standpoint, such actions compromise democratic integrity and raise serious concerns about the moral boundaries of technology in shaping public opinion.</w:t>
      </w:r>
    </w:p>
    <w:p w:rsidR="00000000" w:rsidDel="00000000" w:rsidP="00000000" w:rsidRDefault="00000000" w:rsidRPr="00000000" w14:paraId="000000A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scandal also exposed failures in corporate responsibility. Facebook provided excessive data access to third-party developers without sufficient oversight or safeguards. Even after being alerted to potential misuse, the company failed to act promptly. Ethically, organizations that collect personal data have a duty of care to protect it. Facebook’s negligence reflects a prioritization of profit and expansion over user trust and safety.</w:t>
      </w:r>
    </w:p>
    <w:p w:rsidR="00000000" w:rsidDel="00000000" w:rsidP="00000000" w:rsidRDefault="00000000" w:rsidRPr="00000000" w14:paraId="000000A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Issues of transparency and trust were also central to the ethical failure. Users trusted Facebook to responsibly manage their information, but this trust was broken when data was secretly sold and misused. Ethical digital platforms must operate transparently and empower users to control their digital presence. Facebook’s lack of transparency severely damaged public confidence in social media platforms.</w:t>
      </w:r>
    </w:p>
    <w:p w:rsidR="00000000" w:rsidDel="00000000" w:rsidP="00000000" w:rsidRDefault="00000000" w:rsidRPr="00000000" w14:paraId="000000A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Facebook–Cambridge Analytica scandal serves as a critical ethical lesson on privacy, informed consent, accountability, and responsible data usage. It demonstrates that technological power without ethical oversight can harm individuals and democratic institutions. The incident ultimately led to stronger data protection regulations and greater public awareness, reinforcing the need to place ethics at the center of data-driven technologies.</w:t>
      </w:r>
    </w:p>
    <w:p w:rsidR="00000000" w:rsidDel="00000000" w:rsidP="00000000" w:rsidRDefault="00000000" w:rsidRPr="00000000" w14:paraId="000000AF">
      <w:pPr>
        <w:pStyle w:val="Heading2"/>
        <w:keepNext w:val="0"/>
        <w:keepLines w:val="0"/>
        <w:spacing w:after="80" w:line="480" w:lineRule="auto"/>
        <w:jc w:val="center"/>
        <w:rPr>
          <w:rFonts w:ascii="Times New Roman" w:cs="Times New Roman" w:eastAsia="Times New Roman" w:hAnsi="Times New Roman"/>
          <w:sz w:val="24"/>
          <w:szCs w:val="24"/>
        </w:rPr>
      </w:pPr>
      <w:bookmarkStart w:colFirst="0" w:colLast="0" w:name="_6ew454vj7do7" w:id="5"/>
      <w:bookmarkEnd w:id="5"/>
      <w:r w:rsidDel="00000000" w:rsidR="00000000" w:rsidRPr="00000000">
        <w:rPr>
          <w:rFonts w:ascii="Times New Roman" w:cs="Times New Roman" w:eastAsia="Times New Roman" w:hAnsi="Times New Roman"/>
          <w:sz w:val="24"/>
          <w:szCs w:val="24"/>
          <w:rtl w:val="0"/>
        </w:rPr>
        <w:t xml:space="preserve">Social and Political Impact</w:t>
      </w:r>
    </w:p>
    <w:p w:rsidR="00000000" w:rsidDel="00000000" w:rsidP="00000000" w:rsidRDefault="00000000" w:rsidRPr="00000000" w14:paraId="000000B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misuse of user data in the Facebook–Cambridge Analytica scandal caused widespread distrust in both technology and democratic processes. Many Facebook users initially believed the platform existed solely to connect friends and family. They were unaware that their personal information could be collected, sold, and used without consent to influence their political beliefs and voting behavior.</w:t>
      </w:r>
    </w:p>
    <w:p w:rsidR="00000000" w:rsidDel="00000000" w:rsidP="00000000" w:rsidRDefault="00000000" w:rsidRPr="00000000" w14:paraId="000000B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incident resulted in a significant loss of trust in social media companies due to their mishandling of user data and betrayal of user confidence. While many users understood that social media involved limited privacy, they did not realize their data was being treated as a commodity for profit. As a result, users experienced emotional distress, increased anxiety, and growing distrust toward social platforms. Some individuals became more cautious in their online behavior, while others chose to delete their accounts entirely. The scandal highlighted the need for greater public awareness of digital privacy rights and reinforced the demand for stronger corporate responsibility in data protection.</w:t>
      </w:r>
    </w:p>
    <w:p w:rsidR="00000000" w:rsidDel="00000000" w:rsidP="00000000" w:rsidRDefault="00000000" w:rsidRPr="00000000" w14:paraId="000000B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Politically, the implications were profound. Cambridge Analytica used personal data to craft emotionally targeted political advertisements aimed at influencing voter decisions. This revelation caused voters to question whether political campaigns could ever be fully transparent or ethical. The incident raised long-term concerns about fairness, manipulation, and the role of technology in democratic systems.</w:t>
      </w:r>
    </w:p>
    <w:p w:rsidR="00000000" w:rsidDel="00000000" w:rsidP="00000000" w:rsidRDefault="00000000" w:rsidRPr="00000000" w14:paraId="000000B3">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240" w:before="24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240" w:before="24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Bibliography</w:t>
      </w:r>
    </w:p>
    <w:p w:rsidR="00000000" w:rsidDel="00000000" w:rsidP="00000000" w:rsidRDefault="00000000" w:rsidRPr="00000000" w14:paraId="000000B9">
      <w:pPr>
        <w:numPr>
          <w:ilvl w:val="0"/>
          <w:numId w:val="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Cadwalladr, C., &amp; Graham-Harrison, E. (2018, March 17). Revealed: 50 million Facebook profiles harvested for Cambridge Analytica in major data breach. The Guardian.</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https://www.theguardian.com</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A">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Federal Trade Commission. (2019). FTC imposes a $5 billion penalty and sweeping new privacy restrictions on Facebook. U.S. Federal Trade Commission.</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https://www.ftc.gov</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BB">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York Times. (2018, March 18). How Trump consultants exploited the Facebook data of millions.</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https://www.nytimes.com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C">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Zuckerberg, M. (2018). Testimony of Mark Zuckerberg before the United States Senate Committee on the Judiciary. U.S. Senate.</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https://www.judiciary.senate.gov</w:t>
        </w:r>
      </w:hyperlink>
      <w:r w:rsidDel="00000000" w:rsidR="00000000" w:rsidRPr="00000000">
        <w:rPr>
          <w:rtl w:val="0"/>
        </w:rPr>
      </w:r>
    </w:p>
    <w:p w:rsidR="00000000" w:rsidDel="00000000" w:rsidP="00000000" w:rsidRDefault="00000000" w:rsidRPr="00000000" w14:paraId="000000BD">
      <w:pPr>
        <w:numPr>
          <w:ilvl w:val="0"/>
          <w:numId w:val="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Kaiser, B. (2019). Targeted: My Inside Story of Cambridge Analytica and How Trump, Brexit, and Facebook Broke Democracy. HarperCollins.</w:t>
      </w:r>
    </w:p>
    <w:p w:rsidR="00000000" w:rsidDel="00000000" w:rsidP="00000000" w:rsidRDefault="00000000" w:rsidRPr="00000000" w14:paraId="000000BE">
      <w:pPr>
        <w:spacing w:after="240" w:before="24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480" w:lineRule="auto"/>
        <w:ind w:right="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240" w:lineRule="auto"/>
        <w:ind w:right="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240" w:lineRule="auto"/>
        <w:ind w:right="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 w:top="1440" w:left="1440" w:right="144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ftc.gov" TargetMode="External"/><Relationship Id="rId10" Type="http://schemas.openxmlformats.org/officeDocument/2006/relationships/hyperlink" Target="https://www.ftc.gov" TargetMode="External"/><Relationship Id="rId13" Type="http://schemas.openxmlformats.org/officeDocument/2006/relationships/hyperlink" Target="https://www.nytimes.com" TargetMode="External"/><Relationship Id="rId12" Type="http://schemas.openxmlformats.org/officeDocument/2006/relationships/hyperlink" Target="https://www.nytime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guardian.com" TargetMode="External"/><Relationship Id="rId15" Type="http://schemas.openxmlformats.org/officeDocument/2006/relationships/hyperlink" Target="https://www.judiciary.senate.gov" TargetMode="External"/><Relationship Id="rId14" Type="http://schemas.openxmlformats.org/officeDocument/2006/relationships/hyperlink" Target="https://www.judiciary.senate.gov"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1.xml"/><Relationship Id="rId8" Type="http://schemas.openxmlformats.org/officeDocument/2006/relationships/hyperlink" Target="https://www.theguardia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