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color w:val="92D050"/>
          <w:sz w:val="2"/>
          <w:szCs w:val="32"/>
          <w:lang w:val="en-IN"/>
        </w:rPr>
        <w:id w:val="-1318800251"/>
        <w:docPartObj>
          <w:docPartGallery w:val="Cover Pages"/>
          <w:docPartUnique/>
        </w:docPartObj>
      </w:sdtPr>
      <w:sdtEndPr>
        <w:rPr>
          <w:rFonts w:asciiTheme="minorHAnsi" w:eastAsiaTheme="minorEastAsia" w:hAnsiTheme="minorHAnsi" w:cstheme="minorBidi"/>
          <w:b w:val="0"/>
          <w:bCs w:val="0"/>
          <w:color w:val="auto"/>
          <w:sz w:val="22"/>
          <w:szCs w:val="22"/>
          <w:lang w:val="en-US"/>
        </w:rPr>
      </w:sdtEndPr>
      <w:sdtContent>
        <w:p w14:paraId="0702FAAF" w14:textId="228EBB43" w:rsidR="007437B0" w:rsidRDefault="007437B0">
          <w:pPr>
            <w:pStyle w:val="NoSpacing"/>
            <w:rPr>
              <w:sz w:val="2"/>
            </w:rPr>
          </w:pPr>
        </w:p>
        <w:p w14:paraId="1857B2EA" w14:textId="4C1C7B60" w:rsidR="007437B0" w:rsidRDefault="007437B0">
          <w:r>
            <w:rPr>
              <w:noProof/>
            </w:rPr>
            <mc:AlternateContent>
              <mc:Choice Requires="wps">
                <w:drawing>
                  <wp:anchor distT="0" distB="0" distL="114300" distR="114300" simplePos="0" relativeHeight="251658241" behindDoc="0" locked="0" layoutInCell="1" allowOverlap="1" wp14:anchorId="77777C58" wp14:editId="3DEA24C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92D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808EB9E" w14:textId="7B16CDB8" w:rsidR="007437B0" w:rsidRPr="00870CB9" w:rsidRDefault="00870CB9">
                                    <w:pPr>
                                      <w:pStyle w:val="NoSpacing"/>
                                      <w:rPr>
                                        <w:rFonts w:asciiTheme="majorHAnsi" w:eastAsiaTheme="majorEastAsia" w:hAnsiTheme="majorHAnsi" w:cstheme="majorBidi"/>
                                        <w:b/>
                                        <w:bCs/>
                                        <w:caps/>
                                        <w:color w:val="92D050"/>
                                        <w:sz w:val="68"/>
                                        <w:szCs w:val="68"/>
                                      </w:rPr>
                                    </w:pPr>
                                    <w:r w:rsidRPr="00AA75EC">
                                      <w:rPr>
                                        <w:rFonts w:asciiTheme="majorHAnsi" w:eastAsiaTheme="majorEastAsia" w:hAnsiTheme="majorHAnsi" w:cstheme="majorBidi"/>
                                        <w:b/>
                                        <w:bCs/>
                                        <w:caps/>
                                        <w:color w:val="92D050"/>
                                        <w:sz w:val="64"/>
                                        <w:szCs w:val="64"/>
                                      </w:rPr>
                                      <w:t xml:space="preserve">SIFY’s </w:t>
                                    </w:r>
                                    <w:r w:rsidR="00AA75EC" w:rsidRPr="00AA75EC">
                                      <w:rPr>
                                        <w:rFonts w:asciiTheme="majorHAnsi" w:eastAsiaTheme="majorEastAsia" w:hAnsiTheme="majorHAnsi" w:cstheme="majorBidi"/>
                                        <w:b/>
                                        <w:bCs/>
                                        <w:caps/>
                                        <w:color w:val="92D050"/>
                                        <w:sz w:val="64"/>
                                        <w:szCs w:val="64"/>
                                      </w:rPr>
                                      <w:t>Kubernetes Service</w:t>
                                    </w:r>
                                  </w:p>
                                </w:sdtContent>
                              </w:sdt>
                              <w:p w14:paraId="39440B07" w14:textId="0D576627" w:rsidR="007437B0" w:rsidRPr="007437B0" w:rsidRDefault="00427B3E">
                                <w:pPr>
                                  <w:pStyle w:val="NoSpacing"/>
                                  <w:spacing w:before="120"/>
                                  <w:rPr>
                                    <w:noProof/>
                                    <w:color w:val="92D050"/>
                                  </w:rPr>
                                </w:pPr>
                                <w:sdt>
                                  <w:sdtPr>
                                    <w:rPr>
                                      <w:color w:val="92D05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437B0" w:rsidRPr="007437B0">
                                      <w:rPr>
                                        <w:color w:val="92D050"/>
                                        <w:sz w:val="36"/>
                                        <w:szCs w:val="36"/>
                                      </w:rPr>
                                      <w:t>Service Guide V1.</w:t>
                                    </w:r>
                                    <w:r w:rsidR="00EF7A97">
                                      <w:rPr>
                                        <w:color w:val="92D050"/>
                                        <w:sz w:val="36"/>
                                        <w:szCs w:val="36"/>
                                      </w:rPr>
                                      <w:t>1</w:t>
                                    </w:r>
                                  </w:sdtContent>
                                </w:sdt>
                              </w:p>
                              <w:p w14:paraId="5BF4F81F" w14:textId="65C4AA1C" w:rsidR="007437B0" w:rsidRDefault="007437B0">
                                <w:pPr>
                                  <w:pStyle w:val="NoSpacing"/>
                                  <w:spacing w:before="120"/>
                                  <w:rPr>
                                    <w:noProof/>
                                  </w:rPr>
                                </w:pPr>
                              </w:p>
                              <w:p w14:paraId="0267E456" w14:textId="23662FE2" w:rsidR="007437B0" w:rsidRDefault="007437B0" w:rsidP="00517E50">
                                <w:pPr>
                                  <w:pStyle w:val="NoSpacing"/>
                                  <w:spacing w:before="120"/>
                                </w:pPr>
                                <w:r w:rsidRPr="00E425D2">
                                  <w:rPr>
                                    <w:noProof/>
                                    <w:sz w:val="32"/>
                                    <w:szCs w:val="32"/>
                                  </w:rPr>
                                  <w:t xml:space="preserve">Prepared by </w:t>
                                </w:r>
                                <w:r w:rsidR="00517E50">
                                  <w:rPr>
                                    <w:noProof/>
                                    <w:sz w:val="32"/>
                                    <w:szCs w:val="32"/>
                                  </w:rPr>
                                  <w:t>Swaminathan Subramanian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777C58" id="_x0000_t202" coordsize="21600,21600" o:spt="202" path="m,l,21600r21600,l21600,xe">
                    <v:stroke joinstyle="miter"/>
                    <v:path gradientshapeok="t" o:connecttype="rect"/>
                  </v:shapetype>
                  <v:shape id="Text Box 62" o:spid="_x0000_s1026" type="#_x0000_t202" style="position:absolute;margin-left:0;margin-top:0;width:468pt;height:1in;z-index:251658241;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b/>
                              <w:bCs/>
                              <w:caps/>
                              <w:color w:val="92D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808EB9E" w14:textId="7B16CDB8" w:rsidR="007437B0" w:rsidRPr="00870CB9" w:rsidRDefault="00870CB9">
                              <w:pPr>
                                <w:pStyle w:val="NoSpacing"/>
                                <w:rPr>
                                  <w:rFonts w:asciiTheme="majorHAnsi" w:eastAsiaTheme="majorEastAsia" w:hAnsiTheme="majorHAnsi" w:cstheme="majorBidi"/>
                                  <w:b/>
                                  <w:bCs/>
                                  <w:caps/>
                                  <w:color w:val="92D050"/>
                                  <w:sz w:val="68"/>
                                  <w:szCs w:val="68"/>
                                </w:rPr>
                              </w:pPr>
                              <w:r w:rsidRPr="00AA75EC">
                                <w:rPr>
                                  <w:rFonts w:asciiTheme="majorHAnsi" w:eastAsiaTheme="majorEastAsia" w:hAnsiTheme="majorHAnsi" w:cstheme="majorBidi"/>
                                  <w:b/>
                                  <w:bCs/>
                                  <w:caps/>
                                  <w:color w:val="92D050"/>
                                  <w:sz w:val="64"/>
                                  <w:szCs w:val="64"/>
                                </w:rPr>
                                <w:t xml:space="preserve">SIFY’s </w:t>
                              </w:r>
                              <w:r w:rsidR="00AA75EC" w:rsidRPr="00AA75EC">
                                <w:rPr>
                                  <w:rFonts w:asciiTheme="majorHAnsi" w:eastAsiaTheme="majorEastAsia" w:hAnsiTheme="majorHAnsi" w:cstheme="majorBidi"/>
                                  <w:b/>
                                  <w:bCs/>
                                  <w:caps/>
                                  <w:color w:val="92D050"/>
                                  <w:sz w:val="64"/>
                                  <w:szCs w:val="64"/>
                                </w:rPr>
                                <w:t>Kubernetes Service</w:t>
                              </w:r>
                            </w:p>
                          </w:sdtContent>
                        </w:sdt>
                        <w:p w14:paraId="39440B07" w14:textId="0D576627" w:rsidR="007437B0" w:rsidRPr="007437B0" w:rsidRDefault="00427B3E">
                          <w:pPr>
                            <w:pStyle w:val="NoSpacing"/>
                            <w:spacing w:before="120"/>
                            <w:rPr>
                              <w:noProof/>
                              <w:color w:val="92D050"/>
                            </w:rPr>
                          </w:pPr>
                          <w:sdt>
                            <w:sdtPr>
                              <w:rPr>
                                <w:color w:val="92D05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437B0" w:rsidRPr="007437B0">
                                <w:rPr>
                                  <w:color w:val="92D050"/>
                                  <w:sz w:val="36"/>
                                  <w:szCs w:val="36"/>
                                </w:rPr>
                                <w:t>Service Guide V1.</w:t>
                              </w:r>
                              <w:r w:rsidR="00EF7A97">
                                <w:rPr>
                                  <w:color w:val="92D050"/>
                                  <w:sz w:val="36"/>
                                  <w:szCs w:val="36"/>
                                </w:rPr>
                                <w:t>1</w:t>
                              </w:r>
                            </w:sdtContent>
                          </w:sdt>
                        </w:p>
                        <w:p w14:paraId="5BF4F81F" w14:textId="65C4AA1C" w:rsidR="007437B0" w:rsidRDefault="007437B0">
                          <w:pPr>
                            <w:pStyle w:val="NoSpacing"/>
                            <w:spacing w:before="120"/>
                            <w:rPr>
                              <w:noProof/>
                            </w:rPr>
                          </w:pPr>
                        </w:p>
                        <w:p w14:paraId="0267E456" w14:textId="23662FE2" w:rsidR="007437B0" w:rsidRDefault="007437B0" w:rsidP="00517E50">
                          <w:pPr>
                            <w:pStyle w:val="NoSpacing"/>
                            <w:spacing w:before="120"/>
                          </w:pPr>
                          <w:r w:rsidRPr="00E425D2">
                            <w:rPr>
                              <w:noProof/>
                              <w:sz w:val="32"/>
                              <w:szCs w:val="32"/>
                            </w:rPr>
                            <w:t xml:space="preserve">Prepared by </w:t>
                          </w:r>
                          <w:r w:rsidR="00517E50">
                            <w:rPr>
                              <w:noProof/>
                              <w:sz w:val="32"/>
                              <w:szCs w:val="32"/>
                            </w:rPr>
                            <w:t>Swaminathan Subramanian</w:t>
                          </w:r>
                        </w:p>
                      </w:txbxContent>
                    </v:textbox>
                    <w10:wrap anchorx="page" anchory="margin"/>
                  </v:shape>
                </w:pict>
              </mc:Fallback>
            </mc:AlternateContent>
          </w:r>
          <w:r>
            <w:rPr>
              <w:noProof/>
            </w:rPr>
            <mc:AlternateContent>
              <mc:Choice Requires="wps">
                <w:drawing>
                  <wp:anchor distT="0" distB="0" distL="114300" distR="114300" simplePos="0" relativeHeight="251658240" behindDoc="0" locked="0" layoutInCell="1" allowOverlap="1" wp14:anchorId="1C4B7317" wp14:editId="106237A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53659" w14:textId="7FDD47D4" w:rsidR="007437B0" w:rsidRDefault="007437B0">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4B7317"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4053659" w14:textId="7FDD47D4" w:rsidR="007437B0" w:rsidRDefault="007437B0">
                          <w:pPr>
                            <w:pStyle w:val="NoSpacing"/>
                            <w:jc w:val="right"/>
                            <w:rPr>
                              <w:color w:val="4472C4" w:themeColor="accent1"/>
                              <w:sz w:val="36"/>
                              <w:szCs w:val="36"/>
                            </w:rPr>
                          </w:pPr>
                        </w:p>
                      </w:txbxContent>
                    </v:textbox>
                    <w10:wrap anchorx="page" anchory="margin"/>
                  </v:shape>
                </w:pict>
              </mc:Fallback>
            </mc:AlternateContent>
          </w:r>
        </w:p>
        <w:p w14:paraId="392EAE13" w14:textId="77777777" w:rsidR="00552CB7" w:rsidRDefault="00552CB7">
          <w:pPr>
            <w:rPr>
              <w:rFonts w:asciiTheme="majorHAnsi" w:eastAsiaTheme="majorEastAsia" w:hAnsiTheme="majorHAnsi" w:cstheme="majorBidi"/>
              <w:caps/>
              <w:color w:val="4472C4" w:themeColor="accent1"/>
              <w:sz w:val="72"/>
              <w:szCs w:val="72"/>
              <w:lang w:val="en-US"/>
            </w:rPr>
          </w:pPr>
        </w:p>
        <w:p w14:paraId="71741D8E" w14:textId="77777777" w:rsidR="00552CB7" w:rsidRDefault="00552CB7">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br w:type="page"/>
          </w:r>
        </w:p>
        <w:sdt>
          <w:sdtPr>
            <w:rPr>
              <w:rFonts w:asciiTheme="minorHAnsi" w:eastAsiaTheme="minorHAnsi" w:hAnsiTheme="minorHAnsi" w:cstheme="minorBidi"/>
              <w:color w:val="auto"/>
              <w:sz w:val="22"/>
              <w:szCs w:val="22"/>
              <w:lang w:val="en-IN"/>
            </w:rPr>
            <w:id w:val="1721473680"/>
            <w:docPartObj>
              <w:docPartGallery w:val="Table of Contents"/>
              <w:docPartUnique/>
            </w:docPartObj>
          </w:sdtPr>
          <w:sdtEndPr>
            <w:rPr>
              <w:b/>
              <w:bCs/>
              <w:noProof/>
            </w:rPr>
          </w:sdtEndPr>
          <w:sdtContent>
            <w:p w14:paraId="35FC30B4" w14:textId="70C7928B" w:rsidR="00552CB7" w:rsidRDefault="00552CB7">
              <w:pPr>
                <w:pStyle w:val="TOCHeading"/>
              </w:pPr>
              <w:r>
                <w:t>Table of Contents</w:t>
              </w:r>
            </w:p>
            <w:p w14:paraId="7FCB135E" w14:textId="7678071B" w:rsidR="00427B3E" w:rsidRDefault="00552CB7">
              <w:pPr>
                <w:pStyle w:val="TOC1"/>
                <w:tabs>
                  <w:tab w:val="left" w:pos="480"/>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59338427" w:history="1">
                <w:r w:rsidR="00427B3E" w:rsidRPr="00402D83">
                  <w:rPr>
                    <w:rStyle w:val="Hyperlink"/>
                    <w:noProof/>
                  </w:rPr>
                  <w:t>1.</w:t>
                </w:r>
                <w:r w:rsidR="00427B3E">
                  <w:rPr>
                    <w:rFonts w:eastAsiaTheme="minorEastAsia"/>
                    <w:noProof/>
                    <w:kern w:val="2"/>
                    <w:sz w:val="24"/>
                    <w:szCs w:val="24"/>
                    <w:lang w:eastAsia="en-IN"/>
                    <w14:ligatures w14:val="standardContextual"/>
                  </w:rPr>
                  <w:tab/>
                </w:r>
                <w:r w:rsidR="00427B3E" w:rsidRPr="00402D83">
                  <w:rPr>
                    <w:rStyle w:val="Hyperlink"/>
                    <w:noProof/>
                  </w:rPr>
                  <w:t>Business Background</w:t>
                </w:r>
                <w:r w:rsidR="00427B3E">
                  <w:rPr>
                    <w:noProof/>
                    <w:webHidden/>
                  </w:rPr>
                  <w:tab/>
                </w:r>
                <w:r w:rsidR="00427B3E">
                  <w:rPr>
                    <w:noProof/>
                    <w:webHidden/>
                  </w:rPr>
                  <w:fldChar w:fldCharType="begin"/>
                </w:r>
                <w:r w:rsidR="00427B3E">
                  <w:rPr>
                    <w:noProof/>
                    <w:webHidden/>
                  </w:rPr>
                  <w:instrText xml:space="preserve"> PAGEREF _Toc159338427 \h </w:instrText>
                </w:r>
                <w:r w:rsidR="00427B3E">
                  <w:rPr>
                    <w:noProof/>
                    <w:webHidden/>
                  </w:rPr>
                </w:r>
                <w:r w:rsidR="00427B3E">
                  <w:rPr>
                    <w:noProof/>
                    <w:webHidden/>
                  </w:rPr>
                  <w:fldChar w:fldCharType="separate"/>
                </w:r>
                <w:r w:rsidR="00427B3E">
                  <w:rPr>
                    <w:noProof/>
                    <w:webHidden/>
                  </w:rPr>
                  <w:t>2</w:t>
                </w:r>
                <w:r w:rsidR="00427B3E">
                  <w:rPr>
                    <w:noProof/>
                    <w:webHidden/>
                  </w:rPr>
                  <w:fldChar w:fldCharType="end"/>
                </w:r>
              </w:hyperlink>
            </w:p>
            <w:p w14:paraId="2CB30A9D" w14:textId="33FEDB30" w:rsidR="00427B3E" w:rsidRDefault="00427B3E">
              <w:pPr>
                <w:pStyle w:val="TOC1"/>
                <w:tabs>
                  <w:tab w:val="left" w:pos="480"/>
                  <w:tab w:val="right" w:leader="dot" w:pos="9016"/>
                </w:tabs>
                <w:rPr>
                  <w:rFonts w:eastAsiaTheme="minorEastAsia"/>
                  <w:noProof/>
                  <w:kern w:val="2"/>
                  <w:sz w:val="24"/>
                  <w:szCs w:val="24"/>
                  <w:lang w:eastAsia="en-IN"/>
                  <w14:ligatures w14:val="standardContextual"/>
                </w:rPr>
              </w:pPr>
              <w:hyperlink w:anchor="_Toc159338428" w:history="1">
                <w:r w:rsidRPr="00402D83">
                  <w:rPr>
                    <w:rStyle w:val="Hyperlink"/>
                    <w:noProof/>
                  </w:rPr>
                  <w:t>2.</w:t>
                </w:r>
                <w:r>
                  <w:rPr>
                    <w:rFonts w:eastAsiaTheme="minorEastAsia"/>
                    <w:noProof/>
                    <w:kern w:val="2"/>
                    <w:sz w:val="24"/>
                    <w:szCs w:val="24"/>
                    <w:lang w:eastAsia="en-IN"/>
                    <w14:ligatures w14:val="standardContextual"/>
                  </w:rPr>
                  <w:tab/>
                </w:r>
                <w:r w:rsidRPr="00402D83">
                  <w:rPr>
                    <w:rStyle w:val="Hyperlink"/>
                    <w:noProof/>
                  </w:rPr>
                  <w:t>Key features and benefits</w:t>
                </w:r>
                <w:r>
                  <w:rPr>
                    <w:noProof/>
                    <w:webHidden/>
                  </w:rPr>
                  <w:tab/>
                </w:r>
                <w:r>
                  <w:rPr>
                    <w:noProof/>
                    <w:webHidden/>
                  </w:rPr>
                  <w:fldChar w:fldCharType="begin"/>
                </w:r>
                <w:r>
                  <w:rPr>
                    <w:noProof/>
                    <w:webHidden/>
                  </w:rPr>
                  <w:instrText xml:space="preserve"> PAGEREF _Toc159338428 \h </w:instrText>
                </w:r>
                <w:r>
                  <w:rPr>
                    <w:noProof/>
                    <w:webHidden/>
                  </w:rPr>
                </w:r>
                <w:r>
                  <w:rPr>
                    <w:noProof/>
                    <w:webHidden/>
                  </w:rPr>
                  <w:fldChar w:fldCharType="separate"/>
                </w:r>
                <w:r>
                  <w:rPr>
                    <w:noProof/>
                    <w:webHidden/>
                  </w:rPr>
                  <w:t>3</w:t>
                </w:r>
                <w:r>
                  <w:rPr>
                    <w:noProof/>
                    <w:webHidden/>
                  </w:rPr>
                  <w:fldChar w:fldCharType="end"/>
                </w:r>
              </w:hyperlink>
            </w:p>
            <w:p w14:paraId="6BAB0079" w14:textId="7DD8A1D7" w:rsidR="00427B3E" w:rsidRDefault="00427B3E">
              <w:pPr>
                <w:pStyle w:val="TOC1"/>
                <w:tabs>
                  <w:tab w:val="left" w:pos="480"/>
                  <w:tab w:val="right" w:leader="dot" w:pos="9016"/>
                </w:tabs>
                <w:rPr>
                  <w:rFonts w:eastAsiaTheme="minorEastAsia"/>
                  <w:noProof/>
                  <w:kern w:val="2"/>
                  <w:sz w:val="24"/>
                  <w:szCs w:val="24"/>
                  <w:lang w:eastAsia="en-IN"/>
                  <w14:ligatures w14:val="standardContextual"/>
                </w:rPr>
              </w:pPr>
              <w:hyperlink w:anchor="_Toc159338429" w:history="1">
                <w:r w:rsidRPr="00402D83">
                  <w:rPr>
                    <w:rStyle w:val="Hyperlink"/>
                    <w:noProof/>
                  </w:rPr>
                  <w:t>3.</w:t>
                </w:r>
                <w:r>
                  <w:rPr>
                    <w:rFonts w:eastAsiaTheme="minorEastAsia"/>
                    <w:noProof/>
                    <w:kern w:val="2"/>
                    <w:sz w:val="24"/>
                    <w:szCs w:val="24"/>
                    <w:lang w:eastAsia="en-IN"/>
                    <w14:ligatures w14:val="standardContextual"/>
                  </w:rPr>
                  <w:tab/>
                </w:r>
                <w:r w:rsidRPr="00402D83">
                  <w:rPr>
                    <w:rStyle w:val="Hyperlink"/>
                    <w:noProof/>
                  </w:rPr>
                  <w:t>Service Description</w:t>
                </w:r>
                <w:r>
                  <w:rPr>
                    <w:noProof/>
                    <w:webHidden/>
                  </w:rPr>
                  <w:tab/>
                </w:r>
                <w:r>
                  <w:rPr>
                    <w:noProof/>
                    <w:webHidden/>
                  </w:rPr>
                  <w:fldChar w:fldCharType="begin"/>
                </w:r>
                <w:r>
                  <w:rPr>
                    <w:noProof/>
                    <w:webHidden/>
                  </w:rPr>
                  <w:instrText xml:space="preserve"> PAGEREF _Toc159338429 \h </w:instrText>
                </w:r>
                <w:r>
                  <w:rPr>
                    <w:noProof/>
                    <w:webHidden/>
                  </w:rPr>
                </w:r>
                <w:r>
                  <w:rPr>
                    <w:noProof/>
                    <w:webHidden/>
                  </w:rPr>
                  <w:fldChar w:fldCharType="separate"/>
                </w:r>
                <w:r>
                  <w:rPr>
                    <w:noProof/>
                    <w:webHidden/>
                  </w:rPr>
                  <w:t>5</w:t>
                </w:r>
                <w:r>
                  <w:rPr>
                    <w:noProof/>
                    <w:webHidden/>
                  </w:rPr>
                  <w:fldChar w:fldCharType="end"/>
                </w:r>
              </w:hyperlink>
            </w:p>
            <w:p w14:paraId="1A3E2130" w14:textId="4042FEF7" w:rsidR="00427B3E" w:rsidRDefault="00427B3E">
              <w:pPr>
                <w:pStyle w:val="TOC1"/>
                <w:tabs>
                  <w:tab w:val="left" w:pos="720"/>
                  <w:tab w:val="right" w:leader="dot" w:pos="9016"/>
                </w:tabs>
                <w:rPr>
                  <w:rFonts w:eastAsiaTheme="minorEastAsia"/>
                  <w:noProof/>
                  <w:kern w:val="2"/>
                  <w:sz w:val="24"/>
                  <w:szCs w:val="24"/>
                  <w:lang w:eastAsia="en-IN"/>
                  <w14:ligatures w14:val="standardContextual"/>
                </w:rPr>
              </w:pPr>
              <w:hyperlink w:anchor="_Toc159338430" w:history="1">
                <w:r w:rsidRPr="00402D83">
                  <w:rPr>
                    <w:rStyle w:val="Hyperlink"/>
                    <w:noProof/>
                  </w:rPr>
                  <w:t>3.1</w:t>
                </w:r>
                <w:r>
                  <w:rPr>
                    <w:rFonts w:eastAsiaTheme="minorEastAsia"/>
                    <w:noProof/>
                    <w:kern w:val="2"/>
                    <w:sz w:val="24"/>
                    <w:szCs w:val="24"/>
                    <w:lang w:eastAsia="en-IN"/>
                    <w14:ligatures w14:val="standardContextual"/>
                  </w:rPr>
                  <w:tab/>
                </w:r>
                <w:r w:rsidRPr="00402D83">
                  <w:rPr>
                    <w:rStyle w:val="Hyperlink"/>
                    <w:noProof/>
                  </w:rPr>
                  <w:t>Kubernetes Service Description</w:t>
                </w:r>
                <w:r>
                  <w:rPr>
                    <w:noProof/>
                    <w:webHidden/>
                  </w:rPr>
                  <w:tab/>
                </w:r>
                <w:r>
                  <w:rPr>
                    <w:noProof/>
                    <w:webHidden/>
                  </w:rPr>
                  <w:fldChar w:fldCharType="begin"/>
                </w:r>
                <w:r>
                  <w:rPr>
                    <w:noProof/>
                    <w:webHidden/>
                  </w:rPr>
                  <w:instrText xml:space="preserve"> PAGEREF _Toc159338430 \h </w:instrText>
                </w:r>
                <w:r>
                  <w:rPr>
                    <w:noProof/>
                    <w:webHidden/>
                  </w:rPr>
                </w:r>
                <w:r>
                  <w:rPr>
                    <w:noProof/>
                    <w:webHidden/>
                  </w:rPr>
                  <w:fldChar w:fldCharType="separate"/>
                </w:r>
                <w:r>
                  <w:rPr>
                    <w:noProof/>
                    <w:webHidden/>
                  </w:rPr>
                  <w:t>5</w:t>
                </w:r>
                <w:r>
                  <w:rPr>
                    <w:noProof/>
                    <w:webHidden/>
                  </w:rPr>
                  <w:fldChar w:fldCharType="end"/>
                </w:r>
              </w:hyperlink>
            </w:p>
            <w:p w14:paraId="5C8BF265" w14:textId="02A9E3EF" w:rsidR="00427B3E" w:rsidRDefault="00427B3E">
              <w:pPr>
                <w:pStyle w:val="TOC1"/>
                <w:tabs>
                  <w:tab w:val="left" w:pos="720"/>
                  <w:tab w:val="right" w:leader="dot" w:pos="9016"/>
                </w:tabs>
                <w:rPr>
                  <w:rFonts w:eastAsiaTheme="minorEastAsia"/>
                  <w:noProof/>
                  <w:kern w:val="2"/>
                  <w:sz w:val="24"/>
                  <w:szCs w:val="24"/>
                  <w:lang w:eastAsia="en-IN"/>
                  <w14:ligatures w14:val="standardContextual"/>
                </w:rPr>
              </w:pPr>
              <w:hyperlink w:anchor="_Toc159338431" w:history="1">
                <w:r w:rsidRPr="00402D83">
                  <w:rPr>
                    <w:rStyle w:val="Hyperlink"/>
                    <w:noProof/>
                  </w:rPr>
                  <w:t>3.2</w:t>
                </w:r>
                <w:r>
                  <w:rPr>
                    <w:rFonts w:eastAsiaTheme="minorEastAsia"/>
                    <w:noProof/>
                    <w:kern w:val="2"/>
                    <w:sz w:val="24"/>
                    <w:szCs w:val="24"/>
                    <w:lang w:eastAsia="en-IN"/>
                    <w14:ligatures w14:val="standardContextual"/>
                  </w:rPr>
                  <w:tab/>
                </w:r>
                <w:r w:rsidRPr="00402D83">
                  <w:rPr>
                    <w:rStyle w:val="Hyperlink"/>
                    <w:noProof/>
                  </w:rPr>
                  <w:t>Service Variants</w:t>
                </w:r>
                <w:r>
                  <w:rPr>
                    <w:noProof/>
                    <w:webHidden/>
                  </w:rPr>
                  <w:tab/>
                </w:r>
                <w:r>
                  <w:rPr>
                    <w:noProof/>
                    <w:webHidden/>
                  </w:rPr>
                  <w:fldChar w:fldCharType="begin"/>
                </w:r>
                <w:r>
                  <w:rPr>
                    <w:noProof/>
                    <w:webHidden/>
                  </w:rPr>
                  <w:instrText xml:space="preserve"> PAGEREF _Toc159338431 \h </w:instrText>
                </w:r>
                <w:r>
                  <w:rPr>
                    <w:noProof/>
                    <w:webHidden/>
                  </w:rPr>
                </w:r>
                <w:r>
                  <w:rPr>
                    <w:noProof/>
                    <w:webHidden/>
                  </w:rPr>
                  <w:fldChar w:fldCharType="separate"/>
                </w:r>
                <w:r>
                  <w:rPr>
                    <w:noProof/>
                    <w:webHidden/>
                  </w:rPr>
                  <w:t>6</w:t>
                </w:r>
                <w:r>
                  <w:rPr>
                    <w:noProof/>
                    <w:webHidden/>
                  </w:rPr>
                  <w:fldChar w:fldCharType="end"/>
                </w:r>
              </w:hyperlink>
            </w:p>
            <w:p w14:paraId="7FDF0339" w14:textId="5232CC63" w:rsidR="00427B3E" w:rsidRDefault="00427B3E">
              <w:pPr>
                <w:pStyle w:val="TOC1"/>
                <w:tabs>
                  <w:tab w:val="left" w:pos="720"/>
                  <w:tab w:val="right" w:leader="dot" w:pos="9016"/>
                </w:tabs>
                <w:rPr>
                  <w:rFonts w:eastAsiaTheme="minorEastAsia"/>
                  <w:noProof/>
                  <w:kern w:val="2"/>
                  <w:sz w:val="24"/>
                  <w:szCs w:val="24"/>
                  <w:lang w:eastAsia="en-IN"/>
                  <w14:ligatures w14:val="standardContextual"/>
                </w:rPr>
              </w:pPr>
              <w:hyperlink w:anchor="_Toc159338432" w:history="1">
                <w:r w:rsidRPr="00402D83">
                  <w:rPr>
                    <w:rStyle w:val="Hyperlink"/>
                    <w:noProof/>
                  </w:rPr>
                  <w:t>3.3</w:t>
                </w:r>
                <w:r>
                  <w:rPr>
                    <w:rFonts w:eastAsiaTheme="minorEastAsia"/>
                    <w:noProof/>
                    <w:kern w:val="2"/>
                    <w:sz w:val="24"/>
                    <w:szCs w:val="24"/>
                    <w:lang w:eastAsia="en-IN"/>
                    <w14:ligatures w14:val="standardContextual"/>
                  </w:rPr>
                  <w:tab/>
                </w:r>
                <w:r w:rsidRPr="00402D83">
                  <w:rPr>
                    <w:rStyle w:val="Hyperlink"/>
                    <w:noProof/>
                  </w:rPr>
                  <w:t>Service Product Code &amp; Catalog</w:t>
                </w:r>
                <w:r>
                  <w:rPr>
                    <w:noProof/>
                    <w:webHidden/>
                  </w:rPr>
                  <w:tab/>
                </w:r>
                <w:r>
                  <w:rPr>
                    <w:noProof/>
                    <w:webHidden/>
                  </w:rPr>
                  <w:fldChar w:fldCharType="begin"/>
                </w:r>
                <w:r>
                  <w:rPr>
                    <w:noProof/>
                    <w:webHidden/>
                  </w:rPr>
                  <w:instrText xml:space="preserve"> PAGEREF _Toc159338432 \h </w:instrText>
                </w:r>
                <w:r>
                  <w:rPr>
                    <w:noProof/>
                    <w:webHidden/>
                  </w:rPr>
                </w:r>
                <w:r>
                  <w:rPr>
                    <w:noProof/>
                    <w:webHidden/>
                  </w:rPr>
                  <w:fldChar w:fldCharType="separate"/>
                </w:r>
                <w:r>
                  <w:rPr>
                    <w:noProof/>
                    <w:webHidden/>
                  </w:rPr>
                  <w:t>7</w:t>
                </w:r>
                <w:r>
                  <w:rPr>
                    <w:noProof/>
                    <w:webHidden/>
                  </w:rPr>
                  <w:fldChar w:fldCharType="end"/>
                </w:r>
              </w:hyperlink>
            </w:p>
            <w:p w14:paraId="298BAF8C" w14:textId="1A6ED621" w:rsidR="00427B3E" w:rsidRDefault="00427B3E">
              <w:pPr>
                <w:pStyle w:val="TOC1"/>
                <w:tabs>
                  <w:tab w:val="left" w:pos="720"/>
                  <w:tab w:val="right" w:leader="dot" w:pos="9016"/>
                </w:tabs>
                <w:rPr>
                  <w:rFonts w:eastAsiaTheme="minorEastAsia"/>
                  <w:noProof/>
                  <w:kern w:val="2"/>
                  <w:sz w:val="24"/>
                  <w:szCs w:val="24"/>
                  <w:lang w:eastAsia="en-IN"/>
                  <w14:ligatures w14:val="standardContextual"/>
                </w:rPr>
              </w:pPr>
              <w:hyperlink w:anchor="_Toc159338433" w:history="1">
                <w:r w:rsidRPr="00402D83">
                  <w:rPr>
                    <w:rStyle w:val="Hyperlink"/>
                    <w:noProof/>
                  </w:rPr>
                  <w:t>3.4</w:t>
                </w:r>
                <w:r>
                  <w:rPr>
                    <w:rFonts w:eastAsiaTheme="minorEastAsia"/>
                    <w:noProof/>
                    <w:kern w:val="2"/>
                    <w:sz w:val="24"/>
                    <w:szCs w:val="24"/>
                    <w:lang w:eastAsia="en-IN"/>
                    <w14:ligatures w14:val="standardContextual"/>
                  </w:rPr>
                  <w:tab/>
                </w:r>
                <w:r w:rsidRPr="00402D83">
                  <w:rPr>
                    <w:rStyle w:val="Hyperlink"/>
                    <w:noProof/>
                  </w:rPr>
                  <w:t>Service Region and Locations</w:t>
                </w:r>
                <w:r>
                  <w:rPr>
                    <w:noProof/>
                    <w:webHidden/>
                  </w:rPr>
                  <w:tab/>
                </w:r>
                <w:r>
                  <w:rPr>
                    <w:noProof/>
                    <w:webHidden/>
                  </w:rPr>
                  <w:fldChar w:fldCharType="begin"/>
                </w:r>
                <w:r>
                  <w:rPr>
                    <w:noProof/>
                    <w:webHidden/>
                  </w:rPr>
                  <w:instrText xml:space="preserve"> PAGEREF _Toc159338433 \h </w:instrText>
                </w:r>
                <w:r>
                  <w:rPr>
                    <w:noProof/>
                    <w:webHidden/>
                  </w:rPr>
                </w:r>
                <w:r>
                  <w:rPr>
                    <w:noProof/>
                    <w:webHidden/>
                  </w:rPr>
                  <w:fldChar w:fldCharType="separate"/>
                </w:r>
                <w:r>
                  <w:rPr>
                    <w:noProof/>
                    <w:webHidden/>
                  </w:rPr>
                  <w:t>7</w:t>
                </w:r>
                <w:r>
                  <w:rPr>
                    <w:noProof/>
                    <w:webHidden/>
                  </w:rPr>
                  <w:fldChar w:fldCharType="end"/>
                </w:r>
              </w:hyperlink>
            </w:p>
            <w:p w14:paraId="6EDA61DA" w14:textId="5E2DB82E" w:rsidR="00427B3E" w:rsidRDefault="00427B3E">
              <w:pPr>
                <w:pStyle w:val="TOC1"/>
                <w:tabs>
                  <w:tab w:val="left" w:pos="720"/>
                  <w:tab w:val="right" w:leader="dot" w:pos="9016"/>
                </w:tabs>
                <w:rPr>
                  <w:rFonts w:eastAsiaTheme="minorEastAsia"/>
                  <w:noProof/>
                  <w:kern w:val="2"/>
                  <w:sz w:val="24"/>
                  <w:szCs w:val="24"/>
                  <w:lang w:eastAsia="en-IN"/>
                  <w14:ligatures w14:val="standardContextual"/>
                </w:rPr>
              </w:pPr>
              <w:hyperlink w:anchor="_Toc159338434" w:history="1">
                <w:r w:rsidRPr="00402D83">
                  <w:rPr>
                    <w:rStyle w:val="Hyperlink"/>
                    <w:noProof/>
                  </w:rPr>
                  <w:t>3.5</w:t>
                </w:r>
                <w:r>
                  <w:rPr>
                    <w:rFonts w:eastAsiaTheme="minorEastAsia"/>
                    <w:noProof/>
                    <w:kern w:val="2"/>
                    <w:sz w:val="24"/>
                    <w:szCs w:val="24"/>
                    <w:lang w:eastAsia="en-IN"/>
                    <w14:ligatures w14:val="standardContextual"/>
                  </w:rPr>
                  <w:tab/>
                </w:r>
                <w:r w:rsidRPr="00402D83">
                  <w:rPr>
                    <w:rStyle w:val="Hyperlink"/>
                    <w:noProof/>
                  </w:rPr>
                  <w:t>Service deliverables</w:t>
                </w:r>
                <w:r>
                  <w:rPr>
                    <w:noProof/>
                    <w:webHidden/>
                  </w:rPr>
                  <w:tab/>
                </w:r>
                <w:r>
                  <w:rPr>
                    <w:noProof/>
                    <w:webHidden/>
                  </w:rPr>
                  <w:fldChar w:fldCharType="begin"/>
                </w:r>
                <w:r>
                  <w:rPr>
                    <w:noProof/>
                    <w:webHidden/>
                  </w:rPr>
                  <w:instrText xml:space="preserve"> PAGEREF _Toc159338434 \h </w:instrText>
                </w:r>
                <w:r>
                  <w:rPr>
                    <w:noProof/>
                    <w:webHidden/>
                  </w:rPr>
                </w:r>
                <w:r>
                  <w:rPr>
                    <w:noProof/>
                    <w:webHidden/>
                  </w:rPr>
                  <w:fldChar w:fldCharType="separate"/>
                </w:r>
                <w:r>
                  <w:rPr>
                    <w:noProof/>
                    <w:webHidden/>
                  </w:rPr>
                  <w:t>7</w:t>
                </w:r>
                <w:r>
                  <w:rPr>
                    <w:noProof/>
                    <w:webHidden/>
                  </w:rPr>
                  <w:fldChar w:fldCharType="end"/>
                </w:r>
              </w:hyperlink>
            </w:p>
            <w:p w14:paraId="4AE8D9C9" w14:textId="04079CEA" w:rsidR="00427B3E" w:rsidRDefault="00427B3E">
              <w:pPr>
                <w:pStyle w:val="TOC1"/>
                <w:tabs>
                  <w:tab w:val="left" w:pos="480"/>
                  <w:tab w:val="right" w:leader="dot" w:pos="9016"/>
                </w:tabs>
                <w:rPr>
                  <w:rFonts w:eastAsiaTheme="minorEastAsia"/>
                  <w:noProof/>
                  <w:kern w:val="2"/>
                  <w:sz w:val="24"/>
                  <w:szCs w:val="24"/>
                  <w:lang w:eastAsia="en-IN"/>
                  <w14:ligatures w14:val="standardContextual"/>
                </w:rPr>
              </w:pPr>
              <w:hyperlink w:anchor="_Toc159338435" w:history="1">
                <w:r w:rsidRPr="00402D83">
                  <w:rPr>
                    <w:rStyle w:val="Hyperlink"/>
                    <w:noProof/>
                  </w:rPr>
                  <w:t>4</w:t>
                </w:r>
                <w:r>
                  <w:rPr>
                    <w:rFonts w:eastAsiaTheme="minorEastAsia"/>
                    <w:noProof/>
                    <w:kern w:val="2"/>
                    <w:sz w:val="24"/>
                    <w:szCs w:val="24"/>
                    <w:lang w:eastAsia="en-IN"/>
                    <w14:ligatures w14:val="standardContextual"/>
                  </w:rPr>
                  <w:tab/>
                </w:r>
                <w:r w:rsidRPr="00402D83">
                  <w:rPr>
                    <w:rStyle w:val="Hyperlink"/>
                    <w:noProof/>
                  </w:rPr>
                  <w:t>Sify Kubernetes Service Architecture</w:t>
                </w:r>
                <w:r>
                  <w:rPr>
                    <w:noProof/>
                    <w:webHidden/>
                  </w:rPr>
                  <w:tab/>
                </w:r>
                <w:r>
                  <w:rPr>
                    <w:noProof/>
                    <w:webHidden/>
                  </w:rPr>
                  <w:fldChar w:fldCharType="begin"/>
                </w:r>
                <w:r>
                  <w:rPr>
                    <w:noProof/>
                    <w:webHidden/>
                  </w:rPr>
                  <w:instrText xml:space="preserve"> PAGEREF _Toc159338435 \h </w:instrText>
                </w:r>
                <w:r>
                  <w:rPr>
                    <w:noProof/>
                    <w:webHidden/>
                  </w:rPr>
                </w:r>
                <w:r>
                  <w:rPr>
                    <w:noProof/>
                    <w:webHidden/>
                  </w:rPr>
                  <w:fldChar w:fldCharType="separate"/>
                </w:r>
                <w:r>
                  <w:rPr>
                    <w:noProof/>
                    <w:webHidden/>
                  </w:rPr>
                  <w:t>9</w:t>
                </w:r>
                <w:r>
                  <w:rPr>
                    <w:noProof/>
                    <w:webHidden/>
                  </w:rPr>
                  <w:fldChar w:fldCharType="end"/>
                </w:r>
              </w:hyperlink>
            </w:p>
            <w:p w14:paraId="61F7DBF1" w14:textId="562D18D2" w:rsidR="00427B3E" w:rsidRDefault="00427B3E">
              <w:pPr>
                <w:pStyle w:val="TOC1"/>
                <w:tabs>
                  <w:tab w:val="left" w:pos="720"/>
                  <w:tab w:val="right" w:leader="dot" w:pos="9016"/>
                </w:tabs>
                <w:rPr>
                  <w:rFonts w:eastAsiaTheme="minorEastAsia"/>
                  <w:noProof/>
                  <w:kern w:val="2"/>
                  <w:sz w:val="24"/>
                  <w:szCs w:val="24"/>
                  <w:lang w:eastAsia="en-IN"/>
                  <w14:ligatures w14:val="standardContextual"/>
                </w:rPr>
              </w:pPr>
              <w:hyperlink w:anchor="_Toc159338436" w:history="1">
                <w:r w:rsidRPr="00402D83">
                  <w:rPr>
                    <w:rStyle w:val="Hyperlink"/>
                    <w:noProof/>
                  </w:rPr>
                  <w:t>4.1</w:t>
                </w:r>
                <w:r>
                  <w:rPr>
                    <w:rFonts w:eastAsiaTheme="minorEastAsia"/>
                    <w:noProof/>
                    <w:kern w:val="2"/>
                    <w:sz w:val="24"/>
                    <w:szCs w:val="24"/>
                    <w:lang w:eastAsia="en-IN"/>
                    <w14:ligatures w14:val="standardContextual"/>
                  </w:rPr>
                  <w:tab/>
                </w:r>
                <w:r w:rsidRPr="00402D83">
                  <w:rPr>
                    <w:rStyle w:val="Hyperlink"/>
                    <w:noProof/>
                  </w:rPr>
                  <w:t>How it works</w:t>
                </w:r>
                <w:r>
                  <w:rPr>
                    <w:noProof/>
                    <w:webHidden/>
                  </w:rPr>
                  <w:tab/>
                </w:r>
                <w:r>
                  <w:rPr>
                    <w:noProof/>
                    <w:webHidden/>
                  </w:rPr>
                  <w:fldChar w:fldCharType="begin"/>
                </w:r>
                <w:r>
                  <w:rPr>
                    <w:noProof/>
                    <w:webHidden/>
                  </w:rPr>
                  <w:instrText xml:space="preserve"> PAGEREF _Toc159338436 \h </w:instrText>
                </w:r>
                <w:r>
                  <w:rPr>
                    <w:noProof/>
                    <w:webHidden/>
                  </w:rPr>
                </w:r>
                <w:r>
                  <w:rPr>
                    <w:noProof/>
                    <w:webHidden/>
                  </w:rPr>
                  <w:fldChar w:fldCharType="separate"/>
                </w:r>
                <w:r>
                  <w:rPr>
                    <w:noProof/>
                    <w:webHidden/>
                  </w:rPr>
                  <w:t>11</w:t>
                </w:r>
                <w:r>
                  <w:rPr>
                    <w:noProof/>
                    <w:webHidden/>
                  </w:rPr>
                  <w:fldChar w:fldCharType="end"/>
                </w:r>
              </w:hyperlink>
            </w:p>
            <w:p w14:paraId="7CBDAA47" w14:textId="30BDB9B5" w:rsidR="00427B3E" w:rsidRDefault="00427B3E">
              <w:pPr>
                <w:pStyle w:val="TOC1"/>
                <w:tabs>
                  <w:tab w:val="left" w:pos="720"/>
                  <w:tab w:val="right" w:leader="dot" w:pos="9016"/>
                </w:tabs>
                <w:rPr>
                  <w:rFonts w:eastAsiaTheme="minorEastAsia"/>
                  <w:noProof/>
                  <w:kern w:val="2"/>
                  <w:sz w:val="24"/>
                  <w:szCs w:val="24"/>
                  <w:lang w:eastAsia="en-IN"/>
                  <w14:ligatures w14:val="standardContextual"/>
                </w:rPr>
              </w:pPr>
              <w:hyperlink w:anchor="_Toc159338437" w:history="1">
                <w:r w:rsidRPr="00402D83">
                  <w:rPr>
                    <w:rStyle w:val="Hyperlink"/>
                    <w:noProof/>
                  </w:rPr>
                  <w:t>4.2</w:t>
                </w:r>
                <w:r>
                  <w:rPr>
                    <w:rFonts w:eastAsiaTheme="minorEastAsia"/>
                    <w:noProof/>
                    <w:kern w:val="2"/>
                    <w:sz w:val="24"/>
                    <w:szCs w:val="24"/>
                    <w:lang w:eastAsia="en-IN"/>
                    <w14:ligatures w14:val="standardContextual"/>
                  </w:rPr>
                  <w:tab/>
                </w:r>
                <w:r w:rsidRPr="00402D83">
                  <w:rPr>
                    <w:rStyle w:val="Hyperlink"/>
                    <w:noProof/>
                  </w:rPr>
                  <w:t>Kubernetes Cluster Access Methods</w:t>
                </w:r>
                <w:r>
                  <w:rPr>
                    <w:noProof/>
                    <w:webHidden/>
                  </w:rPr>
                  <w:tab/>
                </w:r>
                <w:r>
                  <w:rPr>
                    <w:noProof/>
                    <w:webHidden/>
                  </w:rPr>
                  <w:fldChar w:fldCharType="begin"/>
                </w:r>
                <w:r>
                  <w:rPr>
                    <w:noProof/>
                    <w:webHidden/>
                  </w:rPr>
                  <w:instrText xml:space="preserve"> PAGEREF _Toc159338437 \h </w:instrText>
                </w:r>
                <w:r>
                  <w:rPr>
                    <w:noProof/>
                    <w:webHidden/>
                  </w:rPr>
                </w:r>
                <w:r>
                  <w:rPr>
                    <w:noProof/>
                    <w:webHidden/>
                  </w:rPr>
                  <w:fldChar w:fldCharType="separate"/>
                </w:r>
                <w:r>
                  <w:rPr>
                    <w:noProof/>
                    <w:webHidden/>
                  </w:rPr>
                  <w:t>12</w:t>
                </w:r>
                <w:r>
                  <w:rPr>
                    <w:noProof/>
                    <w:webHidden/>
                  </w:rPr>
                  <w:fldChar w:fldCharType="end"/>
                </w:r>
              </w:hyperlink>
            </w:p>
            <w:p w14:paraId="26E5433B" w14:textId="133A5E0E" w:rsidR="00552CB7" w:rsidRDefault="00552CB7">
              <w:r>
                <w:rPr>
                  <w:b/>
                  <w:bCs/>
                  <w:noProof/>
                </w:rPr>
                <w:fldChar w:fldCharType="end"/>
              </w:r>
            </w:p>
          </w:sdtContent>
        </w:sdt>
        <w:p w14:paraId="7DCDE65A" w14:textId="77777777" w:rsidR="00552CB7" w:rsidRDefault="00552CB7">
          <w:pPr>
            <w:rPr>
              <w:rFonts w:asciiTheme="majorHAnsi" w:eastAsiaTheme="majorEastAsia" w:hAnsiTheme="majorHAnsi" w:cstheme="majorBidi"/>
              <w:caps/>
              <w:color w:val="4472C4" w:themeColor="accent1"/>
              <w:sz w:val="72"/>
              <w:szCs w:val="72"/>
              <w:lang w:val="en-US"/>
            </w:rPr>
          </w:pPr>
        </w:p>
        <w:p w14:paraId="11B9D07C" w14:textId="77777777" w:rsidR="00552CB7" w:rsidRDefault="00552CB7" w:rsidP="00552CB7">
          <w:pPr>
            <w:rPr>
              <w:rFonts w:asciiTheme="majorHAnsi" w:eastAsiaTheme="majorEastAsia" w:hAnsiTheme="majorHAnsi" w:cstheme="majorBidi"/>
              <w:caps/>
              <w:color w:val="4472C4" w:themeColor="accent1"/>
              <w:sz w:val="72"/>
              <w:szCs w:val="72"/>
              <w:lang w:val="en-US"/>
            </w:rPr>
          </w:pPr>
        </w:p>
        <w:p w14:paraId="66AD5B4D" w14:textId="77777777" w:rsidR="00552CB7" w:rsidRDefault="00552CB7" w:rsidP="00552CB7">
          <w:pPr>
            <w:rPr>
              <w:rFonts w:asciiTheme="majorHAnsi" w:eastAsiaTheme="majorEastAsia" w:hAnsiTheme="majorHAnsi" w:cstheme="majorBidi"/>
              <w:caps/>
              <w:color w:val="4472C4" w:themeColor="accent1"/>
              <w:sz w:val="72"/>
              <w:szCs w:val="72"/>
              <w:lang w:val="en-US"/>
            </w:rPr>
          </w:pPr>
        </w:p>
        <w:p w14:paraId="16100D2B" w14:textId="77777777" w:rsidR="00552CB7" w:rsidRDefault="00552CB7" w:rsidP="00552CB7">
          <w:pPr>
            <w:rPr>
              <w:rFonts w:asciiTheme="majorHAnsi" w:eastAsiaTheme="majorEastAsia" w:hAnsiTheme="majorHAnsi" w:cstheme="majorBidi"/>
              <w:caps/>
              <w:color w:val="4472C4" w:themeColor="accent1"/>
              <w:sz w:val="72"/>
              <w:szCs w:val="72"/>
              <w:lang w:val="en-US"/>
            </w:rPr>
          </w:pPr>
        </w:p>
        <w:p w14:paraId="2C0EA4B5" w14:textId="77777777" w:rsidR="00552CB7" w:rsidRDefault="00552CB7" w:rsidP="00552CB7">
          <w:pPr>
            <w:rPr>
              <w:rFonts w:asciiTheme="majorHAnsi" w:eastAsiaTheme="majorEastAsia" w:hAnsiTheme="majorHAnsi" w:cstheme="majorBidi"/>
              <w:caps/>
              <w:color w:val="4472C4" w:themeColor="accent1"/>
              <w:sz w:val="72"/>
              <w:szCs w:val="72"/>
              <w:lang w:val="en-US"/>
            </w:rPr>
          </w:pPr>
        </w:p>
        <w:p w14:paraId="26D66410" w14:textId="77777777" w:rsidR="00552CB7" w:rsidRDefault="00552CB7" w:rsidP="00552CB7">
          <w:pPr>
            <w:rPr>
              <w:rFonts w:asciiTheme="majorHAnsi" w:eastAsiaTheme="majorEastAsia" w:hAnsiTheme="majorHAnsi" w:cstheme="majorBidi"/>
              <w:caps/>
              <w:color w:val="4472C4" w:themeColor="accent1"/>
              <w:sz w:val="72"/>
              <w:szCs w:val="72"/>
              <w:lang w:val="en-US"/>
            </w:rPr>
          </w:pPr>
        </w:p>
        <w:p w14:paraId="4FDB1D75" w14:textId="77777777" w:rsidR="00792BA9" w:rsidRDefault="00792BA9">
          <w:pPr>
            <w:rPr>
              <w:rFonts w:asciiTheme="majorHAnsi" w:eastAsiaTheme="majorEastAsia" w:hAnsiTheme="majorHAnsi" w:cstheme="majorBidi"/>
              <w:b/>
              <w:bCs/>
              <w:color w:val="92D050"/>
              <w:sz w:val="32"/>
              <w:szCs w:val="32"/>
            </w:rPr>
          </w:pPr>
          <w:r>
            <w:br w:type="page"/>
          </w:r>
        </w:p>
        <w:p w14:paraId="6A1627F2" w14:textId="035ADCF4" w:rsidR="00D12BEA" w:rsidRDefault="00CF3E06" w:rsidP="00895115">
          <w:pPr>
            <w:pStyle w:val="Heading1"/>
            <w:numPr>
              <w:ilvl w:val="0"/>
              <w:numId w:val="3"/>
            </w:numPr>
            <w:spacing w:after="240" w:line="360" w:lineRule="auto"/>
            <w:ind w:left="567" w:hanging="567"/>
          </w:pPr>
          <w:bookmarkStart w:id="0" w:name="_Toc159338427"/>
          <w:r w:rsidRPr="00BA724D">
            <w:lastRenderedPageBreak/>
            <w:t>Business Background</w:t>
          </w:r>
          <w:bookmarkEnd w:id="0"/>
        </w:p>
        <w:p w14:paraId="04D64E8B" w14:textId="77777777" w:rsidR="00EF016A" w:rsidRPr="00183A31" w:rsidRDefault="00C32D6F" w:rsidP="0037631C">
          <w:pPr>
            <w:jc w:val="both"/>
            <w:rPr>
              <w:rFonts w:eastAsiaTheme="minorEastAsia"/>
              <w:lang w:val="en-US"/>
            </w:rPr>
          </w:pPr>
          <w:r w:rsidRPr="00183A31">
            <w:rPr>
              <w:rFonts w:eastAsiaTheme="minorEastAsia"/>
              <w:lang w:val="en-US"/>
            </w:rPr>
            <w:t>In the rapidly evolving landscape of modern business and technology, Cloud-Native Applications have emerged as a pivotal innovation</w:t>
          </w:r>
          <w:r w:rsidR="00EF016A" w:rsidRPr="00183A31">
            <w:rPr>
              <w:rFonts w:eastAsiaTheme="minorEastAsia"/>
              <w:lang w:val="en-US"/>
            </w:rPr>
            <w:t xml:space="preserve"> in the Software development and application release management</w:t>
          </w:r>
          <w:r w:rsidRPr="00183A31">
            <w:rPr>
              <w:rFonts w:eastAsiaTheme="minorEastAsia"/>
              <w:lang w:val="en-US"/>
            </w:rPr>
            <w:t>.</w:t>
          </w:r>
          <w:r w:rsidR="00EF016A" w:rsidRPr="00183A31">
            <w:rPr>
              <w:rFonts w:eastAsiaTheme="minorEastAsia"/>
              <w:lang w:val="en-US"/>
            </w:rPr>
            <w:t xml:space="preserve"> Organizations are compelled to adopt digital technologies to innovate, improve operational efficiency, meet evolving customer expectations, and create new revenue opportunities. Digital transformation allows businesses to harness data, enhance agility, and respond swiftly to market changes, ultimately ensuring their long-term viability and growth in the digital era.</w:t>
          </w:r>
        </w:p>
        <w:p w14:paraId="192B5583" w14:textId="77777777" w:rsidR="009E7920" w:rsidRPr="00902E91" w:rsidRDefault="00D03D5A" w:rsidP="0037631C">
          <w:pPr>
            <w:jc w:val="both"/>
            <w:rPr>
              <w:rFonts w:eastAsiaTheme="minorEastAsia"/>
              <w:lang w:val="en-US"/>
            </w:rPr>
          </w:pPr>
          <w:r w:rsidRPr="00902E91">
            <w:rPr>
              <w:rFonts w:eastAsiaTheme="minorEastAsia"/>
              <w:lang w:val="en-US"/>
            </w:rPr>
            <w:t>In the verge of</w:t>
          </w:r>
          <w:r w:rsidR="00422FE7" w:rsidRPr="00902E91">
            <w:rPr>
              <w:rFonts w:eastAsiaTheme="minorEastAsia"/>
              <w:lang w:val="en-US"/>
            </w:rPr>
            <w:t xml:space="preserve"> rapidly evolving technological landscape, businesses face increasing demands for agility, scalability, and reliability in managing their containerized applications. Kubernetes, an open-source container orchestration platform, has emerged as the industry standard for container management and orchestration. As organizations embrace cloud-native applications and microservices architectures, the need for a comprehensive Kubernetes solution becomes more evident.</w:t>
          </w:r>
        </w:p>
        <w:p w14:paraId="440723F9" w14:textId="69654474" w:rsidR="00181D56" w:rsidRPr="00895115" w:rsidRDefault="009E7920" w:rsidP="00895115">
          <w:pPr>
            <w:pStyle w:val="NoSpacing"/>
            <w:jc w:val="both"/>
          </w:pPr>
          <w:r w:rsidRPr="0016615E">
            <w:t>Sify Technologies stands out as a premier Managed Service Provider offering a cutting-edge Multi-Cloud Kubernetes Platform tailored for Cloud-Native Applications and their mobility requirements. This platform boasts distinctive features and delivers compelling value propositions, including direct network connectivity with high-speed bandwidth across top-tier cloud providers like Oracle Cloud, AWS, Azure, and Google Cloud.</w:t>
          </w:r>
        </w:p>
      </w:sdtContent>
    </w:sdt>
    <w:p w14:paraId="460C0CDF" w14:textId="77777777" w:rsidR="00F048F8" w:rsidRDefault="00F048F8">
      <w:pPr>
        <w:rPr>
          <w:rFonts w:asciiTheme="majorHAnsi" w:eastAsiaTheme="majorEastAsia" w:hAnsiTheme="majorHAnsi" w:cstheme="majorBidi"/>
          <w:b/>
          <w:bCs/>
          <w:color w:val="92D050"/>
          <w:sz w:val="32"/>
          <w:szCs w:val="32"/>
        </w:rPr>
      </w:pPr>
      <w:r>
        <w:br w:type="page"/>
      </w:r>
    </w:p>
    <w:p w14:paraId="69DE1FEF" w14:textId="40FD0741" w:rsidR="0063486A" w:rsidRDefault="0063486A" w:rsidP="00895115">
      <w:pPr>
        <w:pStyle w:val="Heading1"/>
        <w:numPr>
          <w:ilvl w:val="0"/>
          <w:numId w:val="3"/>
        </w:numPr>
        <w:spacing w:after="240" w:line="360" w:lineRule="auto"/>
        <w:ind w:left="426" w:hanging="426"/>
      </w:pPr>
      <w:bookmarkStart w:id="1" w:name="_Toc159338428"/>
      <w:r w:rsidRPr="00BA724D">
        <w:lastRenderedPageBreak/>
        <w:t>Key features and benefits</w:t>
      </w:r>
      <w:bookmarkEnd w:id="1"/>
    </w:p>
    <w:p w14:paraId="6E473B24" w14:textId="77777777" w:rsidR="0071363F" w:rsidRPr="0071363F" w:rsidRDefault="0071363F" w:rsidP="0071363F">
      <w:r w:rsidRPr="0071363F">
        <w:rPr>
          <w:b/>
          <w:bCs/>
          <w:lang w:val="en-US"/>
        </w:rPr>
        <w:t>K8S</w:t>
      </w:r>
      <w:r w:rsidRPr="0071363F">
        <w:rPr>
          <w:lang w:val="en-US"/>
        </w:rPr>
        <w:t xml:space="preserve"> </w:t>
      </w:r>
      <w:r w:rsidRPr="0071363F">
        <w:rPr>
          <w:b/>
          <w:bCs/>
          <w:lang w:val="en-US"/>
        </w:rPr>
        <w:t>Cluster Provisioning, Automation &amp; Orchestration</w:t>
      </w:r>
    </w:p>
    <w:p w14:paraId="3DB4D0E9" w14:textId="77777777" w:rsidR="0071363F" w:rsidRPr="0071363F" w:rsidRDefault="0071363F" w:rsidP="0071363F">
      <w:pPr>
        <w:numPr>
          <w:ilvl w:val="0"/>
          <w:numId w:val="12"/>
        </w:numPr>
      </w:pPr>
      <w:r w:rsidRPr="0071363F">
        <w:rPr>
          <w:lang w:val="en-US"/>
        </w:rPr>
        <w:t>Simplified consistent provisioning interface for Kubernetes across Private &amp; Public Cloud</w:t>
      </w:r>
    </w:p>
    <w:p w14:paraId="5CBF45CC" w14:textId="77777777" w:rsidR="0071363F" w:rsidRPr="0071363F" w:rsidRDefault="0071363F" w:rsidP="0071363F">
      <w:pPr>
        <w:numPr>
          <w:ilvl w:val="0"/>
          <w:numId w:val="12"/>
        </w:numPr>
      </w:pPr>
      <w:r w:rsidRPr="0071363F">
        <w:rPr>
          <w:lang w:val="en-US"/>
        </w:rPr>
        <w:t>Automate the process of scaling, upgrading and decommission Kubernetes Clusters</w:t>
      </w:r>
    </w:p>
    <w:p w14:paraId="30E58411" w14:textId="4602E918" w:rsidR="0071363F" w:rsidRPr="0071363F" w:rsidRDefault="0071363F" w:rsidP="0071363F">
      <w:pPr>
        <w:numPr>
          <w:ilvl w:val="0"/>
          <w:numId w:val="12"/>
        </w:numPr>
      </w:pPr>
      <w:r w:rsidRPr="0071363F">
        <w:rPr>
          <w:lang w:val="en-US"/>
        </w:rPr>
        <w:t>Unified dashboard to deploy, manage and monitor kubernetes cluster across different environments</w:t>
      </w:r>
      <w:r w:rsidR="00EE520B">
        <w:rPr>
          <w:lang w:val="en-US"/>
        </w:rPr>
        <w:t>.</w:t>
      </w:r>
    </w:p>
    <w:p w14:paraId="2E95EA8E" w14:textId="77777777" w:rsidR="00EE520B" w:rsidRPr="00EE520B" w:rsidRDefault="00EE520B" w:rsidP="00EE520B">
      <w:r w:rsidRPr="00EE520B">
        <w:rPr>
          <w:b/>
          <w:bCs/>
          <w:lang w:val="en-US"/>
        </w:rPr>
        <w:t>Multi-Kubernetes-Cluster Management</w:t>
      </w:r>
    </w:p>
    <w:p w14:paraId="485406F4" w14:textId="776249F1" w:rsidR="00EE520B" w:rsidRPr="00EE520B" w:rsidRDefault="00EE520B" w:rsidP="00EE520B">
      <w:pPr>
        <w:numPr>
          <w:ilvl w:val="0"/>
          <w:numId w:val="13"/>
        </w:numPr>
      </w:pPr>
      <w:r w:rsidRPr="00EE520B">
        <w:rPr>
          <w:lang w:val="en-US"/>
        </w:rPr>
        <w:t>Federation of Kubernetes clusters to manage and synchronize resources like deployments, services, and ingress objects</w:t>
      </w:r>
      <w:r>
        <w:rPr>
          <w:lang w:val="en-US"/>
        </w:rPr>
        <w:t>.</w:t>
      </w:r>
    </w:p>
    <w:p w14:paraId="5A9B8F69" w14:textId="77777777" w:rsidR="00EE520B" w:rsidRPr="00EE520B" w:rsidRDefault="00EE520B" w:rsidP="00EE520B">
      <w:pPr>
        <w:numPr>
          <w:ilvl w:val="0"/>
          <w:numId w:val="13"/>
        </w:numPr>
      </w:pPr>
      <w:r w:rsidRPr="00EE520B">
        <w:rPr>
          <w:lang w:val="en-US"/>
        </w:rPr>
        <w:t>Simplifies management of DNS across multiple kubernetes clusters by leveraging Global DNS</w:t>
      </w:r>
    </w:p>
    <w:p w14:paraId="1CD9A802" w14:textId="79D3C0F5" w:rsidR="00EE520B" w:rsidRPr="00EE520B" w:rsidRDefault="00EE520B" w:rsidP="00EE520B">
      <w:pPr>
        <w:numPr>
          <w:ilvl w:val="0"/>
          <w:numId w:val="13"/>
        </w:numPr>
      </w:pPr>
      <w:r w:rsidRPr="00EE520B">
        <w:rPr>
          <w:lang w:val="en-US"/>
        </w:rPr>
        <w:t>Simplified web-interface to deploy applications, manage resources, and monitor performance</w:t>
      </w:r>
      <w:r>
        <w:rPr>
          <w:lang w:val="en-US"/>
        </w:rPr>
        <w:t>.</w:t>
      </w:r>
    </w:p>
    <w:p w14:paraId="6E635A48" w14:textId="77777777" w:rsidR="00EE520B" w:rsidRDefault="00AB0E8B" w:rsidP="007D666A">
      <w:pPr>
        <w:pStyle w:val="NoSpacing"/>
        <w:jc w:val="both"/>
        <w:rPr>
          <w:b/>
          <w:bCs/>
        </w:rPr>
      </w:pPr>
      <w:r w:rsidRPr="00287BD2">
        <w:rPr>
          <w:b/>
          <w:bCs/>
        </w:rPr>
        <w:t>Hybrid and Multi-Cloud Enablement</w:t>
      </w:r>
    </w:p>
    <w:p w14:paraId="4A778A6B" w14:textId="77777777" w:rsidR="00412632" w:rsidRDefault="00412632" w:rsidP="007D666A">
      <w:pPr>
        <w:pStyle w:val="NoSpacing"/>
        <w:jc w:val="both"/>
        <w:rPr>
          <w:b/>
          <w:bCs/>
        </w:rPr>
      </w:pPr>
    </w:p>
    <w:p w14:paraId="04DABA05" w14:textId="77777777" w:rsidR="00412632" w:rsidRPr="00412632" w:rsidRDefault="00AB0E8B" w:rsidP="00412632">
      <w:pPr>
        <w:numPr>
          <w:ilvl w:val="0"/>
          <w:numId w:val="13"/>
        </w:numPr>
        <w:rPr>
          <w:lang w:val="en-US"/>
        </w:rPr>
      </w:pPr>
      <w:r w:rsidRPr="00412632">
        <w:rPr>
          <w:lang w:val="en-US"/>
        </w:rPr>
        <w:t xml:space="preserve">Direct Cloud Connect facilitates hybrid and multi-cloud strategies by seamlessly integrating on-premises infrastructure with various cloud environments. </w:t>
      </w:r>
    </w:p>
    <w:p w14:paraId="5346E580" w14:textId="49636306" w:rsidR="00AB0E8B" w:rsidRDefault="00412632" w:rsidP="00412632">
      <w:pPr>
        <w:numPr>
          <w:ilvl w:val="0"/>
          <w:numId w:val="13"/>
        </w:numPr>
        <w:rPr>
          <w:lang w:val="en-US"/>
        </w:rPr>
      </w:pPr>
      <w:r w:rsidRPr="00412632">
        <w:rPr>
          <w:lang w:val="en-US"/>
        </w:rPr>
        <w:t xml:space="preserve">Enables </w:t>
      </w:r>
      <w:r w:rsidR="00AB0E8B" w:rsidRPr="00412632">
        <w:rPr>
          <w:lang w:val="en-US"/>
        </w:rPr>
        <w:t>flexibility in workload placement, disaster recovery, and application mobility.</w:t>
      </w:r>
    </w:p>
    <w:p w14:paraId="172E357F" w14:textId="77777777" w:rsidR="00E829F5" w:rsidRPr="00E829F5" w:rsidRDefault="00E829F5" w:rsidP="00E829F5">
      <w:r w:rsidRPr="00E829F5">
        <w:rPr>
          <w:b/>
          <w:bCs/>
          <w:lang w:val="en-US"/>
        </w:rPr>
        <w:t>Cluster Security, Compliance and Policy Management</w:t>
      </w:r>
    </w:p>
    <w:p w14:paraId="62C6FAE3" w14:textId="77777777" w:rsidR="00E829F5" w:rsidRPr="00E829F5" w:rsidRDefault="00E829F5" w:rsidP="00E829F5">
      <w:pPr>
        <w:numPr>
          <w:ilvl w:val="0"/>
          <w:numId w:val="15"/>
        </w:numPr>
      </w:pPr>
      <w:r w:rsidRPr="00E829F5">
        <w:rPr>
          <w:lang w:val="en-US"/>
        </w:rPr>
        <w:t>Fine grained access control for Cluster, workloads with customized roles and permissions</w:t>
      </w:r>
    </w:p>
    <w:p w14:paraId="0693C7AF" w14:textId="43C07D80" w:rsidR="00E829F5" w:rsidRPr="00E829F5" w:rsidRDefault="00E829F5" w:rsidP="00E829F5">
      <w:pPr>
        <w:numPr>
          <w:ilvl w:val="0"/>
          <w:numId w:val="15"/>
        </w:numPr>
      </w:pPr>
      <w:r w:rsidRPr="00E829F5">
        <w:rPr>
          <w:lang w:val="en-US"/>
        </w:rPr>
        <w:t xml:space="preserve">Multi-Tenancy of kubernetes clusters, </w:t>
      </w:r>
      <w:r w:rsidR="001449A1" w:rsidRPr="00E829F5">
        <w:rPr>
          <w:lang w:val="en-US"/>
        </w:rPr>
        <w:t>namespaces,</w:t>
      </w:r>
      <w:r w:rsidRPr="00E829F5">
        <w:rPr>
          <w:lang w:val="en-US"/>
        </w:rPr>
        <w:t xml:space="preserve"> and projects to isolate &amp; manage across environments</w:t>
      </w:r>
      <w:r>
        <w:rPr>
          <w:lang w:val="en-US"/>
        </w:rPr>
        <w:t>.</w:t>
      </w:r>
    </w:p>
    <w:p w14:paraId="6E6049A8" w14:textId="36E1C425" w:rsidR="00E829F5" w:rsidRPr="00E829F5" w:rsidRDefault="00E829F5" w:rsidP="00E829F5">
      <w:pPr>
        <w:numPr>
          <w:ilvl w:val="0"/>
          <w:numId w:val="15"/>
        </w:numPr>
      </w:pPr>
      <w:r w:rsidRPr="00E829F5">
        <w:rPr>
          <w:lang w:val="en-US"/>
        </w:rPr>
        <w:t>Simplify the process of defining and managing kubernetes network policies, to secure network traffic between pods and namespaces</w:t>
      </w:r>
      <w:r>
        <w:rPr>
          <w:lang w:val="en-US"/>
        </w:rPr>
        <w:t>.</w:t>
      </w:r>
    </w:p>
    <w:p w14:paraId="5687E796" w14:textId="77777777" w:rsidR="00E829F5" w:rsidRDefault="00AB0E8B" w:rsidP="007D666A">
      <w:pPr>
        <w:pStyle w:val="NoSpacing"/>
        <w:jc w:val="both"/>
        <w:rPr>
          <w:b/>
          <w:bCs/>
        </w:rPr>
      </w:pPr>
      <w:r w:rsidRPr="00287BD2">
        <w:rPr>
          <w:b/>
          <w:bCs/>
        </w:rPr>
        <w:t xml:space="preserve">Low Latency and </w:t>
      </w:r>
      <w:r w:rsidR="00040670" w:rsidRPr="00287BD2">
        <w:rPr>
          <w:b/>
          <w:bCs/>
        </w:rPr>
        <w:t>High-Speed</w:t>
      </w:r>
      <w:r>
        <w:rPr>
          <w:b/>
          <w:bCs/>
        </w:rPr>
        <w:t xml:space="preserve"> Cloud Connect</w:t>
      </w:r>
    </w:p>
    <w:p w14:paraId="1022F850" w14:textId="77777777" w:rsidR="00E829F5" w:rsidRDefault="00E829F5" w:rsidP="007D666A">
      <w:pPr>
        <w:pStyle w:val="NoSpacing"/>
        <w:jc w:val="both"/>
        <w:rPr>
          <w:b/>
          <w:bCs/>
        </w:rPr>
      </w:pPr>
    </w:p>
    <w:p w14:paraId="61D1561F" w14:textId="77777777" w:rsidR="00E829F5" w:rsidRPr="00E829F5" w:rsidRDefault="00AB0E8B" w:rsidP="00E829F5">
      <w:pPr>
        <w:numPr>
          <w:ilvl w:val="0"/>
          <w:numId w:val="15"/>
        </w:numPr>
        <w:rPr>
          <w:lang w:val="en-US"/>
        </w:rPr>
      </w:pPr>
      <w:r w:rsidRPr="00E829F5">
        <w:rPr>
          <w:lang w:val="en-US"/>
        </w:rPr>
        <w:t>Cloud Connect minimizes network latency and guarantees high-speed data transfer between an organization's on-premises data centers or office locations and hyper-scale cloud environments.</w:t>
      </w:r>
    </w:p>
    <w:p w14:paraId="4DD53730" w14:textId="4EDF2668" w:rsidR="00AB0E8B" w:rsidRDefault="00AB0E8B" w:rsidP="00E829F5">
      <w:pPr>
        <w:numPr>
          <w:ilvl w:val="0"/>
          <w:numId w:val="15"/>
        </w:numPr>
        <w:rPr>
          <w:lang w:val="en-US"/>
        </w:rPr>
      </w:pPr>
      <w:r w:rsidRPr="00E829F5">
        <w:rPr>
          <w:lang w:val="en-US"/>
        </w:rPr>
        <w:t>This low-latency connectivity is crucial for real-time applications, data-intensive workloads, and seamless user experiences.</w:t>
      </w:r>
    </w:p>
    <w:p w14:paraId="33CB3343" w14:textId="77777777" w:rsidR="007218C4" w:rsidRPr="007218C4" w:rsidRDefault="007218C4" w:rsidP="007218C4">
      <w:r w:rsidRPr="007218C4">
        <w:rPr>
          <w:b/>
          <w:bCs/>
        </w:rPr>
        <w:t>Container Security &amp; Identity</w:t>
      </w:r>
    </w:p>
    <w:p w14:paraId="157A6A48" w14:textId="77777777" w:rsidR="007218C4" w:rsidRPr="007218C4" w:rsidRDefault="007218C4" w:rsidP="007218C4">
      <w:pPr>
        <w:numPr>
          <w:ilvl w:val="0"/>
          <w:numId w:val="16"/>
        </w:numPr>
      </w:pPr>
      <w:r w:rsidRPr="007218C4">
        <w:t>Container Runtime Security, Vulnerability Scanning, Network Segmentation and Firewall</w:t>
      </w:r>
    </w:p>
    <w:p w14:paraId="144C16F0" w14:textId="77777777" w:rsidR="007218C4" w:rsidRPr="007218C4" w:rsidRDefault="007218C4" w:rsidP="007218C4">
      <w:pPr>
        <w:numPr>
          <w:ilvl w:val="0"/>
          <w:numId w:val="16"/>
        </w:numPr>
      </w:pPr>
      <w:r w:rsidRPr="007218C4">
        <w:t>Automated compliance checks, CSI benchmarks, Shift left methodology with CI/CD Integration</w:t>
      </w:r>
    </w:p>
    <w:p w14:paraId="4618B34E" w14:textId="7160962A" w:rsidR="007218C4" w:rsidRPr="007218C4" w:rsidRDefault="007218C4" w:rsidP="007218C4">
      <w:pPr>
        <w:numPr>
          <w:ilvl w:val="0"/>
          <w:numId w:val="16"/>
        </w:numPr>
      </w:pPr>
      <w:r w:rsidRPr="007218C4">
        <w:lastRenderedPageBreak/>
        <w:t>Quarantine affected containers, deep packet inspection, real time visibility into container security &amp; events</w:t>
      </w:r>
      <w:r w:rsidR="001449A1">
        <w:t>.</w:t>
      </w:r>
    </w:p>
    <w:p w14:paraId="5FB0242A" w14:textId="77777777" w:rsidR="007218C4" w:rsidRPr="007218C4" w:rsidRDefault="007218C4" w:rsidP="007218C4">
      <w:r w:rsidRPr="007218C4">
        <w:rPr>
          <w:b/>
          <w:bCs/>
          <w:lang w:val="en-US"/>
        </w:rPr>
        <w:t>Traffic Management, Monitoring &amp; Observability</w:t>
      </w:r>
    </w:p>
    <w:p w14:paraId="0368543A" w14:textId="77777777" w:rsidR="007218C4" w:rsidRPr="007218C4" w:rsidRDefault="007218C4" w:rsidP="007218C4">
      <w:pPr>
        <w:numPr>
          <w:ilvl w:val="0"/>
          <w:numId w:val="17"/>
        </w:numPr>
      </w:pPr>
      <w:r w:rsidRPr="007218C4">
        <w:rPr>
          <w:lang w:val="en-US"/>
        </w:rPr>
        <w:t xml:space="preserve">Advanced traffic Management, Ingress Management, load </w:t>
      </w:r>
      <w:proofErr w:type="gramStart"/>
      <w:r w:rsidRPr="007218C4">
        <w:rPr>
          <w:lang w:val="en-US"/>
        </w:rPr>
        <w:t>balancing ,</w:t>
      </w:r>
      <w:proofErr w:type="gramEnd"/>
      <w:r w:rsidRPr="007218C4">
        <w:rPr>
          <w:lang w:val="en-US"/>
        </w:rPr>
        <w:t xml:space="preserve"> Service Mesh Integration</w:t>
      </w:r>
    </w:p>
    <w:p w14:paraId="5473D6F0" w14:textId="77777777" w:rsidR="007218C4" w:rsidRPr="007218C4" w:rsidRDefault="007218C4" w:rsidP="007218C4">
      <w:pPr>
        <w:numPr>
          <w:ilvl w:val="0"/>
          <w:numId w:val="17"/>
        </w:numPr>
      </w:pPr>
      <w:r w:rsidRPr="007218C4">
        <w:rPr>
          <w:lang w:val="en-US"/>
        </w:rPr>
        <w:t>Built-in Monitoring, real time metrics, alerts and notifications, Logging and Auditing, Distributed tracing</w:t>
      </w:r>
    </w:p>
    <w:p w14:paraId="7B0992EB" w14:textId="7A8AF6F0" w:rsidR="007218C4" w:rsidRPr="007218C4" w:rsidRDefault="007218C4" w:rsidP="007218C4">
      <w:pPr>
        <w:numPr>
          <w:ilvl w:val="0"/>
          <w:numId w:val="17"/>
        </w:numPr>
      </w:pPr>
      <w:r w:rsidRPr="007218C4">
        <w:rPr>
          <w:lang w:val="en-US"/>
        </w:rPr>
        <w:t>Dashboard Customization, ITSM integration, and Email based alerting</w:t>
      </w:r>
      <w:r>
        <w:rPr>
          <w:lang w:val="en-US"/>
        </w:rPr>
        <w:t>.</w:t>
      </w:r>
    </w:p>
    <w:p w14:paraId="1F123473" w14:textId="77777777" w:rsidR="007218C4" w:rsidRDefault="00AB0E8B" w:rsidP="007D666A">
      <w:pPr>
        <w:pStyle w:val="NoSpacing"/>
        <w:jc w:val="both"/>
        <w:rPr>
          <w:b/>
          <w:bCs/>
        </w:rPr>
      </w:pPr>
      <w:r w:rsidRPr="7BC70180">
        <w:rPr>
          <w:b/>
          <w:bCs/>
        </w:rPr>
        <w:t>Optimized Cloud Services</w:t>
      </w:r>
    </w:p>
    <w:p w14:paraId="0C88E377" w14:textId="77777777" w:rsidR="007218C4" w:rsidRDefault="007218C4" w:rsidP="007D666A">
      <w:pPr>
        <w:pStyle w:val="NoSpacing"/>
        <w:jc w:val="both"/>
        <w:rPr>
          <w:b/>
          <w:bCs/>
        </w:rPr>
      </w:pPr>
    </w:p>
    <w:p w14:paraId="7ADF19A2" w14:textId="1872F0B4" w:rsidR="00AB0E8B" w:rsidRPr="007218C4" w:rsidRDefault="00AB0E8B" w:rsidP="007218C4">
      <w:pPr>
        <w:numPr>
          <w:ilvl w:val="0"/>
          <w:numId w:val="17"/>
        </w:numPr>
        <w:rPr>
          <w:lang w:val="en-US"/>
        </w:rPr>
      </w:pPr>
      <w:r w:rsidRPr="007218C4">
        <w:rPr>
          <w:lang w:val="en-US"/>
        </w:rPr>
        <w:t>With Sify DC Cloud connections to hyper-scale cloud providers, enterprises can optimize the performance of cloud-based applications, services, and data storage, ensuring efficient utilization of cloud resources.</w:t>
      </w:r>
    </w:p>
    <w:p w14:paraId="1FDFE34D" w14:textId="77777777" w:rsidR="007218C4" w:rsidRDefault="00AB0E8B" w:rsidP="007D666A">
      <w:pPr>
        <w:pStyle w:val="NoSpacing"/>
        <w:jc w:val="both"/>
        <w:rPr>
          <w:b/>
          <w:bCs/>
        </w:rPr>
      </w:pPr>
      <w:r w:rsidRPr="00287BD2">
        <w:rPr>
          <w:b/>
          <w:bCs/>
        </w:rPr>
        <w:t>Application Mobility</w:t>
      </w:r>
    </w:p>
    <w:p w14:paraId="3BF85ED4" w14:textId="77777777" w:rsidR="007218C4" w:rsidRDefault="007218C4" w:rsidP="007D666A">
      <w:pPr>
        <w:pStyle w:val="NoSpacing"/>
        <w:jc w:val="both"/>
        <w:rPr>
          <w:b/>
          <w:bCs/>
        </w:rPr>
      </w:pPr>
    </w:p>
    <w:p w14:paraId="1E9654C2" w14:textId="77777777" w:rsidR="007218C4" w:rsidRDefault="00AB0E8B" w:rsidP="007218C4">
      <w:pPr>
        <w:numPr>
          <w:ilvl w:val="0"/>
          <w:numId w:val="17"/>
        </w:numPr>
        <w:rPr>
          <w:lang w:val="en-US"/>
        </w:rPr>
      </w:pPr>
      <w:r w:rsidRPr="007218C4">
        <w:rPr>
          <w:lang w:val="en-US"/>
        </w:rPr>
        <w:t xml:space="preserve">Sify's </w:t>
      </w:r>
      <w:r w:rsidR="007310B2" w:rsidRPr="007218C4">
        <w:rPr>
          <w:lang w:val="en-US"/>
        </w:rPr>
        <w:t xml:space="preserve">kubernetes </w:t>
      </w:r>
      <w:r w:rsidRPr="007218C4">
        <w:rPr>
          <w:lang w:val="en-US"/>
        </w:rPr>
        <w:t xml:space="preserve">solution empowers organizations with the ability to move </w:t>
      </w:r>
      <w:r w:rsidR="007310B2" w:rsidRPr="007218C4">
        <w:rPr>
          <w:lang w:val="en-US"/>
        </w:rPr>
        <w:t>microservices</w:t>
      </w:r>
      <w:r w:rsidRPr="007218C4">
        <w:rPr>
          <w:lang w:val="en-US"/>
        </w:rPr>
        <w:t xml:space="preserve"> across different cloud providers with ease.</w:t>
      </w:r>
    </w:p>
    <w:p w14:paraId="2E992F84" w14:textId="083E5126" w:rsidR="00AB0E8B" w:rsidRPr="007218C4" w:rsidRDefault="00AB0E8B" w:rsidP="007218C4">
      <w:pPr>
        <w:numPr>
          <w:ilvl w:val="0"/>
          <w:numId w:val="17"/>
        </w:numPr>
        <w:rPr>
          <w:lang w:val="en-US"/>
        </w:rPr>
      </w:pPr>
      <w:r w:rsidRPr="007218C4">
        <w:rPr>
          <w:lang w:val="en-US"/>
        </w:rPr>
        <w:t>This enhances workload flexibility, facilitates disaster recovery strategies, and minimizes vendor lock-in.</w:t>
      </w:r>
    </w:p>
    <w:p w14:paraId="79F6F599" w14:textId="77777777" w:rsidR="001449A1" w:rsidRDefault="001449A1" w:rsidP="001449A1">
      <w:pPr>
        <w:pStyle w:val="NoSpacing"/>
        <w:jc w:val="both"/>
        <w:rPr>
          <w:b/>
          <w:bCs/>
        </w:rPr>
      </w:pPr>
      <w:r w:rsidRPr="00287BD2">
        <w:rPr>
          <w:b/>
          <w:bCs/>
        </w:rPr>
        <w:t>Disaster Recovery and Business Continuity</w:t>
      </w:r>
    </w:p>
    <w:p w14:paraId="2A088AFB" w14:textId="77777777" w:rsidR="001449A1" w:rsidRDefault="001449A1" w:rsidP="001449A1">
      <w:pPr>
        <w:pStyle w:val="NoSpacing"/>
        <w:jc w:val="both"/>
        <w:rPr>
          <w:b/>
          <w:bCs/>
        </w:rPr>
      </w:pPr>
    </w:p>
    <w:p w14:paraId="0A67024C" w14:textId="24C87C2D" w:rsidR="001449A1" w:rsidRPr="001449A1" w:rsidRDefault="001449A1" w:rsidP="001449A1">
      <w:pPr>
        <w:numPr>
          <w:ilvl w:val="0"/>
          <w:numId w:val="17"/>
        </w:numPr>
        <w:rPr>
          <w:lang w:val="en-US"/>
        </w:rPr>
      </w:pPr>
      <w:r w:rsidRPr="001449A1">
        <w:rPr>
          <w:lang w:val="en-US"/>
        </w:rPr>
        <w:t>The platform's application mobility capabilities facilitate robust disaster recovery and business continuity strategies, ensuring minimal downtime and data loss of Microservices workload deployed on Sify’s Kubernetes Landscape</w:t>
      </w:r>
    </w:p>
    <w:p w14:paraId="1986C189" w14:textId="77777777" w:rsidR="001449A1" w:rsidRDefault="001449A1" w:rsidP="001449A1">
      <w:pPr>
        <w:pStyle w:val="NoSpacing"/>
        <w:jc w:val="both"/>
        <w:rPr>
          <w:b/>
          <w:bCs/>
        </w:rPr>
      </w:pPr>
      <w:r w:rsidRPr="00287BD2">
        <w:rPr>
          <w:b/>
          <w:bCs/>
        </w:rPr>
        <w:t>Vendor Neutrality</w:t>
      </w:r>
    </w:p>
    <w:p w14:paraId="6DA7DE5D" w14:textId="77777777" w:rsidR="001449A1" w:rsidRDefault="001449A1" w:rsidP="001449A1">
      <w:pPr>
        <w:pStyle w:val="NoSpacing"/>
        <w:jc w:val="both"/>
        <w:rPr>
          <w:b/>
          <w:bCs/>
        </w:rPr>
      </w:pPr>
    </w:p>
    <w:p w14:paraId="3BE5870B" w14:textId="61BB6894" w:rsidR="001449A1" w:rsidRPr="001449A1" w:rsidRDefault="001449A1" w:rsidP="001449A1">
      <w:pPr>
        <w:numPr>
          <w:ilvl w:val="0"/>
          <w:numId w:val="17"/>
        </w:numPr>
        <w:rPr>
          <w:lang w:val="en-US"/>
        </w:rPr>
      </w:pPr>
      <w:r w:rsidRPr="001449A1">
        <w:rPr>
          <w:lang w:val="en-US"/>
        </w:rPr>
        <w:t>Sify's platform promotes vendor neutrality, allowing you to leverage the strengths of different cloud providers without being locked into a single ecosystem.</w:t>
      </w:r>
    </w:p>
    <w:p w14:paraId="45C0B132" w14:textId="77777777" w:rsidR="00AB0E8B" w:rsidRDefault="00AB0E8B" w:rsidP="007D666A">
      <w:pPr>
        <w:pStyle w:val="NoSpacing"/>
        <w:jc w:val="both"/>
      </w:pPr>
    </w:p>
    <w:p w14:paraId="34201D71" w14:textId="77777777" w:rsidR="00F048F8" w:rsidRDefault="00F048F8">
      <w:pPr>
        <w:rPr>
          <w:rFonts w:asciiTheme="majorHAnsi" w:eastAsiaTheme="majorEastAsia" w:hAnsiTheme="majorHAnsi" w:cstheme="majorBidi"/>
          <w:b/>
          <w:bCs/>
          <w:color w:val="92D050"/>
          <w:sz w:val="32"/>
          <w:szCs w:val="32"/>
        </w:rPr>
      </w:pPr>
      <w:bookmarkStart w:id="2" w:name="_Toc146623898"/>
      <w:r>
        <w:br w:type="page"/>
      </w:r>
    </w:p>
    <w:p w14:paraId="361EC151" w14:textId="4F164D78" w:rsidR="00BA724D" w:rsidRDefault="001C7EDD" w:rsidP="00F048F8">
      <w:pPr>
        <w:pStyle w:val="Heading1"/>
        <w:numPr>
          <w:ilvl w:val="0"/>
          <w:numId w:val="3"/>
        </w:numPr>
        <w:spacing w:after="240" w:line="240" w:lineRule="auto"/>
        <w:ind w:left="567" w:hanging="578"/>
      </w:pPr>
      <w:bookmarkStart w:id="3" w:name="_Toc159338429"/>
      <w:bookmarkEnd w:id="2"/>
      <w:r>
        <w:lastRenderedPageBreak/>
        <w:t xml:space="preserve">Service </w:t>
      </w:r>
      <w:r w:rsidR="00C76FA5">
        <w:t>Description</w:t>
      </w:r>
      <w:bookmarkEnd w:id="3"/>
    </w:p>
    <w:p w14:paraId="6AB07B16" w14:textId="22586E47" w:rsidR="00C76FA5" w:rsidRDefault="00AA75EC" w:rsidP="00F048F8">
      <w:pPr>
        <w:pStyle w:val="Heading1"/>
        <w:numPr>
          <w:ilvl w:val="1"/>
          <w:numId w:val="3"/>
        </w:numPr>
        <w:spacing w:before="0" w:after="240"/>
        <w:ind w:left="567" w:hanging="578"/>
        <w:rPr>
          <w:sz w:val="28"/>
          <w:szCs w:val="28"/>
        </w:rPr>
      </w:pPr>
      <w:bookmarkStart w:id="4" w:name="_Toc159338430"/>
      <w:r>
        <w:rPr>
          <w:sz w:val="28"/>
          <w:szCs w:val="28"/>
        </w:rPr>
        <w:t>Kubernetes Service</w:t>
      </w:r>
      <w:r w:rsidR="00C76FA5" w:rsidRPr="00E83D3E">
        <w:rPr>
          <w:sz w:val="28"/>
          <w:szCs w:val="28"/>
        </w:rPr>
        <w:t xml:space="preserve"> Description</w:t>
      </w:r>
      <w:bookmarkEnd w:id="4"/>
    </w:p>
    <w:p w14:paraId="6A956A12" w14:textId="1426627C" w:rsidR="008C356C" w:rsidRDefault="00D57364" w:rsidP="000325B0">
      <w:pPr>
        <w:jc w:val="both"/>
      </w:pPr>
      <w:r w:rsidRPr="00D57364">
        <w:t>Sify</w:t>
      </w:r>
      <w:r w:rsidR="003056A9">
        <w:t>’s</w:t>
      </w:r>
      <w:r w:rsidRPr="00D57364">
        <w:t xml:space="preserve"> </w:t>
      </w:r>
      <w:r w:rsidR="00824D32">
        <w:t>Kubernetes</w:t>
      </w:r>
      <w:r w:rsidRPr="00D57364">
        <w:t xml:space="preserve"> as a Service is a cutting-edge solution designed to empower businesses with seamless container orchestration and management. Leveraging the power of containerization technology, our </w:t>
      </w:r>
      <w:r w:rsidR="00AA75EC">
        <w:t>Kubernetes Service</w:t>
      </w:r>
      <w:r w:rsidRPr="00D57364">
        <w:t xml:space="preserve"> offering enables organizations to build, deploy, and scale applications efficiently, driving agility and innovation in the rapidly evolving digital landscape.</w:t>
      </w:r>
      <w:r w:rsidR="00A375F3">
        <w:t xml:space="preserve"> The service layer basically</w:t>
      </w:r>
      <w:r w:rsidR="00BC112A">
        <w:t xml:space="preserve"> abstracts the underlying infrastructure complexities, allowing developers to focus on building and deploying applications without the need to manage the infrastructure where the containers run. </w:t>
      </w:r>
    </w:p>
    <w:p w14:paraId="61768594" w14:textId="738045A7" w:rsidR="00BC112A" w:rsidRDefault="008C356C" w:rsidP="000325B0">
      <w:pPr>
        <w:jc w:val="both"/>
      </w:pPr>
      <w:r>
        <w:t>Below are</w:t>
      </w:r>
      <w:r w:rsidR="00A375F3">
        <w:t xml:space="preserve"> the services </w:t>
      </w:r>
      <w:r w:rsidR="0039454C">
        <w:t>offered under Sify’s Kubernetes as a Service</w:t>
      </w:r>
      <w:r w:rsidR="00A375F3">
        <w:t xml:space="preserve"> as part of its</w:t>
      </w:r>
      <w:r w:rsidR="00F36E95">
        <w:t xml:space="preserve"> service delivery</w:t>
      </w:r>
      <w:r w:rsidR="0039454C">
        <w:t xml:space="preserve"> -</w:t>
      </w:r>
    </w:p>
    <w:p w14:paraId="7073C6F0" w14:textId="434DA665" w:rsidR="00BC112A" w:rsidRPr="00EB1662" w:rsidRDefault="00BC112A" w:rsidP="0039454C">
      <w:pPr>
        <w:pStyle w:val="ListParagraph"/>
        <w:numPr>
          <w:ilvl w:val="0"/>
          <w:numId w:val="7"/>
        </w:numPr>
        <w:ind w:left="284" w:hanging="295"/>
        <w:jc w:val="both"/>
        <w:rPr>
          <w:b/>
          <w:bCs/>
        </w:rPr>
      </w:pPr>
      <w:r w:rsidRPr="00EB1662">
        <w:rPr>
          <w:b/>
          <w:bCs/>
        </w:rPr>
        <w:t>Container Orchestration</w:t>
      </w:r>
    </w:p>
    <w:p w14:paraId="3A87EE69" w14:textId="59C81E73" w:rsidR="00BC112A" w:rsidRDefault="00824D32" w:rsidP="0039454C">
      <w:pPr>
        <w:jc w:val="both"/>
      </w:pPr>
      <w:r>
        <w:t>Kubernetes Service</w:t>
      </w:r>
      <w:r w:rsidR="00BC112A">
        <w:t xml:space="preserve"> platforms typically include a </w:t>
      </w:r>
      <w:r w:rsidR="00897942">
        <w:t>Kubernetes</w:t>
      </w:r>
      <w:r w:rsidR="00BC112A">
        <w:t xml:space="preserve"> orchestration layer that automates the deployment, scaling, and management of containers. This ensures that applications run consistently and reliably across different environments.</w:t>
      </w:r>
    </w:p>
    <w:p w14:paraId="0BD1F848" w14:textId="0B93E1E4" w:rsidR="00BC112A" w:rsidRPr="001B15F0" w:rsidRDefault="00BC112A" w:rsidP="0039454C">
      <w:pPr>
        <w:pStyle w:val="ListParagraph"/>
        <w:numPr>
          <w:ilvl w:val="0"/>
          <w:numId w:val="7"/>
        </w:numPr>
        <w:ind w:left="284" w:hanging="295"/>
        <w:jc w:val="both"/>
        <w:rPr>
          <w:b/>
          <w:bCs/>
        </w:rPr>
      </w:pPr>
      <w:r w:rsidRPr="001B15F0">
        <w:rPr>
          <w:b/>
          <w:bCs/>
        </w:rPr>
        <w:t>Container Registry</w:t>
      </w:r>
    </w:p>
    <w:p w14:paraId="4346387D" w14:textId="72254539" w:rsidR="00BC112A" w:rsidRDefault="00824D32" w:rsidP="000325B0">
      <w:pPr>
        <w:jc w:val="both"/>
      </w:pPr>
      <w:r>
        <w:t>Kubernetes Service</w:t>
      </w:r>
      <w:r w:rsidR="00BC112A">
        <w:t xml:space="preserve"> often provide a container registry to store and manage container images. This registry facilitates the versioning, distribution, and sharing of container images within an organization.</w:t>
      </w:r>
    </w:p>
    <w:p w14:paraId="77F1F231" w14:textId="06D3EF66" w:rsidR="00BC112A" w:rsidRPr="00832407" w:rsidRDefault="00BC112A" w:rsidP="0039454C">
      <w:pPr>
        <w:pStyle w:val="ListParagraph"/>
        <w:numPr>
          <w:ilvl w:val="0"/>
          <w:numId w:val="7"/>
        </w:numPr>
        <w:ind w:left="284" w:hanging="295"/>
        <w:jc w:val="both"/>
        <w:rPr>
          <w:b/>
          <w:bCs/>
        </w:rPr>
      </w:pPr>
      <w:r w:rsidRPr="00832407">
        <w:rPr>
          <w:b/>
          <w:bCs/>
        </w:rPr>
        <w:t>Infrastructure Abstraction</w:t>
      </w:r>
    </w:p>
    <w:p w14:paraId="4FD760E8" w14:textId="4065C5FA" w:rsidR="00BC112A" w:rsidRDefault="00824D32" w:rsidP="000325B0">
      <w:pPr>
        <w:jc w:val="both"/>
      </w:pPr>
      <w:r>
        <w:t>Kubernetes Service</w:t>
      </w:r>
      <w:r w:rsidR="00BC112A">
        <w:t xml:space="preserve"> abstracts the underlying infrastructure, such as servers and networking, providing a simplified interface for developers and operators. This abstraction enhances portability, allowing applications to run seamlessly across various cloud providers or on-premises environments.</w:t>
      </w:r>
    </w:p>
    <w:p w14:paraId="14AD8B3C" w14:textId="1EF0615D" w:rsidR="00BC112A" w:rsidRPr="00832407" w:rsidRDefault="00BC112A" w:rsidP="0039454C">
      <w:pPr>
        <w:pStyle w:val="ListParagraph"/>
        <w:numPr>
          <w:ilvl w:val="0"/>
          <w:numId w:val="7"/>
        </w:numPr>
        <w:ind w:left="284" w:hanging="295"/>
        <w:jc w:val="both"/>
        <w:rPr>
          <w:b/>
          <w:bCs/>
        </w:rPr>
      </w:pPr>
      <w:r w:rsidRPr="00832407">
        <w:rPr>
          <w:b/>
          <w:bCs/>
        </w:rPr>
        <w:t>Resource Scaling</w:t>
      </w:r>
    </w:p>
    <w:p w14:paraId="3E6CD915" w14:textId="23CAE95E" w:rsidR="00BC112A" w:rsidRDefault="00824D32" w:rsidP="00A01118">
      <w:pPr>
        <w:jc w:val="both"/>
      </w:pPr>
      <w:r>
        <w:t>Kubernetes Service</w:t>
      </w:r>
      <w:r w:rsidR="00BC112A">
        <w:t xml:space="preserve"> platforms enable dynamic scaling of containerized applications based on demand. This can be</w:t>
      </w:r>
      <w:r w:rsidR="00A01118">
        <w:t xml:space="preserve"> </w:t>
      </w:r>
      <w:r w:rsidR="00BC112A">
        <w:t>done manually or automatically, allowing organizations to efficiently allocate resources and handle varying workloads.</w:t>
      </w:r>
    </w:p>
    <w:p w14:paraId="70D0BDB0" w14:textId="746D44AC" w:rsidR="00BC112A" w:rsidRPr="00A01118" w:rsidRDefault="00BC112A" w:rsidP="0091631D">
      <w:pPr>
        <w:pStyle w:val="ListParagraph"/>
        <w:numPr>
          <w:ilvl w:val="0"/>
          <w:numId w:val="7"/>
        </w:numPr>
        <w:ind w:left="284" w:hanging="295"/>
        <w:jc w:val="both"/>
        <w:rPr>
          <w:b/>
          <w:bCs/>
        </w:rPr>
      </w:pPr>
      <w:r w:rsidRPr="00A01118">
        <w:rPr>
          <w:b/>
          <w:bCs/>
        </w:rPr>
        <w:t>DevOps Integration</w:t>
      </w:r>
    </w:p>
    <w:p w14:paraId="0092387C" w14:textId="2FC082A1" w:rsidR="00BC112A" w:rsidRDefault="00824D32" w:rsidP="00F45736">
      <w:pPr>
        <w:jc w:val="both"/>
      </w:pPr>
      <w:r>
        <w:t>Kubernetes Service</w:t>
      </w:r>
      <w:r w:rsidR="00BC112A">
        <w:t xml:space="preserve"> supports DevOps practices by providing tools and APIs for integration into continuous integration/continuous deployment (CI/CD) pipelines. This ensures a seamless and automated process for building, testing, and deploying containerized applications.</w:t>
      </w:r>
    </w:p>
    <w:p w14:paraId="048DA40C" w14:textId="75E88618" w:rsidR="00BC112A" w:rsidRPr="00373C92" w:rsidRDefault="00BC112A" w:rsidP="0091631D">
      <w:pPr>
        <w:pStyle w:val="ListParagraph"/>
        <w:numPr>
          <w:ilvl w:val="0"/>
          <w:numId w:val="7"/>
        </w:numPr>
        <w:ind w:left="284" w:hanging="295"/>
        <w:jc w:val="both"/>
        <w:rPr>
          <w:b/>
          <w:bCs/>
        </w:rPr>
      </w:pPr>
      <w:r w:rsidRPr="00373C92">
        <w:rPr>
          <w:b/>
          <w:bCs/>
        </w:rPr>
        <w:t>Service Discovery</w:t>
      </w:r>
    </w:p>
    <w:p w14:paraId="19720072" w14:textId="61B37474" w:rsidR="00BC112A" w:rsidRDefault="00824D32" w:rsidP="003707CF">
      <w:pPr>
        <w:jc w:val="both"/>
      </w:pPr>
      <w:r>
        <w:t>Kubernetes Service</w:t>
      </w:r>
      <w:r w:rsidR="00BC112A">
        <w:t xml:space="preserve"> platforms often include service discovery mechanisms, making it easier for containers to find and communicate with each other. This is crucial for microservices architectures, where multiple services need to work together.</w:t>
      </w:r>
    </w:p>
    <w:p w14:paraId="4587D5ED" w14:textId="72113E7E" w:rsidR="00BC112A" w:rsidRPr="003707CF" w:rsidRDefault="00BC112A" w:rsidP="0091631D">
      <w:pPr>
        <w:pStyle w:val="ListParagraph"/>
        <w:numPr>
          <w:ilvl w:val="0"/>
          <w:numId w:val="7"/>
        </w:numPr>
        <w:ind w:left="284" w:hanging="295"/>
        <w:jc w:val="both"/>
        <w:rPr>
          <w:b/>
          <w:bCs/>
        </w:rPr>
      </w:pPr>
      <w:r w:rsidRPr="003707CF">
        <w:rPr>
          <w:b/>
          <w:bCs/>
        </w:rPr>
        <w:t>Security Features</w:t>
      </w:r>
    </w:p>
    <w:p w14:paraId="76B994DD" w14:textId="31152AE0" w:rsidR="00BC112A" w:rsidRDefault="00824D32" w:rsidP="003707CF">
      <w:pPr>
        <w:jc w:val="both"/>
      </w:pPr>
      <w:r>
        <w:t>Kubernetes Service</w:t>
      </w:r>
      <w:r w:rsidR="00BC112A">
        <w:t xml:space="preserve"> services implement security features such as container isolation, role-based access control (RBAC), and secure communication between containers. These measures help protect applications and data running in containers.</w:t>
      </w:r>
    </w:p>
    <w:p w14:paraId="4890CB56" w14:textId="6C82D423" w:rsidR="00BC112A" w:rsidRPr="003707CF" w:rsidRDefault="00BC112A" w:rsidP="0091631D">
      <w:pPr>
        <w:pStyle w:val="ListParagraph"/>
        <w:numPr>
          <w:ilvl w:val="0"/>
          <w:numId w:val="7"/>
        </w:numPr>
        <w:ind w:left="284" w:hanging="295"/>
        <w:jc w:val="both"/>
        <w:rPr>
          <w:b/>
          <w:bCs/>
        </w:rPr>
      </w:pPr>
      <w:r w:rsidRPr="003707CF">
        <w:rPr>
          <w:b/>
          <w:bCs/>
        </w:rPr>
        <w:lastRenderedPageBreak/>
        <w:t>Logging and Monitoring</w:t>
      </w:r>
    </w:p>
    <w:p w14:paraId="1817998C" w14:textId="5620D37D" w:rsidR="00BC112A" w:rsidRDefault="00824D32" w:rsidP="003707CF">
      <w:pPr>
        <w:jc w:val="both"/>
      </w:pPr>
      <w:r>
        <w:t>Kubernetes Service</w:t>
      </w:r>
      <w:r w:rsidR="00BC112A">
        <w:t xml:space="preserve"> platforms typically provide tools for logging and monitoring containerized applications. This includes collecting and </w:t>
      </w:r>
      <w:r w:rsidR="00B01066">
        <w:t>analysing</w:t>
      </w:r>
      <w:r w:rsidR="00BC112A">
        <w:t xml:space="preserve"> logs, as well as monitoring performance metrics to ensure the health and performance of the deployed containers.</w:t>
      </w:r>
    </w:p>
    <w:p w14:paraId="5C6A5551" w14:textId="21DB135E" w:rsidR="00BC112A" w:rsidRPr="003707CF" w:rsidRDefault="00BC112A" w:rsidP="0091631D">
      <w:pPr>
        <w:pStyle w:val="ListParagraph"/>
        <w:numPr>
          <w:ilvl w:val="0"/>
          <w:numId w:val="7"/>
        </w:numPr>
        <w:ind w:left="284" w:hanging="295"/>
        <w:jc w:val="both"/>
        <w:rPr>
          <w:b/>
          <w:bCs/>
        </w:rPr>
      </w:pPr>
      <w:r w:rsidRPr="003707CF">
        <w:rPr>
          <w:b/>
          <w:bCs/>
        </w:rPr>
        <w:t>Networking Solutions</w:t>
      </w:r>
    </w:p>
    <w:p w14:paraId="7D257A8B" w14:textId="111AA506" w:rsidR="00F24BE6" w:rsidRDefault="00824D32" w:rsidP="0091631D">
      <w:pPr>
        <w:jc w:val="both"/>
      </w:pPr>
      <w:r>
        <w:t>Kubernetes Service</w:t>
      </w:r>
      <w:r w:rsidR="00BC112A">
        <w:t xml:space="preserve"> offer networking solutions that facilitate communication between containers and external services. This includes features such as load balancing, network segmentation, and support for</w:t>
      </w:r>
      <w:r w:rsidR="00921254">
        <w:t xml:space="preserve"> isolation of Clusters</w:t>
      </w:r>
      <w:r w:rsidR="00B01066">
        <w:t>.</w:t>
      </w:r>
    </w:p>
    <w:p w14:paraId="7357F0EA" w14:textId="2C2257DE" w:rsidR="00BC112A" w:rsidRPr="003707CF" w:rsidRDefault="00BC112A" w:rsidP="0091631D">
      <w:pPr>
        <w:pStyle w:val="ListParagraph"/>
        <w:numPr>
          <w:ilvl w:val="0"/>
          <w:numId w:val="7"/>
        </w:numPr>
        <w:ind w:left="284" w:hanging="295"/>
        <w:jc w:val="both"/>
        <w:rPr>
          <w:b/>
          <w:bCs/>
        </w:rPr>
      </w:pPr>
      <w:r w:rsidRPr="003707CF">
        <w:rPr>
          <w:b/>
          <w:bCs/>
        </w:rPr>
        <w:t>Multi-Tenancy</w:t>
      </w:r>
    </w:p>
    <w:p w14:paraId="28135FF9" w14:textId="28F09C0D" w:rsidR="00BC112A" w:rsidRDefault="00824D32" w:rsidP="0028791E">
      <w:pPr>
        <w:jc w:val="both"/>
      </w:pPr>
      <w:r>
        <w:t>Kubernetes Service</w:t>
      </w:r>
      <w:r w:rsidR="00BC112A">
        <w:t xml:space="preserve"> supports multi-tenancy, allowing multiple users or teams within an organization to deploy and manage their containerized applications independently, while sharing underlying </w:t>
      </w:r>
      <w:r w:rsidR="00B01066">
        <w:t xml:space="preserve">compute </w:t>
      </w:r>
      <w:r w:rsidR="00BC112A">
        <w:t>resources.</w:t>
      </w:r>
    </w:p>
    <w:p w14:paraId="0A5597CC" w14:textId="3C919CCA" w:rsidR="00BC112A" w:rsidRPr="003707CF" w:rsidRDefault="00BC112A" w:rsidP="0091631D">
      <w:pPr>
        <w:pStyle w:val="ListParagraph"/>
        <w:numPr>
          <w:ilvl w:val="0"/>
          <w:numId w:val="7"/>
        </w:numPr>
        <w:ind w:left="284" w:hanging="295"/>
        <w:jc w:val="both"/>
        <w:rPr>
          <w:b/>
          <w:bCs/>
        </w:rPr>
      </w:pPr>
      <w:r w:rsidRPr="003707CF">
        <w:rPr>
          <w:b/>
          <w:bCs/>
        </w:rPr>
        <w:t>API Access</w:t>
      </w:r>
    </w:p>
    <w:p w14:paraId="4BD8CD7A" w14:textId="48D3782E" w:rsidR="00FA5781" w:rsidRDefault="00824D32" w:rsidP="0028791E">
      <w:pPr>
        <w:jc w:val="both"/>
      </w:pPr>
      <w:r>
        <w:t>Kubernetes Service</w:t>
      </w:r>
      <w:r w:rsidR="00BC112A">
        <w:t xml:space="preserve"> platforms provide APIs that allow developers and operators to programmatically interact with and manage containerized applications. This enables automation and integration with other tools and systems.</w:t>
      </w:r>
    </w:p>
    <w:p w14:paraId="23B487C4" w14:textId="7704A0B6" w:rsidR="00FF7E4B" w:rsidRDefault="00C76FA5" w:rsidP="00CD2422">
      <w:pPr>
        <w:pStyle w:val="Heading1"/>
        <w:numPr>
          <w:ilvl w:val="1"/>
          <w:numId w:val="3"/>
        </w:numPr>
        <w:ind w:left="567" w:hanging="567"/>
        <w:rPr>
          <w:sz w:val="28"/>
          <w:szCs w:val="28"/>
        </w:rPr>
      </w:pPr>
      <w:bookmarkStart w:id="5" w:name="_Toc159338431"/>
      <w:r w:rsidRPr="00E83D3E">
        <w:rPr>
          <w:sz w:val="28"/>
          <w:szCs w:val="28"/>
        </w:rPr>
        <w:t>Service Variants</w:t>
      </w:r>
      <w:bookmarkEnd w:id="5"/>
    </w:p>
    <w:p w14:paraId="76A64E80" w14:textId="77777777" w:rsidR="00775EDF" w:rsidRPr="00BA12A6" w:rsidRDefault="00775EDF" w:rsidP="00BA12A6">
      <w:pPr>
        <w:spacing w:after="0" w:line="240" w:lineRule="auto"/>
        <w:rPr>
          <w:sz w:val="24"/>
          <w:szCs w:val="24"/>
        </w:rPr>
      </w:pPr>
    </w:p>
    <w:tbl>
      <w:tblPr>
        <w:tblStyle w:val="TableGrid"/>
        <w:tblW w:w="8907" w:type="dxa"/>
        <w:tblLook w:val="04A0" w:firstRow="1" w:lastRow="0" w:firstColumn="1" w:lastColumn="0" w:noHBand="0" w:noVBand="1"/>
      </w:tblPr>
      <w:tblGrid>
        <w:gridCol w:w="2969"/>
        <w:gridCol w:w="2769"/>
        <w:gridCol w:w="3169"/>
      </w:tblGrid>
      <w:tr w:rsidR="003972F8" w14:paraId="0DBAE548" w14:textId="77777777" w:rsidTr="00C3258E">
        <w:trPr>
          <w:trHeight w:val="485"/>
        </w:trPr>
        <w:tc>
          <w:tcPr>
            <w:tcW w:w="2969" w:type="dxa"/>
            <w:shd w:val="clear" w:color="auto" w:fill="92D050"/>
            <w:vAlign w:val="center"/>
          </w:tcPr>
          <w:p w14:paraId="55ECF0EB" w14:textId="020932AC" w:rsidR="003972F8" w:rsidRPr="008578B2" w:rsidRDefault="003972F8" w:rsidP="00C3258E">
            <w:pPr>
              <w:jc w:val="center"/>
              <w:rPr>
                <w:b/>
                <w:bCs/>
              </w:rPr>
            </w:pPr>
            <w:r w:rsidRPr="008578B2">
              <w:rPr>
                <w:b/>
                <w:bCs/>
              </w:rPr>
              <w:t>Kubernetes Service Variants</w:t>
            </w:r>
          </w:p>
        </w:tc>
        <w:tc>
          <w:tcPr>
            <w:tcW w:w="2769" w:type="dxa"/>
            <w:shd w:val="clear" w:color="auto" w:fill="92D050"/>
            <w:vAlign w:val="center"/>
          </w:tcPr>
          <w:p w14:paraId="7DE35104" w14:textId="0C09BFB8" w:rsidR="003972F8" w:rsidRPr="008578B2" w:rsidRDefault="003972F8" w:rsidP="00C3258E">
            <w:pPr>
              <w:jc w:val="center"/>
              <w:rPr>
                <w:b/>
                <w:bCs/>
              </w:rPr>
            </w:pPr>
            <w:r w:rsidRPr="008578B2">
              <w:rPr>
                <w:b/>
                <w:bCs/>
              </w:rPr>
              <w:t>Standard</w:t>
            </w:r>
          </w:p>
        </w:tc>
        <w:tc>
          <w:tcPr>
            <w:tcW w:w="3169" w:type="dxa"/>
            <w:shd w:val="clear" w:color="auto" w:fill="92D050"/>
            <w:vAlign w:val="center"/>
          </w:tcPr>
          <w:p w14:paraId="14A80B01" w14:textId="605219E2" w:rsidR="003972F8" w:rsidRPr="008578B2" w:rsidRDefault="003972F8" w:rsidP="00C3258E">
            <w:pPr>
              <w:jc w:val="center"/>
              <w:rPr>
                <w:b/>
                <w:bCs/>
              </w:rPr>
            </w:pPr>
            <w:r w:rsidRPr="008578B2">
              <w:rPr>
                <w:b/>
                <w:bCs/>
              </w:rPr>
              <w:t>Enterprise</w:t>
            </w:r>
          </w:p>
        </w:tc>
      </w:tr>
      <w:tr w:rsidR="003972F8" w14:paraId="16915DEF" w14:textId="77777777" w:rsidTr="00204C71">
        <w:trPr>
          <w:trHeight w:val="458"/>
        </w:trPr>
        <w:tc>
          <w:tcPr>
            <w:tcW w:w="2969" w:type="dxa"/>
            <w:shd w:val="clear" w:color="auto" w:fill="E2EFD9" w:themeFill="accent6" w:themeFillTint="33"/>
            <w:vAlign w:val="center"/>
          </w:tcPr>
          <w:p w14:paraId="651D7493" w14:textId="5C4B35A7" w:rsidR="003972F8" w:rsidRPr="008578B2" w:rsidRDefault="003972F8" w:rsidP="00C3258E">
            <w:pPr>
              <w:jc w:val="center"/>
            </w:pPr>
            <w:r w:rsidRPr="008578B2">
              <w:rPr>
                <w:b/>
                <w:bCs/>
                <w:color w:val="000000" w:themeColor="text1"/>
              </w:rPr>
              <w:t>Cluster Access</w:t>
            </w:r>
          </w:p>
        </w:tc>
        <w:tc>
          <w:tcPr>
            <w:tcW w:w="2769" w:type="dxa"/>
            <w:vAlign w:val="center"/>
          </w:tcPr>
          <w:p w14:paraId="360E070A" w14:textId="4C562733" w:rsidR="003972F8" w:rsidRPr="008578B2" w:rsidRDefault="003972F8" w:rsidP="008578B2">
            <w:r w:rsidRPr="008578B2">
              <w:rPr>
                <w:color w:val="000000" w:themeColor="text1"/>
              </w:rPr>
              <w:t>CLI</w:t>
            </w:r>
          </w:p>
        </w:tc>
        <w:tc>
          <w:tcPr>
            <w:tcW w:w="3169" w:type="dxa"/>
            <w:vAlign w:val="center"/>
          </w:tcPr>
          <w:p w14:paraId="5330EA17" w14:textId="202AC012" w:rsidR="003972F8" w:rsidRPr="008578B2" w:rsidRDefault="003972F8" w:rsidP="008578B2">
            <w:r w:rsidRPr="008578B2">
              <w:rPr>
                <w:color w:val="000000" w:themeColor="text1"/>
              </w:rPr>
              <w:t>CLI, UI</w:t>
            </w:r>
          </w:p>
        </w:tc>
      </w:tr>
      <w:tr w:rsidR="003972F8" w14:paraId="029BEF03" w14:textId="77777777" w:rsidTr="00204C71">
        <w:trPr>
          <w:trHeight w:val="485"/>
        </w:trPr>
        <w:tc>
          <w:tcPr>
            <w:tcW w:w="2969" w:type="dxa"/>
            <w:shd w:val="clear" w:color="auto" w:fill="E2EFD9" w:themeFill="accent6" w:themeFillTint="33"/>
            <w:vAlign w:val="center"/>
          </w:tcPr>
          <w:p w14:paraId="61CD4AAD" w14:textId="231745A3" w:rsidR="003972F8" w:rsidRPr="008578B2" w:rsidRDefault="003972F8" w:rsidP="00C3258E">
            <w:pPr>
              <w:jc w:val="center"/>
            </w:pPr>
            <w:r w:rsidRPr="008578B2">
              <w:rPr>
                <w:b/>
                <w:bCs/>
                <w:color w:val="000000" w:themeColor="text1"/>
              </w:rPr>
              <w:t>Access Control</w:t>
            </w:r>
          </w:p>
        </w:tc>
        <w:tc>
          <w:tcPr>
            <w:tcW w:w="2769" w:type="dxa"/>
            <w:vAlign w:val="center"/>
          </w:tcPr>
          <w:p w14:paraId="1BB6B92C" w14:textId="4ED7428D" w:rsidR="003972F8" w:rsidRPr="008578B2" w:rsidRDefault="003972F8" w:rsidP="008578B2">
            <w:r w:rsidRPr="008578B2">
              <w:rPr>
                <w:color w:val="000000" w:themeColor="text1"/>
              </w:rPr>
              <w:t>Config File</w:t>
            </w:r>
          </w:p>
        </w:tc>
        <w:tc>
          <w:tcPr>
            <w:tcW w:w="3169" w:type="dxa"/>
            <w:vAlign w:val="center"/>
          </w:tcPr>
          <w:p w14:paraId="4BEA9D28" w14:textId="3320E7E0" w:rsidR="003972F8" w:rsidRPr="008578B2" w:rsidRDefault="003972F8" w:rsidP="008578B2">
            <w:r w:rsidRPr="008578B2">
              <w:rPr>
                <w:color w:val="000000" w:themeColor="text1"/>
              </w:rPr>
              <w:t>RBAC</w:t>
            </w:r>
          </w:p>
        </w:tc>
      </w:tr>
      <w:tr w:rsidR="003972F8" w14:paraId="76701BB5" w14:textId="77777777" w:rsidTr="00204C71">
        <w:trPr>
          <w:trHeight w:val="458"/>
        </w:trPr>
        <w:tc>
          <w:tcPr>
            <w:tcW w:w="2969" w:type="dxa"/>
            <w:shd w:val="clear" w:color="auto" w:fill="E2EFD9" w:themeFill="accent6" w:themeFillTint="33"/>
            <w:vAlign w:val="center"/>
          </w:tcPr>
          <w:p w14:paraId="332CF3A6" w14:textId="106C4F40" w:rsidR="003972F8" w:rsidRPr="008578B2" w:rsidRDefault="003972F8" w:rsidP="00C3258E">
            <w:pPr>
              <w:jc w:val="center"/>
            </w:pPr>
            <w:r w:rsidRPr="008578B2">
              <w:rPr>
                <w:b/>
                <w:bCs/>
                <w:color w:val="000000" w:themeColor="text1"/>
              </w:rPr>
              <w:t>Dashboard Access</w:t>
            </w:r>
          </w:p>
        </w:tc>
        <w:tc>
          <w:tcPr>
            <w:tcW w:w="2769" w:type="dxa"/>
            <w:vAlign w:val="center"/>
          </w:tcPr>
          <w:p w14:paraId="5E8BEB91" w14:textId="2628F9AE" w:rsidR="003972F8" w:rsidRPr="008578B2" w:rsidRDefault="003972F8" w:rsidP="008578B2">
            <w:r w:rsidRPr="008578B2">
              <w:rPr>
                <w:color w:val="000000" w:themeColor="text1"/>
              </w:rPr>
              <w:t>NA</w:t>
            </w:r>
          </w:p>
        </w:tc>
        <w:tc>
          <w:tcPr>
            <w:tcW w:w="3169" w:type="dxa"/>
            <w:vAlign w:val="center"/>
          </w:tcPr>
          <w:p w14:paraId="38D8F65D" w14:textId="0CFF613B" w:rsidR="003972F8" w:rsidRPr="008578B2" w:rsidRDefault="003972F8" w:rsidP="008578B2">
            <w:r w:rsidRPr="008578B2">
              <w:rPr>
                <w:color w:val="000000" w:themeColor="text1"/>
              </w:rPr>
              <w:t>Unified Dashboard</w:t>
            </w:r>
          </w:p>
        </w:tc>
      </w:tr>
      <w:tr w:rsidR="003972F8" w14:paraId="0636AE8C" w14:textId="77777777" w:rsidTr="00204C71">
        <w:trPr>
          <w:trHeight w:val="485"/>
        </w:trPr>
        <w:tc>
          <w:tcPr>
            <w:tcW w:w="2969" w:type="dxa"/>
            <w:shd w:val="clear" w:color="auto" w:fill="E2EFD9" w:themeFill="accent6" w:themeFillTint="33"/>
            <w:vAlign w:val="center"/>
          </w:tcPr>
          <w:p w14:paraId="45E3EB5C" w14:textId="3C41BFD1" w:rsidR="003972F8" w:rsidRPr="008578B2" w:rsidRDefault="003972F8" w:rsidP="00C3258E">
            <w:pPr>
              <w:jc w:val="center"/>
            </w:pPr>
            <w:r w:rsidRPr="008578B2">
              <w:rPr>
                <w:b/>
                <w:bCs/>
                <w:color w:val="000000" w:themeColor="text1"/>
              </w:rPr>
              <w:t>Application Catalog</w:t>
            </w:r>
          </w:p>
        </w:tc>
        <w:tc>
          <w:tcPr>
            <w:tcW w:w="2769" w:type="dxa"/>
            <w:vAlign w:val="center"/>
          </w:tcPr>
          <w:p w14:paraId="53C904F5" w14:textId="41689549" w:rsidR="003972F8" w:rsidRPr="008578B2" w:rsidRDefault="003972F8" w:rsidP="008578B2">
            <w:r w:rsidRPr="008578B2">
              <w:rPr>
                <w:color w:val="000000" w:themeColor="text1"/>
              </w:rPr>
              <w:t>Helm Chart</w:t>
            </w:r>
          </w:p>
        </w:tc>
        <w:tc>
          <w:tcPr>
            <w:tcW w:w="3169" w:type="dxa"/>
            <w:vAlign w:val="center"/>
          </w:tcPr>
          <w:p w14:paraId="61D0115B" w14:textId="6433DB9F" w:rsidR="003972F8" w:rsidRPr="008578B2" w:rsidRDefault="003972F8" w:rsidP="008578B2">
            <w:r w:rsidRPr="008578B2">
              <w:rPr>
                <w:color w:val="000000" w:themeColor="text1"/>
              </w:rPr>
              <w:t xml:space="preserve">Pre-Built App Catalog </w:t>
            </w:r>
          </w:p>
        </w:tc>
      </w:tr>
      <w:tr w:rsidR="003972F8" w14:paraId="0C079639" w14:textId="77777777" w:rsidTr="00204C71">
        <w:trPr>
          <w:trHeight w:val="485"/>
        </w:trPr>
        <w:tc>
          <w:tcPr>
            <w:tcW w:w="2969" w:type="dxa"/>
            <w:shd w:val="clear" w:color="auto" w:fill="E2EFD9" w:themeFill="accent6" w:themeFillTint="33"/>
            <w:vAlign w:val="center"/>
          </w:tcPr>
          <w:p w14:paraId="7AD2E634" w14:textId="347D5541" w:rsidR="003972F8" w:rsidRPr="008578B2" w:rsidRDefault="003972F8" w:rsidP="00C3258E">
            <w:pPr>
              <w:jc w:val="center"/>
            </w:pPr>
            <w:r w:rsidRPr="008578B2">
              <w:rPr>
                <w:b/>
                <w:bCs/>
                <w:color w:val="000000" w:themeColor="text1"/>
              </w:rPr>
              <w:t>Multi-Cluster Management</w:t>
            </w:r>
          </w:p>
        </w:tc>
        <w:tc>
          <w:tcPr>
            <w:tcW w:w="2769" w:type="dxa"/>
            <w:vAlign w:val="center"/>
          </w:tcPr>
          <w:p w14:paraId="07D665AF" w14:textId="473C6712" w:rsidR="003972F8" w:rsidRPr="008578B2" w:rsidRDefault="003972F8" w:rsidP="008578B2">
            <w:r w:rsidRPr="008578B2">
              <w:rPr>
                <w:color w:val="000000" w:themeColor="text1"/>
              </w:rPr>
              <w:t>NA</w:t>
            </w:r>
          </w:p>
        </w:tc>
        <w:tc>
          <w:tcPr>
            <w:tcW w:w="3169" w:type="dxa"/>
            <w:vAlign w:val="center"/>
          </w:tcPr>
          <w:p w14:paraId="4707A9BD" w14:textId="734AE9D0" w:rsidR="003972F8" w:rsidRPr="008578B2" w:rsidRDefault="003972F8" w:rsidP="008578B2">
            <w:r w:rsidRPr="008578B2">
              <w:rPr>
                <w:color w:val="000000" w:themeColor="text1"/>
              </w:rPr>
              <w:t>Unified Cluster Dashboard</w:t>
            </w:r>
          </w:p>
        </w:tc>
      </w:tr>
      <w:tr w:rsidR="00C3258E" w14:paraId="02A93736" w14:textId="77777777" w:rsidTr="00204C71">
        <w:trPr>
          <w:trHeight w:val="458"/>
        </w:trPr>
        <w:tc>
          <w:tcPr>
            <w:tcW w:w="2969" w:type="dxa"/>
            <w:shd w:val="clear" w:color="auto" w:fill="E2EFD9" w:themeFill="accent6" w:themeFillTint="33"/>
            <w:vAlign w:val="center"/>
          </w:tcPr>
          <w:p w14:paraId="148AC7C1" w14:textId="5203E9C1" w:rsidR="00C3258E" w:rsidRPr="00C3258E" w:rsidRDefault="00C3258E" w:rsidP="00C3258E">
            <w:pPr>
              <w:jc w:val="center"/>
              <w:rPr>
                <w:b/>
                <w:bCs/>
                <w:color w:val="000000" w:themeColor="text1"/>
              </w:rPr>
            </w:pPr>
            <w:r w:rsidRPr="00C3258E">
              <w:rPr>
                <w:b/>
                <w:bCs/>
                <w:color w:val="000000" w:themeColor="text1"/>
              </w:rPr>
              <w:t>Monitoring and Logging</w:t>
            </w:r>
          </w:p>
        </w:tc>
        <w:tc>
          <w:tcPr>
            <w:tcW w:w="2769" w:type="dxa"/>
            <w:vAlign w:val="center"/>
          </w:tcPr>
          <w:p w14:paraId="2B1DFD3F" w14:textId="7B2B83AD" w:rsidR="00C3258E" w:rsidRPr="00C3258E" w:rsidRDefault="00C3258E" w:rsidP="00C3258E">
            <w:pPr>
              <w:rPr>
                <w:color w:val="000000" w:themeColor="text1"/>
              </w:rPr>
            </w:pPr>
            <w:r w:rsidRPr="00C3258E">
              <w:rPr>
                <w:color w:val="000000" w:themeColor="text1"/>
              </w:rPr>
              <w:t>Third-Party Integrations</w:t>
            </w:r>
          </w:p>
        </w:tc>
        <w:tc>
          <w:tcPr>
            <w:tcW w:w="3169" w:type="dxa"/>
            <w:vAlign w:val="center"/>
          </w:tcPr>
          <w:p w14:paraId="38893453" w14:textId="4F6779A2" w:rsidR="00C3258E" w:rsidRPr="00C3258E" w:rsidRDefault="00C3258E" w:rsidP="00C3258E">
            <w:pPr>
              <w:rPr>
                <w:color w:val="000000" w:themeColor="text1"/>
              </w:rPr>
            </w:pPr>
            <w:r w:rsidRPr="00C3258E">
              <w:rPr>
                <w:color w:val="000000" w:themeColor="text1"/>
              </w:rPr>
              <w:t>In-Built Monitoring Dashboard</w:t>
            </w:r>
          </w:p>
        </w:tc>
      </w:tr>
      <w:tr w:rsidR="00C3258E" w14:paraId="65B31AF4" w14:textId="77777777" w:rsidTr="00204C71">
        <w:trPr>
          <w:trHeight w:val="485"/>
        </w:trPr>
        <w:tc>
          <w:tcPr>
            <w:tcW w:w="2969" w:type="dxa"/>
            <w:shd w:val="clear" w:color="auto" w:fill="E2EFD9" w:themeFill="accent6" w:themeFillTint="33"/>
            <w:vAlign w:val="center"/>
          </w:tcPr>
          <w:p w14:paraId="1F6DFFC0" w14:textId="4FB22A5F" w:rsidR="00C3258E" w:rsidRPr="00C3258E" w:rsidRDefault="00C3258E" w:rsidP="00C3258E">
            <w:pPr>
              <w:jc w:val="center"/>
              <w:rPr>
                <w:b/>
                <w:bCs/>
                <w:color w:val="000000" w:themeColor="text1"/>
              </w:rPr>
            </w:pPr>
            <w:r w:rsidRPr="00C3258E">
              <w:rPr>
                <w:b/>
                <w:bCs/>
                <w:color w:val="000000" w:themeColor="text1"/>
              </w:rPr>
              <w:t>Availability SLA*</w:t>
            </w:r>
          </w:p>
        </w:tc>
        <w:tc>
          <w:tcPr>
            <w:tcW w:w="2769" w:type="dxa"/>
            <w:vAlign w:val="center"/>
          </w:tcPr>
          <w:p w14:paraId="59F93327" w14:textId="01105548" w:rsidR="00C3258E" w:rsidRPr="00C3258E" w:rsidRDefault="00C3258E" w:rsidP="00C3258E">
            <w:pPr>
              <w:rPr>
                <w:color w:val="000000" w:themeColor="text1"/>
              </w:rPr>
            </w:pPr>
            <w:r w:rsidRPr="00C3258E">
              <w:rPr>
                <w:color w:val="000000" w:themeColor="text1"/>
              </w:rPr>
              <w:t>Standard availability 99%</w:t>
            </w:r>
          </w:p>
        </w:tc>
        <w:tc>
          <w:tcPr>
            <w:tcW w:w="3169" w:type="dxa"/>
            <w:vAlign w:val="center"/>
          </w:tcPr>
          <w:p w14:paraId="482C472B" w14:textId="6AA46BAB" w:rsidR="00C3258E" w:rsidRPr="00C3258E" w:rsidRDefault="00C3258E" w:rsidP="00C3258E">
            <w:pPr>
              <w:rPr>
                <w:color w:val="000000" w:themeColor="text1"/>
              </w:rPr>
            </w:pPr>
            <w:r w:rsidRPr="00C3258E">
              <w:rPr>
                <w:color w:val="000000" w:themeColor="text1"/>
              </w:rPr>
              <w:t>High Availability 99.9%</w:t>
            </w:r>
          </w:p>
        </w:tc>
      </w:tr>
      <w:tr w:rsidR="00C3258E" w14:paraId="2E3BF679" w14:textId="77777777" w:rsidTr="00204C71">
        <w:trPr>
          <w:trHeight w:val="458"/>
        </w:trPr>
        <w:tc>
          <w:tcPr>
            <w:tcW w:w="2969" w:type="dxa"/>
            <w:shd w:val="clear" w:color="auto" w:fill="E2EFD9" w:themeFill="accent6" w:themeFillTint="33"/>
            <w:vAlign w:val="center"/>
          </w:tcPr>
          <w:p w14:paraId="5D05992C" w14:textId="0F6E8827" w:rsidR="00C3258E" w:rsidRPr="00C3258E" w:rsidRDefault="00C3258E" w:rsidP="00C3258E">
            <w:pPr>
              <w:jc w:val="center"/>
              <w:rPr>
                <w:b/>
                <w:bCs/>
                <w:color w:val="000000" w:themeColor="text1"/>
              </w:rPr>
            </w:pPr>
            <w:r w:rsidRPr="00C3258E">
              <w:rPr>
                <w:b/>
                <w:bCs/>
                <w:color w:val="000000" w:themeColor="text1"/>
              </w:rPr>
              <w:t xml:space="preserve">Backup &amp; </w:t>
            </w:r>
            <w:proofErr w:type="gramStart"/>
            <w:r w:rsidR="00204C71">
              <w:rPr>
                <w:b/>
                <w:bCs/>
                <w:color w:val="000000" w:themeColor="text1"/>
              </w:rPr>
              <w:t>R</w:t>
            </w:r>
            <w:r w:rsidRPr="00204C71">
              <w:rPr>
                <w:b/>
                <w:bCs/>
                <w:color w:val="000000" w:themeColor="text1"/>
              </w:rPr>
              <w:t>estore</w:t>
            </w:r>
            <w:proofErr w:type="gramEnd"/>
          </w:p>
        </w:tc>
        <w:tc>
          <w:tcPr>
            <w:tcW w:w="2769" w:type="dxa"/>
            <w:vAlign w:val="center"/>
          </w:tcPr>
          <w:p w14:paraId="3AD216A2" w14:textId="035EBE88" w:rsidR="00C3258E" w:rsidRPr="00C3258E" w:rsidRDefault="0030276F" w:rsidP="00C3258E">
            <w:pPr>
              <w:rPr>
                <w:color w:val="000000" w:themeColor="text1"/>
              </w:rPr>
            </w:pPr>
            <w:r>
              <w:rPr>
                <w:color w:val="000000" w:themeColor="text1"/>
              </w:rPr>
              <w:t xml:space="preserve">Manual </w:t>
            </w:r>
            <w:r w:rsidR="00C3258E" w:rsidRPr="00C3258E">
              <w:rPr>
                <w:color w:val="000000" w:themeColor="text1"/>
              </w:rPr>
              <w:t>Third-Party Integration</w:t>
            </w:r>
            <w:r>
              <w:rPr>
                <w:color w:val="000000" w:themeColor="text1"/>
              </w:rPr>
              <w:t xml:space="preserve"> </w:t>
            </w:r>
          </w:p>
        </w:tc>
        <w:tc>
          <w:tcPr>
            <w:tcW w:w="3169" w:type="dxa"/>
            <w:vAlign w:val="center"/>
          </w:tcPr>
          <w:p w14:paraId="28BB230A" w14:textId="2C6DF443" w:rsidR="00C3258E" w:rsidRPr="00C3258E" w:rsidRDefault="00C3258E" w:rsidP="00C3258E">
            <w:pPr>
              <w:rPr>
                <w:color w:val="000000" w:themeColor="text1"/>
              </w:rPr>
            </w:pPr>
            <w:r w:rsidRPr="00C3258E">
              <w:rPr>
                <w:color w:val="000000" w:themeColor="text1"/>
              </w:rPr>
              <w:t>In-built Catalog</w:t>
            </w:r>
          </w:p>
        </w:tc>
      </w:tr>
      <w:tr w:rsidR="00C3258E" w14:paraId="0D337A05" w14:textId="77777777" w:rsidTr="00204C71">
        <w:trPr>
          <w:trHeight w:val="485"/>
        </w:trPr>
        <w:tc>
          <w:tcPr>
            <w:tcW w:w="2969" w:type="dxa"/>
            <w:shd w:val="clear" w:color="auto" w:fill="E2EFD9" w:themeFill="accent6" w:themeFillTint="33"/>
            <w:vAlign w:val="center"/>
          </w:tcPr>
          <w:p w14:paraId="319A8371" w14:textId="11406A6F" w:rsidR="00C3258E" w:rsidRPr="00C3258E" w:rsidRDefault="00C3258E" w:rsidP="00C3258E">
            <w:pPr>
              <w:jc w:val="center"/>
              <w:rPr>
                <w:b/>
                <w:bCs/>
                <w:color w:val="000000" w:themeColor="text1"/>
              </w:rPr>
            </w:pPr>
            <w:r w:rsidRPr="00C3258E">
              <w:rPr>
                <w:b/>
                <w:bCs/>
                <w:color w:val="000000" w:themeColor="text1"/>
              </w:rPr>
              <w:t>Persistent Volume</w:t>
            </w:r>
          </w:p>
        </w:tc>
        <w:tc>
          <w:tcPr>
            <w:tcW w:w="2769" w:type="dxa"/>
            <w:vAlign w:val="center"/>
          </w:tcPr>
          <w:p w14:paraId="0FB1607E" w14:textId="7C0019C4" w:rsidR="00C3258E" w:rsidRPr="00C3258E" w:rsidRDefault="0030276F" w:rsidP="00C3258E">
            <w:pPr>
              <w:rPr>
                <w:color w:val="000000" w:themeColor="text1"/>
              </w:rPr>
            </w:pPr>
            <w:r>
              <w:rPr>
                <w:color w:val="000000" w:themeColor="text1"/>
              </w:rPr>
              <w:t xml:space="preserve">Manual </w:t>
            </w:r>
            <w:r w:rsidR="00C3258E" w:rsidRPr="00C3258E">
              <w:rPr>
                <w:color w:val="000000" w:themeColor="text1"/>
              </w:rPr>
              <w:t>Third-Party Integration</w:t>
            </w:r>
          </w:p>
        </w:tc>
        <w:tc>
          <w:tcPr>
            <w:tcW w:w="3169" w:type="dxa"/>
            <w:vAlign w:val="center"/>
          </w:tcPr>
          <w:p w14:paraId="22CF7E78" w14:textId="03293867" w:rsidR="00C3258E" w:rsidRPr="00C3258E" w:rsidRDefault="00C3258E" w:rsidP="00C3258E">
            <w:pPr>
              <w:rPr>
                <w:color w:val="000000" w:themeColor="text1"/>
              </w:rPr>
            </w:pPr>
            <w:r w:rsidRPr="00C3258E">
              <w:rPr>
                <w:color w:val="000000" w:themeColor="text1"/>
              </w:rPr>
              <w:t>In-built Distributed Block Storage</w:t>
            </w:r>
          </w:p>
        </w:tc>
      </w:tr>
    </w:tbl>
    <w:p w14:paraId="5FDEDF9D" w14:textId="066F4AD1" w:rsidR="00DA416E" w:rsidRDefault="00F5298F" w:rsidP="00C3258E">
      <w:pPr>
        <w:spacing w:before="240"/>
      </w:pPr>
      <w:r w:rsidRPr="00C3258E">
        <w:t>NOTE: * Based on</w:t>
      </w:r>
      <w:r w:rsidR="00CB6619" w:rsidRPr="00C3258E">
        <w:t xml:space="preserve"> </w:t>
      </w:r>
      <w:r w:rsidR="00A728B2" w:rsidRPr="00C3258E">
        <w:t xml:space="preserve">high availability </w:t>
      </w:r>
      <w:r w:rsidR="00CB6619" w:rsidRPr="00C3258E">
        <w:t>architectural design</w:t>
      </w:r>
      <w:r w:rsidR="00AA6E89" w:rsidRPr="00C3258E">
        <w:t xml:space="preserve"> of the cluster</w:t>
      </w:r>
    </w:p>
    <w:p w14:paraId="27A20E59" w14:textId="77777777" w:rsidR="005B6257" w:rsidRDefault="005B6257">
      <w:pPr>
        <w:rPr>
          <w:rFonts w:asciiTheme="majorHAnsi" w:eastAsiaTheme="majorEastAsia" w:hAnsiTheme="majorHAnsi" w:cstheme="majorBidi"/>
          <w:b/>
          <w:bCs/>
          <w:color w:val="92D050"/>
          <w:sz w:val="28"/>
          <w:szCs w:val="28"/>
        </w:rPr>
      </w:pPr>
      <w:r>
        <w:rPr>
          <w:sz w:val="28"/>
          <w:szCs w:val="28"/>
        </w:rPr>
        <w:br w:type="page"/>
      </w:r>
    </w:p>
    <w:p w14:paraId="303B7E91" w14:textId="30C59997" w:rsidR="00A97FF8" w:rsidRDefault="00B1179A" w:rsidP="00B1179A">
      <w:pPr>
        <w:pStyle w:val="Heading1"/>
        <w:numPr>
          <w:ilvl w:val="1"/>
          <w:numId w:val="3"/>
        </w:numPr>
        <w:ind w:left="567" w:hanging="567"/>
        <w:rPr>
          <w:sz w:val="28"/>
          <w:szCs w:val="28"/>
        </w:rPr>
      </w:pPr>
      <w:bookmarkStart w:id="6" w:name="_Toc159338432"/>
      <w:r w:rsidRPr="00B1179A">
        <w:rPr>
          <w:sz w:val="28"/>
          <w:szCs w:val="28"/>
        </w:rPr>
        <w:lastRenderedPageBreak/>
        <w:t xml:space="preserve">Service </w:t>
      </w:r>
      <w:r w:rsidR="00A97FF8" w:rsidRPr="00B1179A">
        <w:rPr>
          <w:sz w:val="28"/>
          <w:szCs w:val="28"/>
        </w:rPr>
        <w:t>Product C</w:t>
      </w:r>
      <w:r w:rsidRPr="00B1179A">
        <w:rPr>
          <w:sz w:val="28"/>
          <w:szCs w:val="28"/>
        </w:rPr>
        <w:t>ode &amp; Catalog</w:t>
      </w:r>
      <w:bookmarkEnd w:id="6"/>
    </w:p>
    <w:p w14:paraId="5F3223D9" w14:textId="0F0D33AB" w:rsidR="005B6257" w:rsidRDefault="005B6257"/>
    <w:tbl>
      <w:tblPr>
        <w:tblStyle w:val="GridTable4-Accent6"/>
        <w:tblW w:w="9776" w:type="dxa"/>
        <w:tblLook w:val="0420" w:firstRow="1" w:lastRow="0" w:firstColumn="0" w:lastColumn="0" w:noHBand="0" w:noVBand="1"/>
      </w:tblPr>
      <w:tblGrid>
        <w:gridCol w:w="1271"/>
        <w:gridCol w:w="1559"/>
        <w:gridCol w:w="1701"/>
        <w:gridCol w:w="2127"/>
        <w:gridCol w:w="3118"/>
      </w:tblGrid>
      <w:tr w:rsidR="005F2565" w:rsidRPr="00934836" w14:paraId="0FBE4FA5" w14:textId="77777777" w:rsidTr="005F2565">
        <w:trPr>
          <w:cnfStyle w:val="100000000000" w:firstRow="1" w:lastRow="0" w:firstColumn="0" w:lastColumn="0" w:oddVBand="0" w:evenVBand="0" w:oddHBand="0" w:evenHBand="0" w:firstRowFirstColumn="0" w:firstRowLastColumn="0" w:lastRowFirstColumn="0" w:lastRowLastColumn="0"/>
          <w:trHeight w:val="315"/>
        </w:trPr>
        <w:tc>
          <w:tcPr>
            <w:tcW w:w="1271" w:type="dxa"/>
            <w:noWrap/>
            <w:hideMark/>
          </w:tcPr>
          <w:p w14:paraId="7DDAE2A6" w14:textId="77777777" w:rsidR="00934836" w:rsidRPr="00934836" w:rsidRDefault="00934836" w:rsidP="00934836">
            <w:pPr>
              <w:spacing w:after="0" w:line="240" w:lineRule="auto"/>
              <w:jc w:val="center"/>
              <w:rPr>
                <w:rFonts w:ascii="Calibri" w:eastAsia="Times New Roman" w:hAnsi="Calibri" w:cs="Calibri"/>
                <w:b/>
                <w:bCs/>
                <w:color w:val="000000"/>
                <w:lang w:eastAsia="en-IN"/>
              </w:rPr>
            </w:pPr>
            <w:r w:rsidRPr="00934836">
              <w:rPr>
                <w:rFonts w:ascii="Calibri" w:eastAsia="Times New Roman" w:hAnsi="Calibri" w:cs="Calibri"/>
                <w:b/>
                <w:bCs/>
                <w:color w:val="000000"/>
                <w:lang w:eastAsia="en-IN"/>
              </w:rPr>
              <w:t>Product</w:t>
            </w:r>
          </w:p>
        </w:tc>
        <w:tc>
          <w:tcPr>
            <w:tcW w:w="1559" w:type="dxa"/>
            <w:noWrap/>
            <w:hideMark/>
          </w:tcPr>
          <w:p w14:paraId="5135E993"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Sub product</w:t>
            </w:r>
          </w:p>
        </w:tc>
        <w:tc>
          <w:tcPr>
            <w:tcW w:w="1701" w:type="dxa"/>
            <w:noWrap/>
            <w:hideMark/>
          </w:tcPr>
          <w:p w14:paraId="1C4E7C34"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Plan</w:t>
            </w:r>
          </w:p>
        </w:tc>
        <w:tc>
          <w:tcPr>
            <w:tcW w:w="2127" w:type="dxa"/>
            <w:noWrap/>
            <w:hideMark/>
          </w:tcPr>
          <w:p w14:paraId="09FF9B87"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Description</w:t>
            </w:r>
          </w:p>
        </w:tc>
        <w:tc>
          <w:tcPr>
            <w:tcW w:w="3118" w:type="dxa"/>
            <w:noWrap/>
            <w:hideMark/>
          </w:tcPr>
          <w:p w14:paraId="2DFE4C35"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Description</w:t>
            </w:r>
          </w:p>
        </w:tc>
      </w:tr>
      <w:tr w:rsidR="005F2565" w:rsidRPr="00934836" w14:paraId="1C4D68FD" w14:textId="77777777" w:rsidTr="005F2565">
        <w:trPr>
          <w:cnfStyle w:val="000000100000" w:firstRow="0" w:lastRow="0" w:firstColumn="0" w:lastColumn="0" w:oddVBand="0" w:evenVBand="0" w:oddHBand="1" w:evenHBand="0" w:firstRowFirstColumn="0" w:firstRowLastColumn="0" w:lastRowFirstColumn="0" w:lastRowLastColumn="0"/>
          <w:trHeight w:val="1200"/>
        </w:trPr>
        <w:tc>
          <w:tcPr>
            <w:tcW w:w="1271" w:type="dxa"/>
            <w:noWrap/>
            <w:hideMark/>
          </w:tcPr>
          <w:p w14:paraId="13021DDF"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CI-PAAS</w:t>
            </w:r>
          </w:p>
        </w:tc>
        <w:tc>
          <w:tcPr>
            <w:tcW w:w="1559" w:type="dxa"/>
            <w:noWrap/>
            <w:hideMark/>
          </w:tcPr>
          <w:p w14:paraId="5340BEF0"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OK8S-app</w:t>
            </w:r>
          </w:p>
        </w:tc>
        <w:tc>
          <w:tcPr>
            <w:tcW w:w="1701" w:type="dxa"/>
            <w:noWrap/>
            <w:hideMark/>
          </w:tcPr>
          <w:p w14:paraId="75E9EF9A"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OK8S-app-per-MKN</w:t>
            </w:r>
          </w:p>
        </w:tc>
        <w:tc>
          <w:tcPr>
            <w:tcW w:w="2127" w:type="dxa"/>
            <w:hideMark/>
          </w:tcPr>
          <w:p w14:paraId="2A99CECC" w14:textId="082137E4"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Open</w:t>
            </w:r>
            <w:r w:rsidR="00CB71B1">
              <w:rPr>
                <w:rFonts w:ascii="Calibri" w:eastAsia="Times New Roman" w:hAnsi="Calibri" w:cs="Calibri"/>
                <w:color w:val="000000"/>
                <w:lang w:eastAsia="en-IN"/>
              </w:rPr>
              <w:t>s</w:t>
            </w:r>
            <w:r w:rsidRPr="00934836">
              <w:rPr>
                <w:rFonts w:ascii="Calibri" w:eastAsia="Times New Roman" w:hAnsi="Calibri" w:cs="Calibri"/>
                <w:color w:val="000000"/>
                <w:lang w:eastAsia="en-IN"/>
              </w:rPr>
              <w:t>ource K8S - Master Node - K8S Latest version - Dedicated K8S- One Node per cluster</w:t>
            </w:r>
          </w:p>
        </w:tc>
        <w:tc>
          <w:tcPr>
            <w:tcW w:w="3118" w:type="dxa"/>
            <w:hideMark/>
          </w:tcPr>
          <w:p w14:paraId="699F38A8" w14:textId="7E0C10DB" w:rsidR="00934836" w:rsidRPr="00934836" w:rsidRDefault="005F2565"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Open</w:t>
            </w:r>
            <w:r w:rsidR="00CB71B1">
              <w:rPr>
                <w:rFonts w:ascii="Calibri" w:eastAsia="Times New Roman" w:hAnsi="Calibri" w:cs="Calibri"/>
                <w:color w:val="000000"/>
                <w:lang w:eastAsia="en-IN"/>
              </w:rPr>
              <w:t>s</w:t>
            </w:r>
            <w:r w:rsidRPr="00934836">
              <w:rPr>
                <w:rFonts w:ascii="Calibri" w:eastAsia="Times New Roman" w:hAnsi="Calibri" w:cs="Calibri"/>
                <w:color w:val="000000"/>
                <w:lang w:eastAsia="en-IN"/>
              </w:rPr>
              <w:t>ource</w:t>
            </w:r>
            <w:r w:rsidR="00934836" w:rsidRPr="00934836">
              <w:rPr>
                <w:rFonts w:ascii="Calibri" w:eastAsia="Times New Roman" w:hAnsi="Calibri" w:cs="Calibri"/>
                <w:color w:val="000000"/>
                <w:lang w:eastAsia="en-IN"/>
              </w:rPr>
              <w:t xml:space="preserve"> </w:t>
            </w:r>
            <w:r w:rsidRPr="00934836">
              <w:rPr>
                <w:rFonts w:ascii="Calibri" w:eastAsia="Times New Roman" w:hAnsi="Calibri" w:cs="Calibri"/>
                <w:color w:val="000000"/>
                <w:lang w:eastAsia="en-IN"/>
              </w:rPr>
              <w:t>Kubernetes per</w:t>
            </w:r>
            <w:r w:rsidR="00934836" w:rsidRPr="00934836">
              <w:rPr>
                <w:rFonts w:ascii="Calibri" w:eastAsia="Times New Roman" w:hAnsi="Calibri" w:cs="Calibri"/>
                <w:color w:val="000000"/>
                <w:lang w:eastAsia="en-IN"/>
              </w:rPr>
              <w:t xml:space="preserve"> one master node</w:t>
            </w:r>
          </w:p>
        </w:tc>
      </w:tr>
      <w:tr w:rsidR="00934836" w:rsidRPr="00934836" w14:paraId="20893AC4" w14:textId="77777777" w:rsidTr="005F2565">
        <w:trPr>
          <w:trHeight w:val="1200"/>
        </w:trPr>
        <w:tc>
          <w:tcPr>
            <w:tcW w:w="1271" w:type="dxa"/>
            <w:noWrap/>
            <w:hideMark/>
          </w:tcPr>
          <w:p w14:paraId="60C17139"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CI-PAAS</w:t>
            </w:r>
          </w:p>
        </w:tc>
        <w:tc>
          <w:tcPr>
            <w:tcW w:w="1559" w:type="dxa"/>
            <w:noWrap/>
            <w:hideMark/>
          </w:tcPr>
          <w:p w14:paraId="78218433"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OK8S-app</w:t>
            </w:r>
          </w:p>
        </w:tc>
        <w:tc>
          <w:tcPr>
            <w:tcW w:w="1701" w:type="dxa"/>
            <w:noWrap/>
            <w:hideMark/>
          </w:tcPr>
          <w:p w14:paraId="38D99954"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OK8S-app-PER-WKN</w:t>
            </w:r>
          </w:p>
        </w:tc>
        <w:tc>
          <w:tcPr>
            <w:tcW w:w="2127" w:type="dxa"/>
            <w:hideMark/>
          </w:tcPr>
          <w:p w14:paraId="0EDC0EA6" w14:textId="5EF38BD4"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Open</w:t>
            </w:r>
            <w:r w:rsidR="00CB71B1">
              <w:rPr>
                <w:rFonts w:ascii="Calibri" w:eastAsia="Times New Roman" w:hAnsi="Calibri" w:cs="Calibri"/>
                <w:color w:val="000000"/>
                <w:lang w:eastAsia="en-IN"/>
              </w:rPr>
              <w:t>s</w:t>
            </w:r>
            <w:r w:rsidRPr="00934836">
              <w:rPr>
                <w:rFonts w:ascii="Calibri" w:eastAsia="Times New Roman" w:hAnsi="Calibri" w:cs="Calibri"/>
                <w:color w:val="000000"/>
                <w:lang w:eastAsia="en-IN"/>
              </w:rPr>
              <w:t>ource K8S - Worker Node - K8S Latest version - Dedicated K8S- One Node per cluster</w:t>
            </w:r>
          </w:p>
        </w:tc>
        <w:tc>
          <w:tcPr>
            <w:tcW w:w="3118" w:type="dxa"/>
            <w:hideMark/>
          </w:tcPr>
          <w:p w14:paraId="2B2AB5B2" w14:textId="063E54D6" w:rsidR="00934836" w:rsidRPr="00934836" w:rsidRDefault="005F2565"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Open</w:t>
            </w:r>
            <w:r w:rsidR="00CB71B1">
              <w:rPr>
                <w:rFonts w:ascii="Calibri" w:eastAsia="Times New Roman" w:hAnsi="Calibri" w:cs="Calibri"/>
                <w:color w:val="000000"/>
                <w:lang w:eastAsia="en-IN"/>
              </w:rPr>
              <w:t>s</w:t>
            </w:r>
            <w:r w:rsidRPr="00934836">
              <w:rPr>
                <w:rFonts w:ascii="Calibri" w:eastAsia="Times New Roman" w:hAnsi="Calibri" w:cs="Calibri"/>
                <w:color w:val="000000"/>
                <w:lang w:eastAsia="en-IN"/>
              </w:rPr>
              <w:t>ource</w:t>
            </w:r>
            <w:r w:rsidR="00934836" w:rsidRPr="00934836">
              <w:rPr>
                <w:rFonts w:ascii="Calibri" w:eastAsia="Times New Roman" w:hAnsi="Calibri" w:cs="Calibri"/>
                <w:color w:val="000000"/>
                <w:lang w:eastAsia="en-IN"/>
              </w:rPr>
              <w:t xml:space="preserve"> Kubernetes per Worker node</w:t>
            </w:r>
          </w:p>
        </w:tc>
      </w:tr>
      <w:tr w:rsidR="005F2565" w:rsidRPr="00934836" w14:paraId="19913997" w14:textId="77777777" w:rsidTr="005F2565">
        <w:trPr>
          <w:cnfStyle w:val="000000100000" w:firstRow="0" w:lastRow="0" w:firstColumn="0" w:lastColumn="0" w:oddVBand="0" w:evenVBand="0" w:oddHBand="1" w:evenHBand="0" w:firstRowFirstColumn="0" w:firstRowLastColumn="0" w:lastRowFirstColumn="0" w:lastRowLastColumn="0"/>
          <w:trHeight w:val="1200"/>
        </w:trPr>
        <w:tc>
          <w:tcPr>
            <w:tcW w:w="1271" w:type="dxa"/>
            <w:noWrap/>
            <w:hideMark/>
          </w:tcPr>
          <w:p w14:paraId="4BA04785"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CI-PAAS</w:t>
            </w:r>
          </w:p>
        </w:tc>
        <w:tc>
          <w:tcPr>
            <w:tcW w:w="1559" w:type="dxa"/>
            <w:noWrap/>
            <w:hideMark/>
          </w:tcPr>
          <w:p w14:paraId="5EE49CBF"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ENTK8S-app</w:t>
            </w:r>
          </w:p>
        </w:tc>
        <w:tc>
          <w:tcPr>
            <w:tcW w:w="1701" w:type="dxa"/>
            <w:noWrap/>
            <w:hideMark/>
          </w:tcPr>
          <w:p w14:paraId="035E26A7"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ENTK8S-app-PER-MKN</w:t>
            </w:r>
          </w:p>
        </w:tc>
        <w:tc>
          <w:tcPr>
            <w:tcW w:w="2127" w:type="dxa"/>
            <w:hideMark/>
          </w:tcPr>
          <w:p w14:paraId="4DFD9149"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Enterprise K8S - Master Node - License Per Node - Dedicated K8s - One Node per cluster</w:t>
            </w:r>
          </w:p>
        </w:tc>
        <w:tc>
          <w:tcPr>
            <w:tcW w:w="3118" w:type="dxa"/>
            <w:hideMark/>
          </w:tcPr>
          <w:p w14:paraId="13BB7557"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Enterprise Kubernetes per one master node</w:t>
            </w:r>
          </w:p>
        </w:tc>
      </w:tr>
      <w:tr w:rsidR="00934836" w:rsidRPr="00934836" w14:paraId="54CB6F3B" w14:textId="77777777" w:rsidTr="005F2565">
        <w:trPr>
          <w:trHeight w:val="1200"/>
        </w:trPr>
        <w:tc>
          <w:tcPr>
            <w:tcW w:w="1271" w:type="dxa"/>
            <w:noWrap/>
            <w:hideMark/>
          </w:tcPr>
          <w:p w14:paraId="735B050F"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CI-PAAS</w:t>
            </w:r>
          </w:p>
        </w:tc>
        <w:tc>
          <w:tcPr>
            <w:tcW w:w="1559" w:type="dxa"/>
            <w:noWrap/>
            <w:hideMark/>
          </w:tcPr>
          <w:p w14:paraId="05DDFAED"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ENTK8S-app</w:t>
            </w:r>
          </w:p>
        </w:tc>
        <w:tc>
          <w:tcPr>
            <w:tcW w:w="1701" w:type="dxa"/>
            <w:noWrap/>
            <w:hideMark/>
          </w:tcPr>
          <w:p w14:paraId="2FF00DEC"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ENTK8S-app-PER-WKN</w:t>
            </w:r>
          </w:p>
        </w:tc>
        <w:tc>
          <w:tcPr>
            <w:tcW w:w="2127" w:type="dxa"/>
            <w:hideMark/>
          </w:tcPr>
          <w:p w14:paraId="2752D693"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Enterprise K8S - Worker Node - License Per Node - Dedicated K8s - One Node per cluster</w:t>
            </w:r>
          </w:p>
        </w:tc>
        <w:tc>
          <w:tcPr>
            <w:tcW w:w="3118" w:type="dxa"/>
            <w:hideMark/>
          </w:tcPr>
          <w:p w14:paraId="2FFE95F4" w14:textId="6725B2B6"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 xml:space="preserve">Enterprise </w:t>
            </w:r>
            <w:r w:rsidR="005F2565" w:rsidRPr="00934836">
              <w:rPr>
                <w:rFonts w:ascii="Calibri" w:eastAsia="Times New Roman" w:hAnsi="Calibri" w:cs="Calibri"/>
                <w:color w:val="000000"/>
                <w:lang w:eastAsia="en-IN"/>
              </w:rPr>
              <w:t>Kubernetes per</w:t>
            </w:r>
            <w:r w:rsidRPr="00934836">
              <w:rPr>
                <w:rFonts w:ascii="Calibri" w:eastAsia="Times New Roman" w:hAnsi="Calibri" w:cs="Calibri"/>
                <w:color w:val="000000"/>
                <w:lang w:eastAsia="en-IN"/>
              </w:rPr>
              <w:t xml:space="preserve"> Worker Node</w:t>
            </w:r>
          </w:p>
        </w:tc>
      </w:tr>
      <w:tr w:rsidR="00863AC6" w:rsidRPr="00934836" w14:paraId="0E5F9D08" w14:textId="77777777" w:rsidTr="005F2565">
        <w:trPr>
          <w:cnfStyle w:val="000000100000" w:firstRow="0" w:lastRow="0" w:firstColumn="0" w:lastColumn="0" w:oddVBand="0" w:evenVBand="0" w:oddHBand="1" w:evenHBand="0" w:firstRowFirstColumn="0" w:firstRowLastColumn="0" w:lastRowFirstColumn="0" w:lastRowLastColumn="0"/>
          <w:trHeight w:val="300"/>
        </w:trPr>
        <w:tc>
          <w:tcPr>
            <w:tcW w:w="1271" w:type="dxa"/>
            <w:noWrap/>
            <w:hideMark/>
          </w:tcPr>
          <w:p w14:paraId="1B77101D"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 </w:t>
            </w:r>
          </w:p>
        </w:tc>
        <w:tc>
          <w:tcPr>
            <w:tcW w:w="1559" w:type="dxa"/>
            <w:noWrap/>
            <w:hideMark/>
          </w:tcPr>
          <w:p w14:paraId="41B1EEAB"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 </w:t>
            </w:r>
          </w:p>
        </w:tc>
        <w:tc>
          <w:tcPr>
            <w:tcW w:w="1701" w:type="dxa"/>
            <w:noWrap/>
            <w:hideMark/>
          </w:tcPr>
          <w:p w14:paraId="621DF08F"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 </w:t>
            </w:r>
          </w:p>
        </w:tc>
        <w:tc>
          <w:tcPr>
            <w:tcW w:w="2127" w:type="dxa"/>
            <w:noWrap/>
            <w:hideMark/>
          </w:tcPr>
          <w:p w14:paraId="31A28101"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 </w:t>
            </w:r>
          </w:p>
        </w:tc>
        <w:tc>
          <w:tcPr>
            <w:tcW w:w="3118" w:type="dxa"/>
            <w:hideMark/>
          </w:tcPr>
          <w:p w14:paraId="423BE226"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 </w:t>
            </w:r>
          </w:p>
        </w:tc>
      </w:tr>
      <w:tr w:rsidR="00934836" w:rsidRPr="00934836" w14:paraId="0D996BE6" w14:textId="77777777" w:rsidTr="005F2565">
        <w:trPr>
          <w:trHeight w:val="900"/>
        </w:trPr>
        <w:tc>
          <w:tcPr>
            <w:tcW w:w="1271" w:type="dxa"/>
            <w:noWrap/>
            <w:hideMark/>
          </w:tcPr>
          <w:p w14:paraId="0517EB7D"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CI-PAAS</w:t>
            </w:r>
          </w:p>
        </w:tc>
        <w:tc>
          <w:tcPr>
            <w:tcW w:w="1559" w:type="dxa"/>
            <w:noWrap/>
            <w:hideMark/>
          </w:tcPr>
          <w:p w14:paraId="01B1DB01"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K8S-LB</w:t>
            </w:r>
          </w:p>
        </w:tc>
        <w:tc>
          <w:tcPr>
            <w:tcW w:w="1701" w:type="dxa"/>
            <w:noWrap/>
            <w:hideMark/>
          </w:tcPr>
          <w:p w14:paraId="1F2B5882"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K8S-LBS-PRIVATE</w:t>
            </w:r>
          </w:p>
        </w:tc>
        <w:tc>
          <w:tcPr>
            <w:tcW w:w="2127" w:type="dxa"/>
            <w:hideMark/>
          </w:tcPr>
          <w:p w14:paraId="5CEF2DF9"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Software Load Balancer - HA Proxy - Dedicated Private LB - 2 HA Proxy Nodes</w:t>
            </w:r>
          </w:p>
        </w:tc>
        <w:tc>
          <w:tcPr>
            <w:tcW w:w="3118" w:type="dxa"/>
            <w:hideMark/>
          </w:tcPr>
          <w:p w14:paraId="5EC38385"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Kubernetes software load balancer with HA. Dedicated two nodes</w:t>
            </w:r>
          </w:p>
        </w:tc>
      </w:tr>
      <w:tr w:rsidR="005F2565" w:rsidRPr="00934836" w14:paraId="28B04D48" w14:textId="77777777" w:rsidTr="005F2565">
        <w:trPr>
          <w:cnfStyle w:val="000000100000" w:firstRow="0" w:lastRow="0" w:firstColumn="0" w:lastColumn="0" w:oddVBand="0" w:evenVBand="0" w:oddHBand="1" w:evenHBand="0" w:firstRowFirstColumn="0" w:firstRowLastColumn="0" w:lastRowFirstColumn="0" w:lastRowLastColumn="0"/>
          <w:trHeight w:val="1200"/>
        </w:trPr>
        <w:tc>
          <w:tcPr>
            <w:tcW w:w="1271" w:type="dxa"/>
            <w:noWrap/>
            <w:hideMark/>
          </w:tcPr>
          <w:p w14:paraId="51CCFD38"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CI-PAAS</w:t>
            </w:r>
          </w:p>
        </w:tc>
        <w:tc>
          <w:tcPr>
            <w:tcW w:w="1559" w:type="dxa"/>
            <w:noWrap/>
            <w:hideMark/>
          </w:tcPr>
          <w:p w14:paraId="401B1CB1"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K8S-LB</w:t>
            </w:r>
          </w:p>
        </w:tc>
        <w:tc>
          <w:tcPr>
            <w:tcW w:w="1701" w:type="dxa"/>
            <w:noWrap/>
            <w:hideMark/>
          </w:tcPr>
          <w:p w14:paraId="6B2899D9"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K8S-LBS-PUBLIC</w:t>
            </w:r>
          </w:p>
        </w:tc>
        <w:tc>
          <w:tcPr>
            <w:tcW w:w="2127" w:type="dxa"/>
            <w:hideMark/>
          </w:tcPr>
          <w:p w14:paraId="0FA31B16" w14:textId="77777777"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Software Load Balancer - HA Proxy - Dedicated Public LB - 2 HA Proxy Nodes - 1 Public IP</w:t>
            </w:r>
          </w:p>
        </w:tc>
        <w:tc>
          <w:tcPr>
            <w:tcW w:w="3118" w:type="dxa"/>
            <w:hideMark/>
          </w:tcPr>
          <w:p w14:paraId="7F52DB34" w14:textId="34EC291E" w:rsidR="00934836" w:rsidRPr="00934836" w:rsidRDefault="00934836" w:rsidP="00934836">
            <w:pPr>
              <w:jc w:val="center"/>
              <w:rPr>
                <w:rFonts w:ascii="Calibri" w:eastAsia="Times New Roman" w:hAnsi="Calibri" w:cs="Calibri"/>
                <w:color w:val="000000"/>
                <w:lang w:eastAsia="en-IN"/>
              </w:rPr>
            </w:pPr>
            <w:r w:rsidRPr="00934836">
              <w:rPr>
                <w:rFonts w:ascii="Calibri" w:eastAsia="Times New Roman" w:hAnsi="Calibri" w:cs="Calibri"/>
                <w:color w:val="000000"/>
                <w:lang w:eastAsia="en-IN"/>
              </w:rPr>
              <w:t xml:space="preserve">Kubernetes software load balancer with HA. Dedicated two </w:t>
            </w:r>
            <w:r w:rsidR="005F2565" w:rsidRPr="00934836">
              <w:rPr>
                <w:rFonts w:ascii="Calibri" w:eastAsia="Times New Roman" w:hAnsi="Calibri" w:cs="Calibri"/>
                <w:color w:val="000000"/>
                <w:lang w:eastAsia="en-IN"/>
              </w:rPr>
              <w:t>nodes. Mandatory</w:t>
            </w:r>
            <w:r w:rsidRPr="00934836">
              <w:rPr>
                <w:rFonts w:ascii="Calibri" w:eastAsia="Times New Roman" w:hAnsi="Calibri" w:cs="Calibri"/>
                <w:color w:val="000000"/>
                <w:lang w:eastAsia="en-IN"/>
              </w:rPr>
              <w:t xml:space="preserve"> to purchase one Public IP. </w:t>
            </w:r>
          </w:p>
        </w:tc>
      </w:tr>
    </w:tbl>
    <w:p w14:paraId="67668E7D" w14:textId="77777777" w:rsidR="00B1179A" w:rsidRPr="00B1179A" w:rsidRDefault="00B1179A" w:rsidP="00934836">
      <w:pPr>
        <w:pStyle w:val="NoSpacing"/>
      </w:pPr>
    </w:p>
    <w:p w14:paraId="1C9E2967" w14:textId="0A877B4F" w:rsidR="00FF7E4B" w:rsidRDefault="00FF7E4B" w:rsidP="00E07C1D">
      <w:pPr>
        <w:pStyle w:val="Heading1"/>
        <w:numPr>
          <w:ilvl w:val="1"/>
          <w:numId w:val="3"/>
        </w:numPr>
        <w:spacing w:after="240"/>
        <w:ind w:left="284" w:hanging="284"/>
        <w:rPr>
          <w:sz w:val="28"/>
          <w:szCs w:val="28"/>
        </w:rPr>
      </w:pPr>
      <w:bookmarkStart w:id="7" w:name="_Toc159338433"/>
      <w:r w:rsidRPr="00E83D3E">
        <w:rPr>
          <w:sz w:val="28"/>
          <w:szCs w:val="28"/>
        </w:rPr>
        <w:t>Service Region and Locations</w:t>
      </w:r>
      <w:bookmarkEnd w:id="7"/>
    </w:p>
    <w:p w14:paraId="66669F9B" w14:textId="6C1F618A" w:rsidR="00C76FA5" w:rsidRDefault="00815726" w:rsidP="00FB2015">
      <w:pPr>
        <w:jc w:val="both"/>
      </w:pPr>
      <w:r>
        <w:t xml:space="preserve">Sify’s </w:t>
      </w:r>
      <w:r w:rsidR="00AA75EC">
        <w:t>Kubernetes Service</w:t>
      </w:r>
      <w:r w:rsidR="00E83D3E">
        <w:t>s</w:t>
      </w:r>
      <w:r w:rsidR="005A63CA">
        <w:t xml:space="preserve"> </w:t>
      </w:r>
      <w:r w:rsidR="00520911">
        <w:t>are</w:t>
      </w:r>
      <w:r w:rsidR="005A63CA">
        <w:t xml:space="preserve"> offered out of two Cloud enabled datacentre locations in India</w:t>
      </w:r>
      <w:r w:rsidR="00520911">
        <w:t>.</w:t>
      </w:r>
      <w:r w:rsidR="00CB62E8">
        <w:t xml:space="preserve"> Mumbai and </w:t>
      </w:r>
      <w:r w:rsidR="00306562">
        <w:t xml:space="preserve">Bangalore are the </w:t>
      </w:r>
      <w:r w:rsidR="005D1762">
        <w:t xml:space="preserve">two </w:t>
      </w:r>
      <w:r w:rsidR="00306562">
        <w:t xml:space="preserve">current </w:t>
      </w:r>
      <w:r w:rsidR="005D1762">
        <w:t>regions or</w:t>
      </w:r>
      <w:r w:rsidR="00306562">
        <w:t xml:space="preserve"> service locations in India.</w:t>
      </w:r>
    </w:p>
    <w:p w14:paraId="1C01FE95" w14:textId="09949817" w:rsidR="00AF3776" w:rsidRPr="005D1762" w:rsidRDefault="005C6846" w:rsidP="005D1762">
      <w:pPr>
        <w:pStyle w:val="Heading1"/>
        <w:numPr>
          <w:ilvl w:val="1"/>
          <w:numId w:val="3"/>
        </w:numPr>
        <w:spacing w:after="240"/>
        <w:ind w:left="567" w:hanging="567"/>
        <w:rPr>
          <w:sz w:val="28"/>
          <w:szCs w:val="28"/>
        </w:rPr>
      </w:pPr>
      <w:bookmarkStart w:id="8" w:name="_Toc159338434"/>
      <w:r w:rsidRPr="005C6846">
        <w:rPr>
          <w:sz w:val="28"/>
          <w:szCs w:val="28"/>
        </w:rPr>
        <w:t>Service deliverables</w:t>
      </w:r>
      <w:bookmarkEnd w:id="8"/>
    </w:p>
    <w:p w14:paraId="2639B43A" w14:textId="5B6B7EF0" w:rsidR="00AF3776" w:rsidRPr="00AF3776" w:rsidRDefault="00AF3776" w:rsidP="00204C71">
      <w:pPr>
        <w:spacing w:after="240"/>
        <w:jc w:val="both"/>
      </w:pPr>
      <w:r w:rsidRPr="004C5107">
        <w:t xml:space="preserve">Sify Kubernetes as a Service </w:t>
      </w:r>
      <w:r w:rsidR="004C5107">
        <w:t>is</w:t>
      </w:r>
      <w:r w:rsidRPr="004C5107">
        <w:t xml:space="preserve"> a managed platform that abstracts the complexities of Kubernetes infrastructure and operations for customers. </w:t>
      </w:r>
      <w:r w:rsidR="00E03075">
        <w:t>Below</w:t>
      </w:r>
      <w:r w:rsidRPr="004C5107">
        <w:t xml:space="preserve"> are the key deliverables that </w:t>
      </w:r>
      <w:r w:rsidR="00597599">
        <w:t xml:space="preserve">Sify </w:t>
      </w:r>
      <w:r w:rsidRPr="004C5107">
        <w:t>Kubernetes as a Service (KaaS) offer</w:t>
      </w:r>
      <w:r w:rsidR="00597599">
        <w:t>s</w:t>
      </w:r>
      <w:r w:rsidRPr="004C5107">
        <w:t>:</w:t>
      </w:r>
    </w:p>
    <w:tbl>
      <w:tblPr>
        <w:tblStyle w:val="TableGrid"/>
        <w:tblW w:w="9029" w:type="dxa"/>
        <w:tblLook w:val="04A0" w:firstRow="1" w:lastRow="0" w:firstColumn="1" w:lastColumn="0" w:noHBand="0" w:noVBand="1"/>
      </w:tblPr>
      <w:tblGrid>
        <w:gridCol w:w="2550"/>
        <w:gridCol w:w="6479"/>
      </w:tblGrid>
      <w:tr w:rsidR="003A34CB" w:rsidRPr="00204C71" w14:paraId="10C9E2F9" w14:textId="77777777" w:rsidTr="00204C71">
        <w:trPr>
          <w:trHeight w:val="620"/>
        </w:trPr>
        <w:tc>
          <w:tcPr>
            <w:tcW w:w="2550" w:type="dxa"/>
            <w:shd w:val="clear" w:color="auto" w:fill="92D050"/>
            <w:vAlign w:val="center"/>
          </w:tcPr>
          <w:p w14:paraId="05429D67" w14:textId="0BA74F55" w:rsidR="003A34CB" w:rsidRPr="00204C71" w:rsidRDefault="003A34CB" w:rsidP="00204C71">
            <w:pPr>
              <w:jc w:val="center"/>
              <w:rPr>
                <w:rFonts w:cstheme="minorHAnsi"/>
                <w:b/>
                <w:bCs/>
              </w:rPr>
            </w:pPr>
            <w:r w:rsidRPr="00204C71">
              <w:rPr>
                <w:rFonts w:cstheme="minorHAnsi"/>
                <w:b/>
                <w:bCs/>
              </w:rPr>
              <w:t>Key Deliverable</w:t>
            </w:r>
          </w:p>
        </w:tc>
        <w:tc>
          <w:tcPr>
            <w:tcW w:w="6479" w:type="dxa"/>
            <w:shd w:val="clear" w:color="auto" w:fill="92D050"/>
            <w:vAlign w:val="center"/>
          </w:tcPr>
          <w:p w14:paraId="679D18B6" w14:textId="105CB640" w:rsidR="003A34CB" w:rsidRPr="00204C71" w:rsidRDefault="003A34CB" w:rsidP="00204C71">
            <w:pPr>
              <w:jc w:val="center"/>
              <w:rPr>
                <w:rFonts w:cstheme="minorHAnsi"/>
                <w:b/>
                <w:bCs/>
              </w:rPr>
            </w:pPr>
            <w:r w:rsidRPr="00204C71">
              <w:rPr>
                <w:rFonts w:cstheme="minorHAnsi"/>
                <w:b/>
                <w:bCs/>
              </w:rPr>
              <w:t>Description</w:t>
            </w:r>
          </w:p>
        </w:tc>
      </w:tr>
      <w:tr w:rsidR="003A34CB" w:rsidRPr="00204C71" w14:paraId="3A96E931" w14:textId="77777777" w:rsidTr="00204C71">
        <w:trPr>
          <w:trHeight w:val="705"/>
        </w:trPr>
        <w:tc>
          <w:tcPr>
            <w:tcW w:w="2550" w:type="dxa"/>
            <w:shd w:val="clear" w:color="auto" w:fill="E2EFD9" w:themeFill="accent6" w:themeFillTint="33"/>
            <w:vAlign w:val="center"/>
          </w:tcPr>
          <w:p w14:paraId="2C1530AB" w14:textId="0D8EA98A" w:rsidR="003A34CB" w:rsidRPr="00204C71" w:rsidRDefault="003A34CB" w:rsidP="00204C71">
            <w:pPr>
              <w:jc w:val="center"/>
              <w:rPr>
                <w:rFonts w:cstheme="minorHAnsi"/>
                <w:b/>
                <w:bCs/>
              </w:rPr>
            </w:pPr>
            <w:r w:rsidRPr="00204C71">
              <w:rPr>
                <w:rFonts w:cstheme="minorHAnsi"/>
                <w:b/>
                <w:bCs/>
              </w:rPr>
              <w:lastRenderedPageBreak/>
              <w:t>Cluster Provisioning and Management</w:t>
            </w:r>
          </w:p>
        </w:tc>
        <w:tc>
          <w:tcPr>
            <w:tcW w:w="6479" w:type="dxa"/>
            <w:vAlign w:val="center"/>
          </w:tcPr>
          <w:p w14:paraId="43F8CB2A" w14:textId="1E69DC8D" w:rsidR="003A34CB" w:rsidRPr="00204C71" w:rsidRDefault="003A34CB" w:rsidP="00204C71">
            <w:pPr>
              <w:rPr>
                <w:rFonts w:cstheme="minorHAnsi"/>
              </w:rPr>
            </w:pPr>
            <w:r w:rsidRPr="00204C71">
              <w:rPr>
                <w:rFonts w:cstheme="minorHAnsi"/>
              </w:rPr>
              <w:t>Automated provisioning and management of Kubernetes clusters, including the control plane and worker nodes.</w:t>
            </w:r>
          </w:p>
        </w:tc>
      </w:tr>
      <w:tr w:rsidR="003A34CB" w:rsidRPr="00204C71" w14:paraId="6A3385E0" w14:textId="77777777" w:rsidTr="00204C71">
        <w:trPr>
          <w:trHeight w:val="725"/>
        </w:trPr>
        <w:tc>
          <w:tcPr>
            <w:tcW w:w="2550" w:type="dxa"/>
            <w:shd w:val="clear" w:color="auto" w:fill="E2EFD9" w:themeFill="accent6" w:themeFillTint="33"/>
            <w:vAlign w:val="center"/>
          </w:tcPr>
          <w:p w14:paraId="4A7CDBF6" w14:textId="58DDD3EB" w:rsidR="003A34CB" w:rsidRPr="00204C71" w:rsidRDefault="003A34CB" w:rsidP="00204C71">
            <w:pPr>
              <w:jc w:val="center"/>
              <w:rPr>
                <w:rFonts w:cstheme="minorHAnsi"/>
                <w:b/>
                <w:bCs/>
              </w:rPr>
            </w:pPr>
            <w:r w:rsidRPr="00204C71">
              <w:rPr>
                <w:rFonts w:cstheme="minorHAnsi"/>
                <w:b/>
                <w:bCs/>
              </w:rPr>
              <w:t>High Availability (HA) Configurations</w:t>
            </w:r>
          </w:p>
        </w:tc>
        <w:tc>
          <w:tcPr>
            <w:tcW w:w="6479" w:type="dxa"/>
            <w:vAlign w:val="center"/>
          </w:tcPr>
          <w:p w14:paraId="330F3A12" w14:textId="5CC86B74" w:rsidR="003A34CB" w:rsidRPr="00204C71" w:rsidRDefault="003A34CB" w:rsidP="00204C71">
            <w:pPr>
              <w:rPr>
                <w:rFonts w:cstheme="minorHAnsi"/>
              </w:rPr>
            </w:pPr>
            <w:r w:rsidRPr="00204C71">
              <w:rPr>
                <w:rFonts w:cstheme="minorHAnsi"/>
              </w:rPr>
              <w:t>Configuration options for setting up high-availability clusters to ensure redundancy and minimize downtime.</w:t>
            </w:r>
          </w:p>
        </w:tc>
      </w:tr>
      <w:tr w:rsidR="003A34CB" w:rsidRPr="00204C71" w14:paraId="1C63A931" w14:textId="77777777" w:rsidTr="00204C71">
        <w:trPr>
          <w:trHeight w:val="1069"/>
        </w:trPr>
        <w:tc>
          <w:tcPr>
            <w:tcW w:w="2550" w:type="dxa"/>
            <w:shd w:val="clear" w:color="auto" w:fill="E2EFD9" w:themeFill="accent6" w:themeFillTint="33"/>
            <w:vAlign w:val="center"/>
          </w:tcPr>
          <w:p w14:paraId="55A3CB33" w14:textId="37BED0DA" w:rsidR="003A34CB" w:rsidRPr="00204C71" w:rsidRDefault="003A34CB" w:rsidP="00204C71">
            <w:pPr>
              <w:jc w:val="center"/>
              <w:rPr>
                <w:rFonts w:cstheme="minorHAnsi"/>
                <w:b/>
                <w:bCs/>
              </w:rPr>
            </w:pPr>
            <w:r w:rsidRPr="00204C71">
              <w:rPr>
                <w:rFonts w:cstheme="minorHAnsi"/>
                <w:b/>
                <w:bCs/>
              </w:rPr>
              <w:t>Infrastructure Integration</w:t>
            </w:r>
          </w:p>
        </w:tc>
        <w:tc>
          <w:tcPr>
            <w:tcW w:w="6479" w:type="dxa"/>
            <w:vAlign w:val="center"/>
          </w:tcPr>
          <w:p w14:paraId="07B741CA" w14:textId="47E0EB79" w:rsidR="003A34CB" w:rsidRPr="00204C71" w:rsidRDefault="003A34CB" w:rsidP="00204C71">
            <w:pPr>
              <w:rPr>
                <w:rFonts w:cstheme="minorHAnsi"/>
              </w:rPr>
            </w:pPr>
            <w:r w:rsidRPr="00204C71">
              <w:rPr>
                <w:rFonts w:cstheme="minorHAnsi"/>
              </w:rPr>
              <w:t>Seamless integration with cloud provider services, such as load balancers, storage solutions, networking components, and identity and access management (IAM) services.</w:t>
            </w:r>
          </w:p>
        </w:tc>
      </w:tr>
      <w:tr w:rsidR="00F3060E" w:rsidRPr="00204C71" w14:paraId="17FABC2F" w14:textId="77777777" w:rsidTr="00204C71">
        <w:trPr>
          <w:trHeight w:val="1069"/>
        </w:trPr>
        <w:tc>
          <w:tcPr>
            <w:tcW w:w="2550" w:type="dxa"/>
            <w:shd w:val="clear" w:color="auto" w:fill="E2EFD9" w:themeFill="accent6" w:themeFillTint="33"/>
            <w:vAlign w:val="center"/>
          </w:tcPr>
          <w:p w14:paraId="43940D1F" w14:textId="09C3367D" w:rsidR="00F3060E" w:rsidRPr="00204C71" w:rsidRDefault="00F3060E" w:rsidP="00204C71">
            <w:pPr>
              <w:jc w:val="center"/>
              <w:rPr>
                <w:rFonts w:cstheme="minorHAnsi"/>
                <w:b/>
                <w:bCs/>
              </w:rPr>
            </w:pPr>
            <w:r w:rsidRPr="00F3060E">
              <w:rPr>
                <w:rFonts w:cstheme="minorHAnsi"/>
                <w:b/>
                <w:bCs/>
              </w:rPr>
              <w:t>Node Management</w:t>
            </w:r>
          </w:p>
        </w:tc>
        <w:tc>
          <w:tcPr>
            <w:tcW w:w="6479" w:type="dxa"/>
            <w:vAlign w:val="center"/>
          </w:tcPr>
          <w:p w14:paraId="21C83089" w14:textId="1F01413D" w:rsidR="00F3060E" w:rsidRPr="00204C71" w:rsidRDefault="00BC04C8" w:rsidP="00BC04C8">
            <w:pPr>
              <w:rPr>
                <w:rFonts w:cstheme="minorHAnsi"/>
              </w:rPr>
            </w:pPr>
            <w:r w:rsidRPr="00BC04C8">
              <w:rPr>
                <w:rFonts w:cstheme="minorHAnsi"/>
              </w:rPr>
              <w:t>Adding or removing worker nodes based on resource requirements and demand.</w:t>
            </w:r>
            <w:r>
              <w:rPr>
                <w:rFonts w:cstheme="minorHAnsi"/>
              </w:rPr>
              <w:t xml:space="preserve"> </w:t>
            </w:r>
            <w:r w:rsidRPr="00BC04C8">
              <w:rPr>
                <w:rFonts w:cstheme="minorHAnsi"/>
              </w:rPr>
              <w:t>Scaling node pools to accommodate varying workloads.</w:t>
            </w:r>
          </w:p>
        </w:tc>
      </w:tr>
      <w:tr w:rsidR="003A34CB" w:rsidRPr="00204C71" w14:paraId="586FDD36" w14:textId="77777777" w:rsidTr="00204C71">
        <w:trPr>
          <w:trHeight w:val="1069"/>
        </w:trPr>
        <w:tc>
          <w:tcPr>
            <w:tcW w:w="2550" w:type="dxa"/>
            <w:shd w:val="clear" w:color="auto" w:fill="E2EFD9" w:themeFill="accent6" w:themeFillTint="33"/>
            <w:vAlign w:val="center"/>
          </w:tcPr>
          <w:p w14:paraId="365E893B" w14:textId="0026C36B" w:rsidR="003A34CB" w:rsidRPr="00204C71" w:rsidRDefault="003A34CB" w:rsidP="00204C71">
            <w:pPr>
              <w:jc w:val="center"/>
              <w:rPr>
                <w:rFonts w:cstheme="minorHAnsi"/>
                <w:b/>
                <w:bCs/>
              </w:rPr>
            </w:pPr>
            <w:r w:rsidRPr="00204C71">
              <w:rPr>
                <w:rFonts w:cstheme="minorHAnsi"/>
                <w:b/>
                <w:bCs/>
              </w:rPr>
              <w:t>Security Features</w:t>
            </w:r>
          </w:p>
        </w:tc>
        <w:tc>
          <w:tcPr>
            <w:tcW w:w="6479" w:type="dxa"/>
            <w:vAlign w:val="center"/>
          </w:tcPr>
          <w:p w14:paraId="63C35A66" w14:textId="06B6A527" w:rsidR="003A34CB" w:rsidRPr="00204C71" w:rsidRDefault="003A34CB" w:rsidP="00204C71">
            <w:pPr>
              <w:rPr>
                <w:rFonts w:cstheme="minorHAnsi"/>
              </w:rPr>
            </w:pPr>
            <w:r w:rsidRPr="00204C71">
              <w:rPr>
                <w:rFonts w:cstheme="minorHAnsi"/>
              </w:rPr>
              <w:t>Built-in security measures, including identity and access controls and network policies to enhance the security posture of the Kubernetes clusters.</w:t>
            </w:r>
          </w:p>
        </w:tc>
      </w:tr>
      <w:tr w:rsidR="00F155EB" w:rsidRPr="00204C71" w14:paraId="58082674" w14:textId="77777777" w:rsidTr="00204C71">
        <w:trPr>
          <w:trHeight w:val="725"/>
        </w:trPr>
        <w:tc>
          <w:tcPr>
            <w:tcW w:w="2550" w:type="dxa"/>
            <w:shd w:val="clear" w:color="auto" w:fill="E2EFD9" w:themeFill="accent6" w:themeFillTint="33"/>
            <w:vAlign w:val="center"/>
          </w:tcPr>
          <w:p w14:paraId="6F6370E1" w14:textId="073A9F7A" w:rsidR="00F155EB" w:rsidRPr="00204C71" w:rsidRDefault="00F155EB" w:rsidP="00204C71">
            <w:pPr>
              <w:jc w:val="center"/>
              <w:rPr>
                <w:rFonts w:cstheme="minorHAnsi"/>
                <w:b/>
                <w:bCs/>
              </w:rPr>
            </w:pPr>
            <w:r w:rsidRPr="00F155EB">
              <w:rPr>
                <w:rFonts w:cstheme="minorHAnsi"/>
                <w:b/>
                <w:bCs/>
              </w:rPr>
              <w:t>Application Deployment and Scaling</w:t>
            </w:r>
          </w:p>
        </w:tc>
        <w:tc>
          <w:tcPr>
            <w:tcW w:w="6479" w:type="dxa"/>
            <w:vAlign w:val="center"/>
          </w:tcPr>
          <w:p w14:paraId="54EE60E5" w14:textId="12D7DF2A" w:rsidR="00F155EB" w:rsidRPr="00204C71" w:rsidRDefault="00F155EB" w:rsidP="00F155EB">
            <w:pPr>
              <w:rPr>
                <w:rFonts w:cstheme="minorHAnsi"/>
              </w:rPr>
            </w:pPr>
            <w:r w:rsidRPr="00F155EB">
              <w:rPr>
                <w:rFonts w:cstheme="minorHAnsi"/>
              </w:rPr>
              <w:t>Assisting with the deployment of applications using Kubernetes manifests or Helm charts</w:t>
            </w:r>
            <w:r w:rsidR="00A20E66">
              <w:rPr>
                <w:rFonts w:cstheme="minorHAnsi"/>
              </w:rPr>
              <w:t>.</w:t>
            </w:r>
          </w:p>
        </w:tc>
      </w:tr>
      <w:tr w:rsidR="003A34CB" w:rsidRPr="00204C71" w14:paraId="11851295" w14:textId="77777777" w:rsidTr="00204C71">
        <w:trPr>
          <w:trHeight w:val="725"/>
        </w:trPr>
        <w:tc>
          <w:tcPr>
            <w:tcW w:w="2550" w:type="dxa"/>
            <w:shd w:val="clear" w:color="auto" w:fill="E2EFD9" w:themeFill="accent6" w:themeFillTint="33"/>
            <w:vAlign w:val="center"/>
          </w:tcPr>
          <w:p w14:paraId="56863882" w14:textId="1A12310E" w:rsidR="003A34CB" w:rsidRPr="00204C71" w:rsidRDefault="003A34CB" w:rsidP="00204C71">
            <w:pPr>
              <w:jc w:val="center"/>
              <w:rPr>
                <w:rFonts w:cstheme="minorHAnsi"/>
                <w:b/>
                <w:bCs/>
              </w:rPr>
            </w:pPr>
            <w:r w:rsidRPr="00204C71">
              <w:rPr>
                <w:rFonts w:cstheme="minorHAnsi"/>
                <w:b/>
                <w:bCs/>
              </w:rPr>
              <w:t>Monitoring and Logging</w:t>
            </w:r>
          </w:p>
        </w:tc>
        <w:tc>
          <w:tcPr>
            <w:tcW w:w="6479" w:type="dxa"/>
            <w:vAlign w:val="center"/>
          </w:tcPr>
          <w:p w14:paraId="7632AF89" w14:textId="21783BA4" w:rsidR="003A34CB" w:rsidRPr="00204C71" w:rsidRDefault="003A34CB" w:rsidP="00204C71">
            <w:pPr>
              <w:rPr>
                <w:rFonts w:cstheme="minorHAnsi"/>
              </w:rPr>
            </w:pPr>
            <w:r w:rsidRPr="00204C71">
              <w:rPr>
                <w:rFonts w:cstheme="minorHAnsi"/>
              </w:rPr>
              <w:t>Integrated monitoring and logging solutions for tracking the health, performance, and logs of Kubernetes clusters.</w:t>
            </w:r>
          </w:p>
        </w:tc>
      </w:tr>
      <w:tr w:rsidR="003A34CB" w:rsidRPr="00204C71" w14:paraId="0EF79DA6" w14:textId="77777777" w:rsidTr="00204C71">
        <w:trPr>
          <w:trHeight w:val="705"/>
        </w:trPr>
        <w:tc>
          <w:tcPr>
            <w:tcW w:w="2550" w:type="dxa"/>
            <w:shd w:val="clear" w:color="auto" w:fill="E2EFD9" w:themeFill="accent6" w:themeFillTint="33"/>
            <w:vAlign w:val="center"/>
          </w:tcPr>
          <w:p w14:paraId="3926A2B0" w14:textId="79F73340" w:rsidR="003A34CB" w:rsidRPr="00204C71" w:rsidRDefault="003A34CB" w:rsidP="00204C71">
            <w:pPr>
              <w:jc w:val="center"/>
              <w:rPr>
                <w:rFonts w:cstheme="minorHAnsi"/>
                <w:b/>
                <w:bCs/>
              </w:rPr>
            </w:pPr>
            <w:r w:rsidRPr="00204C71">
              <w:rPr>
                <w:rFonts w:cstheme="minorHAnsi"/>
                <w:b/>
                <w:bCs/>
              </w:rPr>
              <w:t>Automated Scaling</w:t>
            </w:r>
          </w:p>
        </w:tc>
        <w:tc>
          <w:tcPr>
            <w:tcW w:w="6479" w:type="dxa"/>
            <w:vAlign w:val="center"/>
          </w:tcPr>
          <w:p w14:paraId="1A3C1B7F" w14:textId="59938D27" w:rsidR="003A34CB" w:rsidRPr="00204C71" w:rsidRDefault="003A34CB" w:rsidP="00204C71">
            <w:pPr>
              <w:rPr>
                <w:rFonts w:cstheme="minorHAnsi"/>
              </w:rPr>
            </w:pPr>
            <w:r w:rsidRPr="00204C71">
              <w:rPr>
                <w:rFonts w:cstheme="minorHAnsi"/>
              </w:rPr>
              <w:t>Tools and features for automatic scaling of the clusters based on resource utilization or custom-defined metrics.</w:t>
            </w:r>
          </w:p>
        </w:tc>
      </w:tr>
      <w:tr w:rsidR="00A4552D" w:rsidRPr="00204C71" w14:paraId="34590BEF" w14:textId="77777777" w:rsidTr="00204C71">
        <w:trPr>
          <w:trHeight w:val="1069"/>
        </w:trPr>
        <w:tc>
          <w:tcPr>
            <w:tcW w:w="2550" w:type="dxa"/>
            <w:shd w:val="clear" w:color="auto" w:fill="E2EFD9" w:themeFill="accent6" w:themeFillTint="33"/>
            <w:vAlign w:val="center"/>
          </w:tcPr>
          <w:p w14:paraId="3DC7DB3F" w14:textId="142C9E52" w:rsidR="00A4552D" w:rsidRPr="00204C71" w:rsidRDefault="00A4552D" w:rsidP="00204C71">
            <w:pPr>
              <w:jc w:val="center"/>
              <w:rPr>
                <w:rFonts w:cstheme="minorHAnsi"/>
                <w:b/>
                <w:bCs/>
              </w:rPr>
            </w:pPr>
            <w:r w:rsidRPr="00204C71">
              <w:rPr>
                <w:rFonts w:cstheme="minorHAnsi"/>
                <w:b/>
                <w:bCs/>
              </w:rPr>
              <w:t>Identity and Access Management (IAM) Integration</w:t>
            </w:r>
          </w:p>
        </w:tc>
        <w:tc>
          <w:tcPr>
            <w:tcW w:w="6479" w:type="dxa"/>
            <w:vAlign w:val="center"/>
          </w:tcPr>
          <w:p w14:paraId="3732D66E" w14:textId="146D234D" w:rsidR="00A4552D" w:rsidRPr="00204C71" w:rsidRDefault="00A4552D" w:rsidP="00204C71">
            <w:pPr>
              <w:rPr>
                <w:rFonts w:cstheme="minorHAnsi"/>
              </w:rPr>
            </w:pPr>
            <w:r w:rsidRPr="00204C71">
              <w:rPr>
                <w:rFonts w:cstheme="minorHAnsi"/>
              </w:rPr>
              <w:t>Integration with IAM systems for managing access controls and permissions for customers, ensuring secure and controlled access to the Kubernetes clusters.</w:t>
            </w:r>
          </w:p>
        </w:tc>
      </w:tr>
      <w:tr w:rsidR="00CA6FB4" w:rsidRPr="00204C71" w14:paraId="3E82DDB4" w14:textId="77777777" w:rsidTr="00204C71">
        <w:trPr>
          <w:trHeight w:val="1069"/>
        </w:trPr>
        <w:tc>
          <w:tcPr>
            <w:tcW w:w="2550" w:type="dxa"/>
            <w:shd w:val="clear" w:color="auto" w:fill="E2EFD9" w:themeFill="accent6" w:themeFillTint="33"/>
            <w:vAlign w:val="center"/>
          </w:tcPr>
          <w:p w14:paraId="521AA58D" w14:textId="05A65C7F" w:rsidR="00CA6FB4" w:rsidRPr="00204C71" w:rsidRDefault="00CA6FB4" w:rsidP="00CA6FB4">
            <w:pPr>
              <w:jc w:val="center"/>
              <w:rPr>
                <w:rFonts w:cstheme="minorHAnsi"/>
                <w:b/>
                <w:bCs/>
              </w:rPr>
            </w:pPr>
            <w:r w:rsidRPr="00204C71">
              <w:rPr>
                <w:rFonts w:cstheme="minorHAnsi"/>
                <w:b/>
                <w:bCs/>
              </w:rPr>
              <w:t>Infrastructure as Code (</w:t>
            </w:r>
            <w:proofErr w:type="spellStart"/>
            <w:r w:rsidRPr="00204C71">
              <w:rPr>
                <w:rFonts w:cstheme="minorHAnsi"/>
                <w:b/>
                <w:bCs/>
              </w:rPr>
              <w:t>IaC</w:t>
            </w:r>
            <w:proofErr w:type="spellEnd"/>
            <w:r w:rsidRPr="00204C71">
              <w:rPr>
                <w:rFonts w:cstheme="minorHAnsi"/>
                <w:b/>
                <w:bCs/>
              </w:rPr>
              <w:t>) Support</w:t>
            </w:r>
          </w:p>
        </w:tc>
        <w:tc>
          <w:tcPr>
            <w:tcW w:w="6479" w:type="dxa"/>
            <w:vAlign w:val="center"/>
          </w:tcPr>
          <w:p w14:paraId="634DE624" w14:textId="5A37395F" w:rsidR="00CA6FB4" w:rsidRPr="00204C71" w:rsidRDefault="00CA6FB4" w:rsidP="00CA6FB4">
            <w:pPr>
              <w:rPr>
                <w:rFonts w:cstheme="minorHAnsi"/>
              </w:rPr>
            </w:pPr>
            <w:r w:rsidRPr="00204C71">
              <w:rPr>
                <w:rFonts w:cstheme="minorHAnsi"/>
              </w:rPr>
              <w:t>Support for defining and managing Kubernetes clusters using Infrastructure as Code (</w:t>
            </w:r>
            <w:proofErr w:type="spellStart"/>
            <w:r w:rsidRPr="00204C71">
              <w:rPr>
                <w:rFonts w:cstheme="minorHAnsi"/>
              </w:rPr>
              <w:t>IaC</w:t>
            </w:r>
            <w:proofErr w:type="spellEnd"/>
            <w:r w:rsidRPr="00204C71">
              <w:rPr>
                <w:rFonts w:cstheme="minorHAnsi"/>
              </w:rPr>
              <w:t>) tools, allowing customers to version-control and automate their configurations.</w:t>
            </w:r>
          </w:p>
        </w:tc>
      </w:tr>
      <w:tr w:rsidR="00CA6FB4" w:rsidRPr="00204C71" w14:paraId="3CCB968A" w14:textId="77777777" w:rsidTr="00204C71">
        <w:trPr>
          <w:trHeight w:val="1069"/>
        </w:trPr>
        <w:tc>
          <w:tcPr>
            <w:tcW w:w="2550" w:type="dxa"/>
            <w:shd w:val="clear" w:color="auto" w:fill="E2EFD9" w:themeFill="accent6" w:themeFillTint="33"/>
            <w:vAlign w:val="center"/>
          </w:tcPr>
          <w:p w14:paraId="60E1164D" w14:textId="2E5F4D2E" w:rsidR="00CA6FB4" w:rsidRPr="00204C71" w:rsidRDefault="00CA6FB4" w:rsidP="00CA6FB4">
            <w:pPr>
              <w:jc w:val="center"/>
              <w:rPr>
                <w:rFonts w:cstheme="minorHAnsi"/>
                <w:b/>
                <w:bCs/>
              </w:rPr>
            </w:pPr>
            <w:r w:rsidRPr="00204C71">
              <w:rPr>
                <w:rFonts w:cstheme="minorHAnsi"/>
                <w:b/>
                <w:bCs/>
              </w:rPr>
              <w:t>API Access</w:t>
            </w:r>
          </w:p>
        </w:tc>
        <w:tc>
          <w:tcPr>
            <w:tcW w:w="6479" w:type="dxa"/>
            <w:vAlign w:val="center"/>
          </w:tcPr>
          <w:p w14:paraId="3621767E" w14:textId="5610BCAA" w:rsidR="00CA6FB4" w:rsidRPr="00204C71" w:rsidRDefault="00CA6FB4" w:rsidP="00CA6FB4">
            <w:pPr>
              <w:rPr>
                <w:rFonts w:cstheme="minorHAnsi"/>
              </w:rPr>
            </w:pPr>
            <w:r w:rsidRPr="00204C71">
              <w:rPr>
                <w:rFonts w:cstheme="minorHAnsi"/>
              </w:rPr>
              <w:t>Access to the Kubernetes API, allowing customers to interact with the cluster programmatically and integrate with their tools and automation workflows.</w:t>
            </w:r>
          </w:p>
        </w:tc>
      </w:tr>
      <w:tr w:rsidR="00CA6FB4" w:rsidRPr="00204C71" w14:paraId="6080FE0F" w14:textId="77777777" w:rsidTr="00204C71">
        <w:trPr>
          <w:trHeight w:val="1089"/>
        </w:trPr>
        <w:tc>
          <w:tcPr>
            <w:tcW w:w="2550" w:type="dxa"/>
            <w:shd w:val="clear" w:color="auto" w:fill="E2EFD9" w:themeFill="accent6" w:themeFillTint="33"/>
            <w:vAlign w:val="center"/>
          </w:tcPr>
          <w:p w14:paraId="3E0FF921" w14:textId="4AF26A2E" w:rsidR="00CA6FB4" w:rsidRPr="00204C71" w:rsidRDefault="00CA6FB4" w:rsidP="00CA6FB4">
            <w:pPr>
              <w:jc w:val="center"/>
              <w:rPr>
                <w:rFonts w:cstheme="minorHAnsi"/>
                <w:b/>
                <w:bCs/>
              </w:rPr>
            </w:pPr>
            <w:r w:rsidRPr="00204C71">
              <w:rPr>
                <w:rFonts w:cstheme="minorHAnsi"/>
                <w:b/>
                <w:bCs/>
              </w:rPr>
              <w:t>Backup and Disaster Recovery</w:t>
            </w:r>
          </w:p>
        </w:tc>
        <w:tc>
          <w:tcPr>
            <w:tcW w:w="6479" w:type="dxa"/>
            <w:vAlign w:val="center"/>
          </w:tcPr>
          <w:p w14:paraId="05D53C8F" w14:textId="50E03F47" w:rsidR="00CA6FB4" w:rsidRPr="00204C71" w:rsidRDefault="00CA6FB4" w:rsidP="00CA6FB4">
            <w:pPr>
              <w:rPr>
                <w:rFonts w:cstheme="minorHAnsi"/>
              </w:rPr>
            </w:pPr>
            <w:r w:rsidRPr="00204C71">
              <w:rPr>
                <w:rFonts w:cstheme="minorHAnsi"/>
              </w:rPr>
              <w:t>Tools and processes for backing up and restoring cluster configurations and data to facilitate disaster recovery and cluster migration.</w:t>
            </w:r>
          </w:p>
        </w:tc>
      </w:tr>
      <w:tr w:rsidR="00CA6FB4" w:rsidRPr="00204C71" w14:paraId="7A75DCEA" w14:textId="77777777" w:rsidTr="00204C71">
        <w:trPr>
          <w:trHeight w:val="1089"/>
        </w:trPr>
        <w:tc>
          <w:tcPr>
            <w:tcW w:w="2550" w:type="dxa"/>
            <w:shd w:val="clear" w:color="auto" w:fill="E2EFD9" w:themeFill="accent6" w:themeFillTint="33"/>
            <w:vAlign w:val="center"/>
          </w:tcPr>
          <w:p w14:paraId="35A6697E" w14:textId="6AEE235D" w:rsidR="00CA6FB4" w:rsidRPr="00204C71" w:rsidRDefault="00CA6FB4" w:rsidP="00CA6FB4">
            <w:pPr>
              <w:jc w:val="center"/>
              <w:rPr>
                <w:rFonts w:cstheme="minorHAnsi"/>
                <w:b/>
                <w:bCs/>
              </w:rPr>
            </w:pPr>
            <w:r w:rsidRPr="00204C71">
              <w:rPr>
                <w:rFonts w:cstheme="minorHAnsi"/>
                <w:b/>
                <w:bCs/>
              </w:rPr>
              <w:t>User Interface (UI) for Management</w:t>
            </w:r>
          </w:p>
        </w:tc>
        <w:tc>
          <w:tcPr>
            <w:tcW w:w="6479" w:type="dxa"/>
            <w:vAlign w:val="center"/>
          </w:tcPr>
          <w:p w14:paraId="4C29CBA2" w14:textId="4CCFA4BD" w:rsidR="00CA6FB4" w:rsidRPr="00204C71" w:rsidRDefault="00CA6FB4" w:rsidP="00CA6FB4">
            <w:pPr>
              <w:rPr>
                <w:rFonts w:cstheme="minorHAnsi"/>
              </w:rPr>
            </w:pPr>
            <w:r w:rsidRPr="00204C71">
              <w:rPr>
                <w:rFonts w:cstheme="minorHAnsi"/>
              </w:rPr>
              <w:t>A user-friendly web-based interface for managing and monitoring Kubernetes clusters. This can include features for deploying applications, managing resources, and monitoring cluster health.</w:t>
            </w:r>
          </w:p>
        </w:tc>
      </w:tr>
      <w:tr w:rsidR="00CA6FB4" w:rsidRPr="00204C71" w14:paraId="6085C7B0" w14:textId="77777777" w:rsidTr="00204C71">
        <w:trPr>
          <w:trHeight w:val="1089"/>
        </w:trPr>
        <w:tc>
          <w:tcPr>
            <w:tcW w:w="2550" w:type="dxa"/>
            <w:shd w:val="clear" w:color="auto" w:fill="E2EFD9" w:themeFill="accent6" w:themeFillTint="33"/>
            <w:vAlign w:val="center"/>
          </w:tcPr>
          <w:p w14:paraId="73630F5D" w14:textId="78F4D18C" w:rsidR="00CA6FB4" w:rsidRPr="00204C71" w:rsidRDefault="00CA6FB4" w:rsidP="00CA6FB4">
            <w:pPr>
              <w:jc w:val="center"/>
              <w:rPr>
                <w:rFonts w:cstheme="minorHAnsi"/>
                <w:b/>
                <w:bCs/>
              </w:rPr>
            </w:pPr>
            <w:r w:rsidRPr="00204C71">
              <w:rPr>
                <w:rFonts w:cstheme="minorHAnsi"/>
                <w:b/>
                <w:bCs/>
              </w:rPr>
              <w:t>Resource Scaling and Optimization</w:t>
            </w:r>
          </w:p>
        </w:tc>
        <w:tc>
          <w:tcPr>
            <w:tcW w:w="6479" w:type="dxa"/>
            <w:vAlign w:val="center"/>
          </w:tcPr>
          <w:p w14:paraId="3A516B15" w14:textId="6317DE18" w:rsidR="00CA6FB4" w:rsidRPr="00204C71" w:rsidRDefault="00CA6FB4" w:rsidP="00CA6FB4">
            <w:pPr>
              <w:rPr>
                <w:rFonts w:cstheme="minorHAnsi"/>
              </w:rPr>
            </w:pPr>
            <w:r w:rsidRPr="00204C71">
              <w:rPr>
                <w:rFonts w:cstheme="minorHAnsi"/>
              </w:rPr>
              <w:t>Tools for monitoring resource utilization and optimizing cluster resources to ensure efficient use of compute, memory, and storage.</w:t>
            </w:r>
          </w:p>
        </w:tc>
      </w:tr>
      <w:tr w:rsidR="00CA6FB4" w:rsidRPr="00204C71" w14:paraId="6A56A9BA" w14:textId="77777777" w:rsidTr="00CA6FB4">
        <w:trPr>
          <w:trHeight w:val="860"/>
        </w:trPr>
        <w:tc>
          <w:tcPr>
            <w:tcW w:w="2550" w:type="dxa"/>
            <w:shd w:val="clear" w:color="auto" w:fill="E2EFD9" w:themeFill="accent6" w:themeFillTint="33"/>
            <w:vAlign w:val="center"/>
          </w:tcPr>
          <w:p w14:paraId="10C9E838" w14:textId="061E42E0" w:rsidR="00CA6FB4" w:rsidRPr="00204C71" w:rsidRDefault="00CA6FB4" w:rsidP="00CA6FB4">
            <w:pPr>
              <w:jc w:val="center"/>
              <w:rPr>
                <w:rFonts w:cstheme="minorHAnsi"/>
                <w:b/>
                <w:bCs/>
              </w:rPr>
            </w:pPr>
            <w:r w:rsidRPr="00204C71">
              <w:rPr>
                <w:rFonts w:cstheme="minorHAnsi"/>
                <w:b/>
                <w:bCs/>
              </w:rPr>
              <w:lastRenderedPageBreak/>
              <w:t>CI/CD Integration</w:t>
            </w:r>
          </w:p>
        </w:tc>
        <w:tc>
          <w:tcPr>
            <w:tcW w:w="6479" w:type="dxa"/>
            <w:vAlign w:val="center"/>
          </w:tcPr>
          <w:p w14:paraId="2CDE61B2" w14:textId="51F830C3" w:rsidR="00CA6FB4" w:rsidRPr="00204C71" w:rsidRDefault="00CA6FB4" w:rsidP="00CA6FB4">
            <w:pPr>
              <w:rPr>
                <w:rFonts w:cstheme="minorHAnsi"/>
              </w:rPr>
            </w:pPr>
            <w:r w:rsidRPr="00204C71">
              <w:rPr>
                <w:rFonts w:cstheme="minorHAnsi"/>
              </w:rPr>
              <w:t>Integration with CI/CD pipelines to facilitate automated deployment, scaling, and updates of applications running on Kubernetes clusters.</w:t>
            </w:r>
          </w:p>
        </w:tc>
      </w:tr>
      <w:tr w:rsidR="00CA6FB4" w:rsidRPr="00204C71" w14:paraId="33A1ADA1" w14:textId="77777777" w:rsidTr="00204C71">
        <w:trPr>
          <w:trHeight w:val="725"/>
        </w:trPr>
        <w:tc>
          <w:tcPr>
            <w:tcW w:w="2550" w:type="dxa"/>
            <w:shd w:val="clear" w:color="auto" w:fill="E2EFD9" w:themeFill="accent6" w:themeFillTint="33"/>
            <w:vAlign w:val="center"/>
          </w:tcPr>
          <w:p w14:paraId="24C0F017" w14:textId="72670C3F" w:rsidR="00CA6FB4" w:rsidRPr="00204C71" w:rsidRDefault="00CA6FB4" w:rsidP="00CA6FB4">
            <w:pPr>
              <w:jc w:val="center"/>
              <w:rPr>
                <w:rFonts w:cstheme="minorHAnsi"/>
                <w:b/>
                <w:bCs/>
              </w:rPr>
            </w:pPr>
            <w:r w:rsidRPr="00A20E66">
              <w:rPr>
                <w:rFonts w:cstheme="minorHAnsi"/>
                <w:b/>
                <w:bCs/>
              </w:rPr>
              <w:t>Troubleshooting and Issue Resolution</w:t>
            </w:r>
          </w:p>
        </w:tc>
        <w:tc>
          <w:tcPr>
            <w:tcW w:w="6479" w:type="dxa"/>
            <w:vAlign w:val="center"/>
          </w:tcPr>
          <w:p w14:paraId="18C75F5A" w14:textId="764DB87C" w:rsidR="00CA6FB4" w:rsidRPr="00204C71" w:rsidRDefault="00CA6FB4" w:rsidP="00CA6FB4">
            <w:pPr>
              <w:rPr>
                <w:rFonts w:cstheme="minorHAnsi"/>
              </w:rPr>
            </w:pPr>
            <w:r w:rsidRPr="00CA6FB4">
              <w:rPr>
                <w:rFonts w:cstheme="minorHAnsi"/>
              </w:rPr>
              <w:t>Investigating and resolving issues related to cluster components, networking, and applications.</w:t>
            </w:r>
            <w:r>
              <w:rPr>
                <w:rFonts w:cstheme="minorHAnsi"/>
              </w:rPr>
              <w:t xml:space="preserve"> </w:t>
            </w:r>
            <w:r w:rsidRPr="00CA6FB4">
              <w:rPr>
                <w:rFonts w:cstheme="minorHAnsi"/>
              </w:rPr>
              <w:t>Providing support for diagnosing and troubleshooting application-specific problems.</w:t>
            </w:r>
          </w:p>
        </w:tc>
      </w:tr>
      <w:tr w:rsidR="00CA6FB4" w:rsidRPr="00204C71" w14:paraId="59F4EDE0" w14:textId="77777777" w:rsidTr="00204C71">
        <w:trPr>
          <w:trHeight w:val="705"/>
        </w:trPr>
        <w:tc>
          <w:tcPr>
            <w:tcW w:w="2550" w:type="dxa"/>
            <w:shd w:val="clear" w:color="auto" w:fill="E2EFD9" w:themeFill="accent6" w:themeFillTint="33"/>
            <w:vAlign w:val="center"/>
          </w:tcPr>
          <w:p w14:paraId="091D1458" w14:textId="4783C251" w:rsidR="00CA6FB4" w:rsidRPr="00204C71" w:rsidRDefault="00CA6FB4" w:rsidP="00CA6FB4">
            <w:pPr>
              <w:jc w:val="center"/>
              <w:rPr>
                <w:rFonts w:cstheme="minorHAnsi"/>
                <w:b/>
                <w:bCs/>
              </w:rPr>
            </w:pPr>
            <w:r w:rsidRPr="00204C71">
              <w:rPr>
                <w:rFonts w:cstheme="minorHAnsi"/>
                <w:b/>
                <w:bCs/>
              </w:rPr>
              <w:t>Upgrades and Patch Management</w:t>
            </w:r>
          </w:p>
        </w:tc>
        <w:tc>
          <w:tcPr>
            <w:tcW w:w="6479" w:type="dxa"/>
            <w:vAlign w:val="center"/>
          </w:tcPr>
          <w:p w14:paraId="3BA23C6D" w14:textId="24C28A39" w:rsidR="00CA6FB4" w:rsidRPr="00204C71" w:rsidRDefault="00CA6FB4" w:rsidP="00CA6FB4">
            <w:pPr>
              <w:rPr>
                <w:rFonts w:cstheme="minorHAnsi"/>
              </w:rPr>
            </w:pPr>
            <w:r w:rsidRPr="00204C71">
              <w:rPr>
                <w:rFonts w:cstheme="minorHAnsi"/>
              </w:rPr>
              <w:t>Automated upgrades for Kubernetes versions and patch management for security updates to keep the clusters up to date.</w:t>
            </w:r>
          </w:p>
        </w:tc>
      </w:tr>
      <w:tr w:rsidR="00CA6FB4" w:rsidRPr="00204C71" w14:paraId="07ED3DAD" w14:textId="77777777" w:rsidTr="00CA6FB4">
        <w:trPr>
          <w:trHeight w:val="582"/>
        </w:trPr>
        <w:tc>
          <w:tcPr>
            <w:tcW w:w="2550" w:type="dxa"/>
            <w:shd w:val="clear" w:color="auto" w:fill="E2EFD9" w:themeFill="accent6" w:themeFillTint="33"/>
            <w:vAlign w:val="center"/>
          </w:tcPr>
          <w:p w14:paraId="4FB0D87B" w14:textId="77777777" w:rsidR="00CA6FB4" w:rsidRPr="00E4189C" w:rsidRDefault="00CA6FB4" w:rsidP="00CA6FB4">
            <w:pPr>
              <w:jc w:val="center"/>
              <w:rPr>
                <w:rFonts w:cstheme="minorHAnsi"/>
                <w:b/>
                <w:bCs/>
              </w:rPr>
            </w:pPr>
            <w:r w:rsidRPr="00E4189C">
              <w:rPr>
                <w:rFonts w:cstheme="minorHAnsi"/>
                <w:b/>
                <w:bCs/>
              </w:rPr>
              <w:t>24X7 management and Customer support</w:t>
            </w:r>
          </w:p>
          <w:p w14:paraId="05D14F34" w14:textId="64472050" w:rsidR="00CA6FB4" w:rsidRPr="00204C71" w:rsidRDefault="00CA6FB4" w:rsidP="00CA6FB4">
            <w:pPr>
              <w:jc w:val="center"/>
              <w:rPr>
                <w:rFonts w:cstheme="minorHAnsi"/>
                <w:b/>
                <w:bCs/>
              </w:rPr>
            </w:pPr>
          </w:p>
        </w:tc>
        <w:tc>
          <w:tcPr>
            <w:tcW w:w="6479" w:type="dxa"/>
            <w:vAlign w:val="center"/>
          </w:tcPr>
          <w:p w14:paraId="49D83EC7" w14:textId="6A7AB221" w:rsidR="00CA6FB4" w:rsidRPr="00204C71" w:rsidRDefault="00CA6FB4" w:rsidP="00CA6FB4">
            <w:pPr>
              <w:jc w:val="both"/>
              <w:rPr>
                <w:rFonts w:cstheme="minorHAnsi"/>
              </w:rPr>
            </w:pPr>
            <w:r w:rsidRPr="00E4189C">
              <w:rPr>
                <w:rFonts w:cstheme="minorHAnsi"/>
              </w:rPr>
              <w:t>Sify’s qualified, experienced professionals manage and support the Kubernetes platform on 24 X 7 basis.</w:t>
            </w:r>
          </w:p>
        </w:tc>
      </w:tr>
      <w:tr w:rsidR="00CA6FB4" w:rsidRPr="00204C71" w14:paraId="784C2E88" w14:textId="77777777" w:rsidTr="00C012A1">
        <w:trPr>
          <w:trHeight w:val="905"/>
        </w:trPr>
        <w:tc>
          <w:tcPr>
            <w:tcW w:w="2550" w:type="dxa"/>
            <w:shd w:val="clear" w:color="auto" w:fill="E2EFD9" w:themeFill="accent6" w:themeFillTint="33"/>
            <w:vAlign w:val="center"/>
          </w:tcPr>
          <w:p w14:paraId="68AF735D" w14:textId="25252F23" w:rsidR="00CA6FB4" w:rsidRPr="00204C71" w:rsidRDefault="00CA6FB4" w:rsidP="00CA6FB4">
            <w:pPr>
              <w:jc w:val="center"/>
              <w:rPr>
                <w:rFonts w:cstheme="minorHAnsi"/>
                <w:b/>
                <w:bCs/>
              </w:rPr>
            </w:pPr>
            <w:r w:rsidRPr="00204C71">
              <w:rPr>
                <w:rFonts w:cstheme="minorHAnsi"/>
                <w:b/>
                <w:bCs/>
              </w:rPr>
              <w:t>Service Level Agreements (SLAs)</w:t>
            </w:r>
          </w:p>
        </w:tc>
        <w:tc>
          <w:tcPr>
            <w:tcW w:w="6479" w:type="dxa"/>
            <w:vAlign w:val="center"/>
          </w:tcPr>
          <w:p w14:paraId="2DE9AADA" w14:textId="51B3AE8C" w:rsidR="00CA6FB4" w:rsidRPr="00204C71" w:rsidRDefault="00CA6FB4" w:rsidP="00CA6FB4">
            <w:pPr>
              <w:rPr>
                <w:rFonts w:cstheme="minorHAnsi"/>
              </w:rPr>
            </w:pPr>
            <w:r w:rsidRPr="00204C71">
              <w:rPr>
                <w:rFonts w:cstheme="minorHAnsi"/>
              </w:rPr>
              <w:t>Clear SLAs outlining the level of service and support provided by the KaaS provider, including uptime guarantees, response times, and resolution times for issues.</w:t>
            </w:r>
          </w:p>
        </w:tc>
      </w:tr>
      <w:tr w:rsidR="00CA6FB4" w:rsidRPr="00204C71" w14:paraId="67EC0EF2" w14:textId="77777777" w:rsidTr="00204C71">
        <w:trPr>
          <w:trHeight w:val="1069"/>
        </w:trPr>
        <w:tc>
          <w:tcPr>
            <w:tcW w:w="2550" w:type="dxa"/>
            <w:shd w:val="clear" w:color="auto" w:fill="E2EFD9" w:themeFill="accent6" w:themeFillTint="33"/>
            <w:vAlign w:val="center"/>
          </w:tcPr>
          <w:p w14:paraId="506688BE" w14:textId="217DB975" w:rsidR="00CA6FB4" w:rsidRPr="00204C71" w:rsidRDefault="00CA6FB4" w:rsidP="00CA6FB4">
            <w:pPr>
              <w:jc w:val="center"/>
              <w:rPr>
                <w:rFonts w:cstheme="minorHAnsi"/>
                <w:b/>
                <w:bCs/>
              </w:rPr>
            </w:pPr>
            <w:r w:rsidRPr="00204C71">
              <w:rPr>
                <w:rFonts w:cstheme="minorHAnsi"/>
                <w:b/>
                <w:bCs/>
              </w:rPr>
              <w:t>Documentation and Support</w:t>
            </w:r>
          </w:p>
        </w:tc>
        <w:tc>
          <w:tcPr>
            <w:tcW w:w="6479" w:type="dxa"/>
            <w:vAlign w:val="center"/>
          </w:tcPr>
          <w:p w14:paraId="0898C5E1" w14:textId="6F407120" w:rsidR="00CA6FB4" w:rsidRPr="00204C71" w:rsidRDefault="00CA6FB4" w:rsidP="00CA6FB4">
            <w:pPr>
              <w:rPr>
                <w:rFonts w:cstheme="minorHAnsi"/>
              </w:rPr>
            </w:pPr>
            <w:r w:rsidRPr="00204C71">
              <w:rPr>
                <w:rFonts w:cstheme="minorHAnsi"/>
              </w:rPr>
              <w:t>Comprehensive documentation and support resources to assist customers in understanding the platform features, troubleshooting issues, and optimizing their use of Kubernetes.</w:t>
            </w:r>
          </w:p>
        </w:tc>
      </w:tr>
    </w:tbl>
    <w:p w14:paraId="250F17AC" w14:textId="00F9B9B8" w:rsidR="00F32337" w:rsidRDefault="00204C71" w:rsidP="00D36BEA">
      <w:pPr>
        <w:spacing w:before="360"/>
        <w:jc w:val="both"/>
      </w:pPr>
      <w:r>
        <w:t>Above</w:t>
      </w:r>
      <w:r w:rsidR="005111E8" w:rsidRPr="005111E8">
        <w:t xml:space="preserve"> deliverables collectively create a managed Kubernetes service that enables customers to focus on deploying and managing their applications, leaving the operational aspects of Kubernetes infrastructure to the service provider. </w:t>
      </w:r>
      <w:r w:rsidR="00D36BEA">
        <w:t>Moreover,</w:t>
      </w:r>
      <w:r w:rsidR="004D4D38">
        <w:t xml:space="preserve"> i</w:t>
      </w:r>
      <w:r w:rsidR="005111E8" w:rsidRPr="005111E8">
        <w:t xml:space="preserve">t's crucial to ensure a reliable, secure, and user-friendly experience </w:t>
      </w:r>
      <w:r w:rsidR="0016187A">
        <w:t>to</w:t>
      </w:r>
      <w:r w:rsidR="005111E8" w:rsidRPr="005111E8">
        <w:t xml:space="preserve"> customers</w:t>
      </w:r>
      <w:r w:rsidR="00D36BEA">
        <w:t>.</w:t>
      </w:r>
    </w:p>
    <w:p w14:paraId="6ECD490D" w14:textId="69F15400" w:rsidR="008F684C" w:rsidRPr="00636B1D" w:rsidRDefault="002F46F9" w:rsidP="00972AA3">
      <w:pPr>
        <w:pStyle w:val="Heading1"/>
        <w:numPr>
          <w:ilvl w:val="0"/>
          <w:numId w:val="18"/>
        </w:numPr>
        <w:rPr>
          <w:rFonts w:asciiTheme="minorHAnsi" w:eastAsiaTheme="minorHAnsi" w:hAnsiTheme="minorHAnsi" w:cstheme="minorBidi"/>
          <w:b w:val="0"/>
          <w:bCs w:val="0"/>
          <w:color w:val="auto"/>
          <w:sz w:val="22"/>
          <w:szCs w:val="22"/>
        </w:rPr>
      </w:pPr>
      <w:bookmarkStart w:id="9" w:name="_Toc159338435"/>
      <w:r w:rsidRPr="00CB61E3">
        <w:t xml:space="preserve">Sify </w:t>
      </w:r>
      <w:r w:rsidR="00280CA6" w:rsidRPr="000A17B5">
        <w:t>Kubernetes Service Architecture</w:t>
      </w:r>
      <w:bookmarkEnd w:id="9"/>
    </w:p>
    <w:p w14:paraId="3E4330EC" w14:textId="60A9913E" w:rsidR="00636B1D" w:rsidRDefault="0072115C" w:rsidP="00636B1D">
      <w:r w:rsidRPr="0072115C">
        <w:rPr>
          <w:noProof/>
        </w:rPr>
        <w:drawing>
          <wp:inline distT="0" distB="0" distL="0" distR="0" wp14:anchorId="6435E930" wp14:editId="5398A72C">
            <wp:extent cx="6245860" cy="3448050"/>
            <wp:effectExtent l="0" t="0" r="2540" b="0"/>
            <wp:docPr id="431017924" name="Picture 43101792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17924" name="Picture 1" descr="A screenshot of a computer"/>
                    <pic:cNvPicPr/>
                  </pic:nvPicPr>
                  <pic:blipFill>
                    <a:blip r:embed="rId8"/>
                    <a:stretch>
                      <a:fillRect/>
                    </a:stretch>
                  </pic:blipFill>
                  <pic:spPr>
                    <a:xfrm>
                      <a:off x="0" y="0"/>
                      <a:ext cx="6258210" cy="3454868"/>
                    </a:xfrm>
                    <a:prstGeom prst="rect">
                      <a:avLst/>
                    </a:prstGeom>
                  </pic:spPr>
                </pic:pic>
              </a:graphicData>
            </a:graphic>
          </wp:inline>
        </w:drawing>
      </w:r>
    </w:p>
    <w:p w14:paraId="0B26741B" w14:textId="77777777" w:rsidR="00C672D1" w:rsidRDefault="00C672D1">
      <w:pPr>
        <w:rPr>
          <w:b/>
          <w:bCs/>
        </w:rPr>
      </w:pPr>
      <w:r>
        <w:rPr>
          <w:b/>
          <w:bCs/>
        </w:rPr>
        <w:br w:type="page"/>
      </w:r>
    </w:p>
    <w:p w14:paraId="282752DB" w14:textId="18B24C51" w:rsidR="00636B1D" w:rsidRPr="008E3884" w:rsidRDefault="001F379B" w:rsidP="00636B1D">
      <w:pPr>
        <w:rPr>
          <w:b/>
          <w:bCs/>
        </w:rPr>
      </w:pPr>
      <w:r w:rsidRPr="008E3884">
        <w:rPr>
          <w:b/>
          <w:bCs/>
        </w:rPr>
        <w:lastRenderedPageBreak/>
        <w:t>Kubernetes Components</w:t>
      </w:r>
    </w:p>
    <w:p w14:paraId="65C4DE21" w14:textId="4D34E621" w:rsidR="00380A2D" w:rsidRPr="008E3884" w:rsidRDefault="00380A2D" w:rsidP="00380A2D">
      <w:pPr>
        <w:rPr>
          <w:b/>
          <w:bCs/>
        </w:rPr>
      </w:pPr>
      <w:r w:rsidRPr="008E3884">
        <w:rPr>
          <w:b/>
          <w:bCs/>
        </w:rPr>
        <w:t>Master Node</w:t>
      </w:r>
    </w:p>
    <w:p w14:paraId="7B79276B" w14:textId="571316CA" w:rsidR="00380A2D" w:rsidRDefault="00380A2D" w:rsidP="00380A2D">
      <w:r>
        <w:t xml:space="preserve">The Master Node is the command </w:t>
      </w:r>
      <w:r w:rsidR="008E3884">
        <w:t>centre</w:t>
      </w:r>
      <w:r>
        <w:t xml:space="preserve"> of a Kubernetes cluster, responsible for orchestrating and managing the entire system. It houses critical components that collectively form the control plane, making global decisions about the cluster and ensuring its stability and functionality.</w:t>
      </w:r>
    </w:p>
    <w:p w14:paraId="4075134E" w14:textId="53040BB8" w:rsidR="00380A2D" w:rsidRPr="008E3884" w:rsidRDefault="00380A2D" w:rsidP="00380A2D">
      <w:pPr>
        <w:rPr>
          <w:b/>
          <w:bCs/>
        </w:rPr>
      </w:pPr>
      <w:r w:rsidRPr="008E3884">
        <w:rPr>
          <w:b/>
          <w:bCs/>
        </w:rPr>
        <w:t>API Server</w:t>
      </w:r>
    </w:p>
    <w:p w14:paraId="4FA61A6F" w14:textId="77777777" w:rsidR="00380A2D" w:rsidRDefault="00380A2D" w:rsidP="00593AA9">
      <w:pPr>
        <w:pStyle w:val="ListParagraph"/>
        <w:numPr>
          <w:ilvl w:val="0"/>
          <w:numId w:val="11"/>
        </w:numPr>
      </w:pPr>
      <w:r>
        <w:t>Acts as the gateway to the Kubernetes control plane.</w:t>
      </w:r>
    </w:p>
    <w:p w14:paraId="3250E805" w14:textId="77777777" w:rsidR="00380A2D" w:rsidRDefault="00380A2D" w:rsidP="00593AA9">
      <w:pPr>
        <w:pStyle w:val="ListParagraph"/>
        <w:numPr>
          <w:ilvl w:val="0"/>
          <w:numId w:val="11"/>
        </w:numPr>
      </w:pPr>
      <w:r>
        <w:t>Exposes the Kubernetes API, receiving and processing user and application requests.</w:t>
      </w:r>
    </w:p>
    <w:p w14:paraId="64E1DD88" w14:textId="655A4488" w:rsidR="00380A2D" w:rsidRPr="008E3884" w:rsidRDefault="00380A2D" w:rsidP="00380A2D">
      <w:pPr>
        <w:rPr>
          <w:b/>
          <w:bCs/>
        </w:rPr>
      </w:pPr>
      <w:proofErr w:type="spellStart"/>
      <w:r w:rsidRPr="008E3884">
        <w:rPr>
          <w:b/>
          <w:bCs/>
        </w:rPr>
        <w:t>etcd</w:t>
      </w:r>
      <w:proofErr w:type="spellEnd"/>
    </w:p>
    <w:p w14:paraId="41FF01CB" w14:textId="77777777" w:rsidR="00380A2D" w:rsidRDefault="00380A2D" w:rsidP="00403A6A">
      <w:pPr>
        <w:pStyle w:val="ListParagraph"/>
        <w:numPr>
          <w:ilvl w:val="0"/>
          <w:numId w:val="11"/>
        </w:numPr>
      </w:pPr>
      <w:r>
        <w:t>A distributed key-value store that stores the configuration data and state of the cluster.</w:t>
      </w:r>
    </w:p>
    <w:p w14:paraId="6EF4A8BA" w14:textId="77777777" w:rsidR="00380A2D" w:rsidRDefault="00380A2D" w:rsidP="00403A6A">
      <w:pPr>
        <w:pStyle w:val="ListParagraph"/>
        <w:numPr>
          <w:ilvl w:val="0"/>
          <w:numId w:val="11"/>
        </w:numPr>
      </w:pPr>
      <w:r>
        <w:t>Serves as the single source of truth for the cluster's information.</w:t>
      </w:r>
    </w:p>
    <w:p w14:paraId="3AF9DB8F" w14:textId="44E020E2" w:rsidR="00380A2D" w:rsidRPr="008E3884" w:rsidRDefault="00380A2D" w:rsidP="00380A2D">
      <w:pPr>
        <w:rPr>
          <w:b/>
          <w:bCs/>
        </w:rPr>
      </w:pPr>
      <w:r w:rsidRPr="008E3884">
        <w:rPr>
          <w:b/>
          <w:bCs/>
        </w:rPr>
        <w:t>Controller Manager</w:t>
      </w:r>
    </w:p>
    <w:p w14:paraId="380D4928" w14:textId="77777777" w:rsidR="00380A2D" w:rsidRDefault="00380A2D" w:rsidP="00403A6A">
      <w:pPr>
        <w:pStyle w:val="ListParagraph"/>
        <w:numPr>
          <w:ilvl w:val="0"/>
          <w:numId w:val="11"/>
        </w:numPr>
      </w:pPr>
      <w:r>
        <w:t>Runs controller processes that monitor the state of the cluster.</w:t>
      </w:r>
    </w:p>
    <w:p w14:paraId="70BC616A" w14:textId="77777777" w:rsidR="00380A2D" w:rsidRDefault="00380A2D" w:rsidP="00403A6A">
      <w:pPr>
        <w:pStyle w:val="ListParagraph"/>
        <w:numPr>
          <w:ilvl w:val="0"/>
          <w:numId w:val="11"/>
        </w:numPr>
      </w:pPr>
      <w:r>
        <w:t>Takes corrective actions to ensure the desired state is maintained.</w:t>
      </w:r>
    </w:p>
    <w:p w14:paraId="32645590" w14:textId="529F5080" w:rsidR="00380A2D" w:rsidRPr="008E3884" w:rsidRDefault="00380A2D" w:rsidP="00D36BEA">
      <w:pPr>
        <w:rPr>
          <w:b/>
          <w:bCs/>
        </w:rPr>
      </w:pPr>
      <w:r w:rsidRPr="008E3884">
        <w:rPr>
          <w:b/>
          <w:bCs/>
        </w:rPr>
        <w:t>Scheduler</w:t>
      </w:r>
    </w:p>
    <w:p w14:paraId="4E333168" w14:textId="77777777" w:rsidR="00380A2D" w:rsidRDefault="00380A2D" w:rsidP="00403A6A">
      <w:pPr>
        <w:pStyle w:val="ListParagraph"/>
        <w:numPr>
          <w:ilvl w:val="0"/>
          <w:numId w:val="11"/>
        </w:numPr>
      </w:pPr>
      <w:r>
        <w:t>Assigns pods to worker nodes based on factors like resource requirements and constraints.</w:t>
      </w:r>
    </w:p>
    <w:p w14:paraId="1CFB302F" w14:textId="77777777" w:rsidR="00380A2D" w:rsidRDefault="00380A2D" w:rsidP="00403A6A">
      <w:pPr>
        <w:pStyle w:val="ListParagraph"/>
        <w:numPr>
          <w:ilvl w:val="0"/>
          <w:numId w:val="11"/>
        </w:numPr>
      </w:pPr>
      <w:r>
        <w:t>Ensures optimal distribution of workloads across the cluster.</w:t>
      </w:r>
    </w:p>
    <w:p w14:paraId="6B7446E6" w14:textId="77777777" w:rsidR="00380A2D" w:rsidRDefault="00380A2D" w:rsidP="00380A2D">
      <w:r>
        <w:t>The Master Node is crucial for managing the overall state of the cluster and making decisions to maintain the desired state. It abstracts complexity, providing a centralized interface for users to interact with and control the Kubernetes environment.</w:t>
      </w:r>
    </w:p>
    <w:p w14:paraId="7602A11E" w14:textId="56AD54E9" w:rsidR="00380A2D" w:rsidRPr="008E3884" w:rsidRDefault="00380A2D" w:rsidP="00380A2D">
      <w:pPr>
        <w:rPr>
          <w:b/>
          <w:bCs/>
        </w:rPr>
      </w:pPr>
      <w:r w:rsidRPr="008E3884">
        <w:rPr>
          <w:b/>
          <w:bCs/>
        </w:rPr>
        <w:t>Worker Node</w:t>
      </w:r>
    </w:p>
    <w:p w14:paraId="4180DFC7" w14:textId="4B0B2B51" w:rsidR="00380A2D" w:rsidRDefault="00380A2D" w:rsidP="00380A2D">
      <w:r>
        <w:t xml:space="preserve">The Worker Node is where the actual workloads run—the place where containers </w:t>
      </w:r>
      <w:proofErr w:type="gramStart"/>
      <w:r>
        <w:t>execute</w:t>
      </w:r>
      <w:proofErr w:type="gramEnd"/>
      <w:r>
        <w:t xml:space="preserve"> and applications are deployed. It collaborates with the Master Node to </w:t>
      </w:r>
      <w:r w:rsidR="00323358">
        <w:t>fulfil</w:t>
      </w:r>
      <w:r>
        <w:t xml:space="preserve"> the cluster's operational requirements.</w:t>
      </w:r>
    </w:p>
    <w:p w14:paraId="3FC4C15D" w14:textId="702CE63D" w:rsidR="00380A2D" w:rsidRPr="008E3884" w:rsidRDefault="00380A2D" w:rsidP="00380A2D">
      <w:pPr>
        <w:rPr>
          <w:b/>
          <w:bCs/>
        </w:rPr>
      </w:pPr>
      <w:proofErr w:type="spellStart"/>
      <w:r w:rsidRPr="008E3884">
        <w:rPr>
          <w:b/>
          <w:bCs/>
        </w:rPr>
        <w:t>Kubelet</w:t>
      </w:r>
      <w:proofErr w:type="spellEnd"/>
    </w:p>
    <w:p w14:paraId="41AE2E49" w14:textId="77777777" w:rsidR="00380A2D" w:rsidRDefault="00380A2D" w:rsidP="00403A6A">
      <w:pPr>
        <w:pStyle w:val="ListParagraph"/>
        <w:numPr>
          <w:ilvl w:val="0"/>
          <w:numId w:val="11"/>
        </w:numPr>
      </w:pPr>
      <w:r>
        <w:t>An agent that runs on each Worker Node.</w:t>
      </w:r>
    </w:p>
    <w:p w14:paraId="523290D8" w14:textId="77777777" w:rsidR="00380A2D" w:rsidRDefault="00380A2D" w:rsidP="00403A6A">
      <w:pPr>
        <w:pStyle w:val="ListParagraph"/>
        <w:numPr>
          <w:ilvl w:val="0"/>
          <w:numId w:val="11"/>
        </w:numPr>
      </w:pPr>
      <w:r>
        <w:t>Ensures containers are running within pods and communicates with the Master Node.</w:t>
      </w:r>
    </w:p>
    <w:p w14:paraId="78EB7EA4" w14:textId="659715D1" w:rsidR="00380A2D" w:rsidRPr="008E3884" w:rsidRDefault="00380A2D" w:rsidP="00380A2D">
      <w:pPr>
        <w:rPr>
          <w:b/>
          <w:bCs/>
        </w:rPr>
      </w:pPr>
      <w:r w:rsidRPr="008E3884">
        <w:rPr>
          <w:b/>
          <w:bCs/>
        </w:rPr>
        <w:t>Kube-proxy</w:t>
      </w:r>
    </w:p>
    <w:p w14:paraId="56DA8A14" w14:textId="77777777" w:rsidR="00380A2D" w:rsidRDefault="00380A2D" w:rsidP="00403A6A">
      <w:pPr>
        <w:pStyle w:val="ListParagraph"/>
        <w:numPr>
          <w:ilvl w:val="0"/>
          <w:numId w:val="11"/>
        </w:numPr>
      </w:pPr>
      <w:r>
        <w:t>Maintains network rules on nodes, enabling communication to and from pods.</w:t>
      </w:r>
    </w:p>
    <w:p w14:paraId="18F012EF" w14:textId="77777777" w:rsidR="00380A2D" w:rsidRDefault="00380A2D" w:rsidP="00403A6A">
      <w:pPr>
        <w:pStyle w:val="ListParagraph"/>
        <w:numPr>
          <w:ilvl w:val="0"/>
          <w:numId w:val="11"/>
        </w:numPr>
      </w:pPr>
      <w:r>
        <w:t>Facilitates services like load balancing.</w:t>
      </w:r>
    </w:p>
    <w:p w14:paraId="4D13235B" w14:textId="7A31DA78" w:rsidR="00380A2D" w:rsidRPr="008E3884" w:rsidRDefault="00380A2D" w:rsidP="00380A2D">
      <w:pPr>
        <w:rPr>
          <w:b/>
          <w:bCs/>
        </w:rPr>
      </w:pPr>
      <w:r w:rsidRPr="008E3884">
        <w:rPr>
          <w:b/>
          <w:bCs/>
        </w:rPr>
        <w:t>Container Runtime</w:t>
      </w:r>
    </w:p>
    <w:p w14:paraId="2316DB9C" w14:textId="77777777" w:rsidR="00380A2D" w:rsidRDefault="00380A2D" w:rsidP="00403A6A">
      <w:pPr>
        <w:pStyle w:val="ListParagraph"/>
        <w:numPr>
          <w:ilvl w:val="0"/>
          <w:numId w:val="11"/>
        </w:numPr>
      </w:pPr>
      <w:r>
        <w:t>Executes containers within pods.</w:t>
      </w:r>
    </w:p>
    <w:p w14:paraId="3EF3B43B" w14:textId="77777777" w:rsidR="00380A2D" w:rsidRDefault="00380A2D" w:rsidP="00403A6A">
      <w:pPr>
        <w:pStyle w:val="ListParagraph"/>
        <w:numPr>
          <w:ilvl w:val="0"/>
          <w:numId w:val="11"/>
        </w:numPr>
      </w:pPr>
      <w:r>
        <w:t>Supports various runtimes like Docker, containerd, and others.</w:t>
      </w:r>
    </w:p>
    <w:p w14:paraId="26561CFE" w14:textId="77777777" w:rsidR="00380A2D" w:rsidRDefault="00380A2D" w:rsidP="00380A2D">
      <w:r>
        <w:t>The Worker Node is the execution engine, responsible for running and managing containers. It communicates with the Master Node to receive instructions, report the status of workloads, and contribute to the overall functioning of the cluster.</w:t>
      </w:r>
    </w:p>
    <w:p w14:paraId="30FFF9C8" w14:textId="759BEF22" w:rsidR="008E3884" w:rsidRPr="008E3884" w:rsidRDefault="008E3884" w:rsidP="00380A2D">
      <w:pPr>
        <w:rPr>
          <w:b/>
          <w:bCs/>
        </w:rPr>
      </w:pPr>
      <w:r w:rsidRPr="008E3884">
        <w:rPr>
          <w:b/>
          <w:bCs/>
        </w:rPr>
        <w:lastRenderedPageBreak/>
        <w:t>Kubernetes Dashboard</w:t>
      </w:r>
    </w:p>
    <w:p w14:paraId="20879896" w14:textId="2B608941" w:rsidR="008E3884" w:rsidRDefault="008E3884" w:rsidP="00380A2D">
      <w:r w:rsidRPr="008E3884">
        <w:t>The Kubernetes Dashboard is a web-based user interface that provides a graphical representation and management console for Kubernetes clusters. It offers an intuitive way to interact with and manage resources within a Kubernetes environment. The Kubernetes Dashboard is not a mandatory component of Kubernetes, but it is a popular and useful tool for cluster administrators, developers, and users who prefer a graphical interface for certain tasks.</w:t>
      </w:r>
    </w:p>
    <w:p w14:paraId="5BAC04BF" w14:textId="6F46F588" w:rsidR="005A1D9A" w:rsidRDefault="00380A2D" w:rsidP="00380A2D">
      <w:r>
        <w:t>In summary, the Master Node is the brains behind the Kubernetes cluster, making decisions and managing the control plane. The Worker Node is the brawn, executing workloads and ensuring applications run seamlessly. Together, they form a robust and scalable architecture for deploying and managing containerized applications in Kubernetes.</w:t>
      </w:r>
    </w:p>
    <w:p w14:paraId="786E8555" w14:textId="25BD7642" w:rsidR="000E0487" w:rsidRDefault="000E0487" w:rsidP="00380A2D">
      <w:pPr>
        <w:rPr>
          <w:b/>
          <w:bCs/>
        </w:rPr>
      </w:pPr>
      <w:r w:rsidRPr="000E0487">
        <w:rPr>
          <w:b/>
          <w:bCs/>
        </w:rPr>
        <w:t>Software Load Balancer</w:t>
      </w:r>
    </w:p>
    <w:p w14:paraId="2B5A4E6D" w14:textId="3495EF6F" w:rsidR="000E0487" w:rsidRPr="00967A2A" w:rsidRDefault="00967A2A" w:rsidP="00380A2D">
      <w:r w:rsidRPr="00967A2A">
        <w:t>HAProxy, which stands for High Availability Proxy, is an open-source software load balancer and proxy server that is commonly used in Kubernetes environments to distribute network or application traffic across multiple backend servers. It plays a crucial role in ensuring high availability, scalability, and reliability for applications deployed in Kubernetes clusters.</w:t>
      </w:r>
      <w:r w:rsidR="00DD5FF3" w:rsidRPr="00DD5FF3">
        <w:t xml:space="preserve"> HAProxy in Kubernetes, it is often configured as part of the Ingress resource or as an external load balancer.</w:t>
      </w:r>
    </w:p>
    <w:p w14:paraId="2157F7D6" w14:textId="7599F30A" w:rsidR="00E30134" w:rsidRPr="00E30134" w:rsidRDefault="00E30134" w:rsidP="00380A2D">
      <w:pPr>
        <w:rPr>
          <w:b/>
          <w:bCs/>
        </w:rPr>
      </w:pPr>
      <w:r w:rsidRPr="00E30134">
        <w:rPr>
          <w:b/>
          <w:bCs/>
        </w:rPr>
        <w:t>Bastion Node</w:t>
      </w:r>
    </w:p>
    <w:p w14:paraId="56FC768A" w14:textId="3F970268" w:rsidR="00E30134" w:rsidRDefault="00E30134" w:rsidP="00380A2D">
      <w:r w:rsidRPr="00E30134">
        <w:t>In the context of Kubernetes or other distributed systems, a bastion node (also known as a jump host or jump server) is a specialized server that serves as an entry point into a secure network. It acts as an intermediary or gateway through which users can access other servers or resources within the network. The primary purpose of a bastion node is to enhance security by controlling and monitoring access to sensitive systems.</w:t>
      </w:r>
    </w:p>
    <w:p w14:paraId="17C018F7" w14:textId="569C201F" w:rsidR="00742116" w:rsidRPr="0041038C" w:rsidRDefault="00742116" w:rsidP="0041038C">
      <w:pPr>
        <w:pStyle w:val="Heading1"/>
        <w:numPr>
          <w:ilvl w:val="1"/>
          <w:numId w:val="18"/>
        </w:numPr>
        <w:rPr>
          <w:sz w:val="28"/>
          <w:szCs w:val="28"/>
        </w:rPr>
      </w:pPr>
      <w:bookmarkStart w:id="10" w:name="_Toc159338436"/>
      <w:r w:rsidRPr="0041038C">
        <w:rPr>
          <w:sz w:val="28"/>
          <w:szCs w:val="28"/>
        </w:rPr>
        <w:t>How it works</w:t>
      </w:r>
      <w:bookmarkEnd w:id="10"/>
    </w:p>
    <w:p w14:paraId="51437D7C" w14:textId="3D151FC2" w:rsidR="00BA36C9" w:rsidRPr="00534043" w:rsidRDefault="00BA36C9" w:rsidP="00BA36C9">
      <w:pPr>
        <w:jc w:val="both"/>
        <w:rPr>
          <w:lang w:val="en-US"/>
        </w:rPr>
      </w:pPr>
      <w:r>
        <w:rPr>
          <w:lang w:val="en-US"/>
        </w:rPr>
        <w:t xml:space="preserve">Sify’s Kubernetes as a Service </w:t>
      </w:r>
      <w:r w:rsidR="006C5CEA">
        <w:rPr>
          <w:lang w:val="en-US"/>
        </w:rPr>
        <w:t xml:space="preserve">is designed to run </w:t>
      </w:r>
      <w:r w:rsidR="00F46A90">
        <w:rPr>
          <w:lang w:val="en-US"/>
        </w:rPr>
        <w:t xml:space="preserve">on any </w:t>
      </w:r>
      <w:proofErr w:type="spellStart"/>
      <w:r w:rsidR="00F46A90">
        <w:rPr>
          <w:lang w:val="en-US"/>
        </w:rPr>
        <w:t>linux</w:t>
      </w:r>
      <w:proofErr w:type="spellEnd"/>
      <w:r w:rsidR="00F46A90">
        <w:rPr>
          <w:lang w:val="en-US"/>
        </w:rPr>
        <w:t xml:space="preserve"> based operating system deployment on HyperScale cloud or On-Premises. </w:t>
      </w:r>
      <w:r w:rsidR="00AA5DA7">
        <w:rPr>
          <w:lang w:val="en-US"/>
        </w:rPr>
        <w:t xml:space="preserve">As part of the offerings Sify Kubernetes as Service is offered in Two different variants as Standard and Enterprise. </w:t>
      </w:r>
    </w:p>
    <w:p w14:paraId="2531E048" w14:textId="2F410FA4" w:rsidR="00BA36C9" w:rsidRPr="00534043" w:rsidRDefault="00BA36C9" w:rsidP="00BA36C9">
      <w:pPr>
        <w:jc w:val="both"/>
        <w:rPr>
          <w:lang w:val="en-US"/>
        </w:rPr>
      </w:pPr>
      <w:r>
        <w:rPr>
          <w:lang w:val="en-US"/>
        </w:rPr>
        <w:t xml:space="preserve">Sify’s Kubernetes as a Service also provides you the full access and ability to manage the control plane nodes that are responsible for scheduling the containers, managing application availability, storing cluster data and other key tasks. </w:t>
      </w:r>
      <w:r w:rsidR="004D0651">
        <w:rPr>
          <w:lang w:val="en-US"/>
        </w:rPr>
        <w:t>Sify Kubernetes as Service platform is designed on upstream kubernetes which allows the developers / users to run the</w:t>
      </w:r>
      <w:r w:rsidR="00B372C9">
        <w:rPr>
          <w:lang w:val="en-US"/>
        </w:rPr>
        <w:t xml:space="preserve"> existing plugins and tools from existing Kubernetes community.</w:t>
      </w:r>
      <w:r w:rsidR="005E75E7">
        <w:rPr>
          <w:lang w:val="en-US"/>
        </w:rPr>
        <w:t xml:space="preserve"> Applications running on Sify Kubernetes platform are fully compatible with </w:t>
      </w:r>
      <w:r w:rsidR="007E6757">
        <w:rPr>
          <w:lang w:val="en-US"/>
        </w:rPr>
        <w:t>applications running on any standard kubernetes environment, whether running in on-premises data centers or public clouds</w:t>
      </w:r>
      <w:r w:rsidR="00A474B3">
        <w:rPr>
          <w:lang w:val="en-US"/>
        </w:rPr>
        <w:t>. This means that one can easily migrate the standard kubernetes applications to Sify Kubernetes platform without refactoring the code.</w:t>
      </w:r>
      <w:r w:rsidR="00446F2F">
        <w:rPr>
          <w:lang w:val="en-US"/>
        </w:rPr>
        <w:t xml:space="preserve"> </w:t>
      </w:r>
      <w:r w:rsidR="00446F2F" w:rsidRPr="00CE6F9F">
        <w:rPr>
          <w:lang w:val="en-US"/>
        </w:rPr>
        <w:t>Any existing applications that are running on Cri-O &amp; Containerd as a runtime are compatible to migrate and run in Sify Kubernetes Platform.</w:t>
      </w:r>
    </w:p>
    <w:p w14:paraId="0575E2A8" w14:textId="77777777" w:rsidR="00BA36C9" w:rsidRDefault="00BA36C9" w:rsidP="00BA36C9">
      <w:pPr>
        <w:jc w:val="both"/>
        <w:rPr>
          <w:lang w:val="en-US"/>
        </w:rPr>
      </w:pPr>
      <w:r>
        <w:rPr>
          <w:lang w:val="en-US"/>
        </w:rPr>
        <w:t>Sify</w:t>
      </w:r>
      <w:r w:rsidRPr="00ED3608">
        <w:rPr>
          <w:lang w:val="en-US"/>
        </w:rPr>
        <w:t xml:space="preserve"> </w:t>
      </w:r>
      <w:r>
        <w:rPr>
          <w:lang w:val="en-US"/>
        </w:rPr>
        <w:t>Kubernetes as a Service</w:t>
      </w:r>
      <w:r w:rsidRPr="00ED3608">
        <w:rPr>
          <w:lang w:val="en-US"/>
        </w:rPr>
        <w:t xml:space="preserve"> lets you run your Kubernetes applications on </w:t>
      </w:r>
      <w:r>
        <w:rPr>
          <w:lang w:val="en-US"/>
        </w:rPr>
        <w:t>Sify’s Virtual Private Instances (VPI</w:t>
      </w:r>
      <w:r w:rsidRPr="00ED3608">
        <w:rPr>
          <w:lang w:val="en-US"/>
        </w:rPr>
        <w:t xml:space="preserve">) and </w:t>
      </w:r>
      <w:r>
        <w:rPr>
          <w:lang w:val="en-US"/>
        </w:rPr>
        <w:t>Virtual Private Enterprise (VPE) Compute Services</w:t>
      </w:r>
      <w:r w:rsidRPr="00ED3608">
        <w:rPr>
          <w:lang w:val="en-US"/>
        </w:rPr>
        <w:t xml:space="preserve">. With </w:t>
      </w:r>
      <w:r>
        <w:rPr>
          <w:lang w:val="en-US"/>
        </w:rPr>
        <w:t>Sify’s VPE and VPI Compute Services</w:t>
      </w:r>
      <w:r w:rsidRPr="00ED3608">
        <w:rPr>
          <w:lang w:val="en-US"/>
        </w:rPr>
        <w:t xml:space="preserve">, you can take advantage of all the performance, scale, reliability, and availability of </w:t>
      </w:r>
      <w:r>
        <w:rPr>
          <w:lang w:val="en-US"/>
        </w:rPr>
        <w:t>required compute</w:t>
      </w:r>
      <w:r w:rsidRPr="00ED3608">
        <w:rPr>
          <w:lang w:val="en-US"/>
        </w:rPr>
        <w:t xml:space="preserve"> infrastructure, as well as integrations with </w:t>
      </w:r>
      <w:r>
        <w:rPr>
          <w:lang w:val="en-US"/>
        </w:rPr>
        <w:t>Sify cloud</w:t>
      </w:r>
      <w:r w:rsidRPr="00ED3608">
        <w:rPr>
          <w:lang w:val="en-US"/>
        </w:rPr>
        <w:t xml:space="preserve"> networking and security services, such as load balancer for load distribution support for pod networking.</w:t>
      </w:r>
    </w:p>
    <w:p w14:paraId="766323BD" w14:textId="77777777" w:rsidR="00160CF8" w:rsidRDefault="00160CF8" w:rsidP="00160CF8">
      <w:pPr>
        <w:jc w:val="both"/>
      </w:pPr>
      <w:r w:rsidRPr="00742116">
        <w:t>Customer can subscribe to th</w:t>
      </w:r>
      <w:r>
        <w:t>e Sify</w:t>
      </w:r>
      <w:r w:rsidRPr="00742116">
        <w:t xml:space="preserve"> </w:t>
      </w:r>
      <w:r>
        <w:t xml:space="preserve">Kubernetes Service based on the compute requirements like number of Master Nodes, number of worker nodes and the amount of CPU, RAM and Storage </w:t>
      </w:r>
      <w:r>
        <w:lastRenderedPageBreak/>
        <w:t>required. A Minimum of 1 Master Node and 2 Worker Nodes is recommended for Non-Production Environments. For Production environments, minimum of 3 Master Nodes and 3 Worker Nodes is recommended to ensure High Availability of the Environment. The compute resources required can be subscribed and the resource can be vertically scaled on demand at the Virtual Instance level. In terms of storage requirements, the kubernetes nodes can be integrated with Block, File or Object Storage by subscribing from the Sify Storage Service Catalog.</w:t>
      </w:r>
    </w:p>
    <w:p w14:paraId="1684F8DD" w14:textId="65459ECF" w:rsidR="00BA36C9" w:rsidRDefault="00BA36C9" w:rsidP="00BA36C9">
      <w:pPr>
        <w:jc w:val="both"/>
        <w:rPr>
          <w:b/>
          <w:lang w:val="en-US"/>
        </w:rPr>
      </w:pPr>
      <w:r>
        <w:rPr>
          <w:b/>
          <w:bCs/>
          <w:lang w:val="en-US"/>
        </w:rPr>
        <w:t>Sify Kubernetes as a Service Infrastructure Deployment Features</w:t>
      </w:r>
    </w:p>
    <w:tbl>
      <w:tblPr>
        <w:tblStyle w:val="TableGrid"/>
        <w:tblW w:w="9067" w:type="dxa"/>
        <w:tblLook w:val="04A0" w:firstRow="1" w:lastRow="0" w:firstColumn="1" w:lastColumn="0" w:noHBand="0" w:noVBand="1"/>
      </w:tblPr>
      <w:tblGrid>
        <w:gridCol w:w="2160"/>
        <w:gridCol w:w="6907"/>
      </w:tblGrid>
      <w:tr w:rsidR="00BA36C9" w14:paraId="7312CBAD" w14:textId="77777777" w:rsidTr="00EE6D13">
        <w:trPr>
          <w:trHeight w:val="766"/>
        </w:trPr>
        <w:tc>
          <w:tcPr>
            <w:tcW w:w="2160" w:type="dxa"/>
            <w:shd w:val="clear" w:color="auto" w:fill="92D050"/>
            <w:vAlign w:val="center"/>
          </w:tcPr>
          <w:p w14:paraId="064BE1BF" w14:textId="77777777" w:rsidR="00BA36C9" w:rsidRDefault="00BA36C9" w:rsidP="00EE6D13">
            <w:pPr>
              <w:jc w:val="center"/>
              <w:rPr>
                <w:b/>
                <w:bCs/>
                <w:lang w:val="en-US"/>
              </w:rPr>
            </w:pPr>
            <w:r>
              <w:rPr>
                <w:b/>
                <w:bCs/>
                <w:lang w:val="en-US"/>
              </w:rPr>
              <w:t>Deployment Feature</w:t>
            </w:r>
          </w:p>
        </w:tc>
        <w:tc>
          <w:tcPr>
            <w:tcW w:w="6907" w:type="dxa"/>
            <w:shd w:val="clear" w:color="auto" w:fill="92D050"/>
            <w:vAlign w:val="center"/>
          </w:tcPr>
          <w:p w14:paraId="28201D5A" w14:textId="77777777" w:rsidR="00BA36C9" w:rsidRDefault="00BA36C9" w:rsidP="00EE6D13">
            <w:pPr>
              <w:jc w:val="center"/>
              <w:rPr>
                <w:b/>
                <w:bCs/>
                <w:lang w:val="en-US"/>
              </w:rPr>
            </w:pPr>
            <w:r>
              <w:rPr>
                <w:b/>
                <w:bCs/>
                <w:lang w:val="en-US"/>
              </w:rPr>
              <w:t>Description</w:t>
            </w:r>
          </w:p>
        </w:tc>
      </w:tr>
      <w:tr w:rsidR="00BA36C9" w14:paraId="4A10D150" w14:textId="77777777" w:rsidTr="00EE6D13">
        <w:trPr>
          <w:trHeight w:val="724"/>
        </w:trPr>
        <w:tc>
          <w:tcPr>
            <w:tcW w:w="2160" w:type="dxa"/>
            <w:vAlign w:val="center"/>
          </w:tcPr>
          <w:p w14:paraId="331C9EB7" w14:textId="77777777" w:rsidR="00BA36C9" w:rsidRDefault="00BA36C9" w:rsidP="00EE6D13">
            <w:pPr>
              <w:jc w:val="center"/>
              <w:rPr>
                <w:b/>
                <w:bCs/>
                <w:lang w:val="en-US"/>
              </w:rPr>
            </w:pPr>
            <w:r>
              <w:rPr>
                <w:b/>
                <w:bCs/>
                <w:lang w:val="en-US"/>
              </w:rPr>
              <w:t>Provisioning</w:t>
            </w:r>
          </w:p>
        </w:tc>
        <w:tc>
          <w:tcPr>
            <w:tcW w:w="6907" w:type="dxa"/>
            <w:vAlign w:val="center"/>
          </w:tcPr>
          <w:p w14:paraId="6C01977D" w14:textId="77777777" w:rsidR="00BA36C9" w:rsidRPr="006C05BF" w:rsidRDefault="00BA36C9" w:rsidP="00EE6D13">
            <w:pPr>
              <w:pStyle w:val="NormalWeb"/>
              <w:shd w:val="clear" w:color="auto" w:fill="FFFFFF"/>
              <w:spacing w:before="0" w:beforeAutospacing="0" w:after="0" w:afterAutospacing="0"/>
              <w:rPr>
                <w:rFonts w:asciiTheme="minorHAnsi" w:hAnsiTheme="minorHAnsi" w:cstheme="minorHAnsi"/>
                <w:color w:val="16191F"/>
                <w:sz w:val="22"/>
                <w:szCs w:val="22"/>
              </w:rPr>
            </w:pPr>
            <w:r>
              <w:rPr>
                <w:rFonts w:asciiTheme="minorHAnsi" w:hAnsiTheme="minorHAnsi" w:cstheme="minorHAnsi"/>
                <w:color w:val="16191F"/>
                <w:sz w:val="22"/>
                <w:szCs w:val="22"/>
              </w:rPr>
              <w:t>Sify Kubernetes as a Service</w:t>
            </w:r>
            <w:r w:rsidRPr="006C05BF">
              <w:rPr>
                <w:rFonts w:asciiTheme="minorHAnsi" w:hAnsiTheme="minorHAnsi" w:cstheme="minorHAnsi"/>
                <w:color w:val="16191F"/>
                <w:sz w:val="22"/>
                <w:szCs w:val="22"/>
              </w:rPr>
              <w:t xml:space="preserve"> </w:t>
            </w:r>
            <w:r>
              <w:rPr>
                <w:rFonts w:asciiTheme="minorHAnsi" w:hAnsiTheme="minorHAnsi" w:cstheme="minorHAnsi"/>
                <w:color w:val="16191F"/>
                <w:sz w:val="22"/>
                <w:szCs w:val="22"/>
              </w:rPr>
              <w:t>Deployment requires provisioning of</w:t>
            </w:r>
            <w:r w:rsidRPr="006C05BF">
              <w:rPr>
                <w:rFonts w:asciiTheme="minorHAnsi" w:hAnsiTheme="minorHAnsi" w:cstheme="minorHAnsi"/>
                <w:color w:val="16191F"/>
                <w:sz w:val="22"/>
                <w:szCs w:val="22"/>
              </w:rPr>
              <w:t xml:space="preserve"> </w:t>
            </w:r>
            <w:r>
              <w:rPr>
                <w:rFonts w:asciiTheme="minorHAnsi" w:hAnsiTheme="minorHAnsi" w:cstheme="minorHAnsi"/>
                <w:color w:val="16191F"/>
                <w:sz w:val="22"/>
                <w:szCs w:val="22"/>
              </w:rPr>
              <w:t>below</w:t>
            </w:r>
            <w:r w:rsidRPr="006C05BF">
              <w:rPr>
                <w:rFonts w:asciiTheme="minorHAnsi" w:hAnsiTheme="minorHAnsi" w:cstheme="minorHAnsi"/>
                <w:color w:val="16191F"/>
                <w:sz w:val="22"/>
                <w:szCs w:val="22"/>
              </w:rPr>
              <w:t xml:space="preserve"> </w:t>
            </w:r>
            <w:r>
              <w:rPr>
                <w:rFonts w:asciiTheme="minorHAnsi" w:hAnsiTheme="minorHAnsi" w:cstheme="minorHAnsi"/>
                <w:color w:val="16191F"/>
                <w:sz w:val="22"/>
                <w:szCs w:val="22"/>
              </w:rPr>
              <w:t>cloud</w:t>
            </w:r>
            <w:r w:rsidRPr="006C05BF">
              <w:rPr>
                <w:rFonts w:asciiTheme="minorHAnsi" w:hAnsiTheme="minorHAnsi" w:cstheme="minorHAnsi"/>
                <w:color w:val="16191F"/>
                <w:sz w:val="22"/>
                <w:szCs w:val="22"/>
              </w:rPr>
              <w:t xml:space="preserve"> resources to </w:t>
            </w:r>
            <w:r>
              <w:rPr>
                <w:rFonts w:asciiTheme="minorHAnsi" w:hAnsiTheme="minorHAnsi" w:cstheme="minorHAnsi"/>
                <w:color w:val="16191F"/>
                <w:sz w:val="22"/>
                <w:szCs w:val="22"/>
              </w:rPr>
              <w:t xml:space="preserve">run and </w:t>
            </w:r>
            <w:r w:rsidRPr="006C05BF">
              <w:rPr>
                <w:rFonts w:asciiTheme="minorHAnsi" w:hAnsiTheme="minorHAnsi" w:cstheme="minorHAnsi"/>
                <w:color w:val="16191F"/>
                <w:sz w:val="22"/>
                <w:szCs w:val="22"/>
              </w:rPr>
              <w:t>support containerized applications:</w:t>
            </w:r>
          </w:p>
          <w:p w14:paraId="141D7B6B" w14:textId="77777777" w:rsidR="00BA36C9" w:rsidRPr="002E05DA" w:rsidRDefault="00BA36C9" w:rsidP="00EE6D13">
            <w:pPr>
              <w:pStyle w:val="NormalWeb"/>
              <w:numPr>
                <w:ilvl w:val="0"/>
                <w:numId w:val="9"/>
              </w:numPr>
              <w:shd w:val="clear" w:color="auto" w:fill="FFFFFF"/>
              <w:tabs>
                <w:tab w:val="clear" w:pos="720"/>
                <w:tab w:val="num" w:pos="273"/>
              </w:tabs>
              <w:spacing w:before="0" w:beforeAutospacing="0" w:after="0" w:afterAutospacing="0"/>
              <w:ind w:left="273" w:hanging="273"/>
              <w:rPr>
                <w:rFonts w:asciiTheme="minorHAnsi" w:hAnsiTheme="minorHAnsi" w:cstheme="minorHAnsi"/>
                <w:color w:val="16191F"/>
                <w:sz w:val="22"/>
                <w:szCs w:val="22"/>
              </w:rPr>
            </w:pPr>
            <w:r>
              <w:rPr>
                <w:rFonts w:asciiTheme="minorHAnsi" w:hAnsiTheme="minorHAnsi" w:cstheme="minorHAnsi"/>
                <w:color w:val="16191F"/>
                <w:sz w:val="22"/>
                <w:szCs w:val="22"/>
              </w:rPr>
              <w:t xml:space="preserve">Sify Cloud </w:t>
            </w:r>
            <w:r w:rsidRPr="006C05BF">
              <w:rPr>
                <w:rFonts w:asciiTheme="minorHAnsi" w:hAnsiTheme="minorHAnsi" w:cstheme="minorHAnsi"/>
                <w:color w:val="16191F"/>
                <w:sz w:val="22"/>
                <w:szCs w:val="22"/>
              </w:rPr>
              <w:t xml:space="preserve">Compute </w:t>
            </w:r>
            <w:r>
              <w:rPr>
                <w:rFonts w:asciiTheme="minorHAnsi" w:hAnsiTheme="minorHAnsi" w:cstheme="minorHAnsi"/>
                <w:color w:val="16191F"/>
                <w:sz w:val="22"/>
                <w:szCs w:val="22"/>
              </w:rPr>
              <w:t>(VPE / VPI)</w:t>
            </w:r>
            <w:r w:rsidRPr="006C05BF">
              <w:rPr>
                <w:rFonts w:asciiTheme="minorHAnsi" w:hAnsiTheme="minorHAnsi" w:cstheme="minorHAnsi"/>
                <w:color w:val="16191F"/>
                <w:sz w:val="22"/>
                <w:szCs w:val="22"/>
              </w:rPr>
              <w:t xml:space="preserve"> </w:t>
            </w:r>
            <w:r>
              <w:rPr>
                <w:rFonts w:asciiTheme="minorHAnsi" w:hAnsiTheme="minorHAnsi" w:cstheme="minorHAnsi"/>
                <w:color w:val="16191F"/>
                <w:sz w:val="22"/>
                <w:szCs w:val="22"/>
              </w:rPr>
              <w:t>– both for Master and Worker Nodes.</w:t>
            </w:r>
          </w:p>
          <w:p w14:paraId="4A1465A7" w14:textId="77777777" w:rsidR="00BA36C9" w:rsidRPr="00EE2197" w:rsidRDefault="00BA36C9" w:rsidP="00EE6D13">
            <w:pPr>
              <w:pStyle w:val="NormalWeb"/>
              <w:numPr>
                <w:ilvl w:val="0"/>
                <w:numId w:val="9"/>
              </w:numPr>
              <w:shd w:val="clear" w:color="auto" w:fill="FFFFFF"/>
              <w:tabs>
                <w:tab w:val="clear" w:pos="720"/>
                <w:tab w:val="num" w:pos="273"/>
              </w:tabs>
              <w:spacing w:before="0" w:beforeAutospacing="0" w:after="0" w:afterAutospacing="0"/>
              <w:ind w:left="273" w:hanging="273"/>
              <w:rPr>
                <w:rFonts w:asciiTheme="minorHAnsi" w:hAnsiTheme="minorHAnsi" w:cstheme="minorHAnsi"/>
                <w:color w:val="16191F"/>
                <w:sz w:val="22"/>
                <w:szCs w:val="22"/>
              </w:rPr>
            </w:pPr>
            <w:r>
              <w:rPr>
                <w:rFonts w:asciiTheme="minorHAnsi" w:hAnsiTheme="minorHAnsi" w:cstheme="minorHAnsi"/>
                <w:color w:val="16191F"/>
                <w:sz w:val="22"/>
                <w:szCs w:val="22"/>
              </w:rPr>
              <w:t>Sify Cloud Storage – for each Virtual Machine.</w:t>
            </w:r>
          </w:p>
          <w:p w14:paraId="0B8C90D6" w14:textId="0960B883" w:rsidR="00BA36C9" w:rsidRPr="006C05BF" w:rsidRDefault="00BA36C9" w:rsidP="00EE6D13">
            <w:pPr>
              <w:pStyle w:val="NormalWeb"/>
              <w:numPr>
                <w:ilvl w:val="0"/>
                <w:numId w:val="9"/>
              </w:numPr>
              <w:shd w:val="clear" w:color="auto" w:fill="FFFFFF"/>
              <w:tabs>
                <w:tab w:val="clear" w:pos="720"/>
                <w:tab w:val="num" w:pos="273"/>
              </w:tabs>
              <w:spacing w:before="0" w:beforeAutospacing="0" w:after="0" w:afterAutospacing="0"/>
              <w:ind w:left="273" w:hanging="273"/>
              <w:rPr>
                <w:rFonts w:asciiTheme="minorHAnsi" w:hAnsiTheme="minorHAnsi" w:cstheme="minorHAnsi"/>
                <w:color w:val="16191F"/>
                <w:sz w:val="22"/>
                <w:szCs w:val="22"/>
              </w:rPr>
            </w:pPr>
            <w:r>
              <w:rPr>
                <w:rFonts w:asciiTheme="minorHAnsi" w:hAnsiTheme="minorHAnsi" w:cstheme="minorHAnsi"/>
                <w:color w:val="16191F"/>
                <w:sz w:val="22"/>
                <w:szCs w:val="22"/>
              </w:rPr>
              <w:t>Sify Kubernetes platform</w:t>
            </w:r>
            <w:r w:rsidRPr="006C05BF">
              <w:rPr>
                <w:rFonts w:asciiTheme="minorHAnsi" w:hAnsiTheme="minorHAnsi" w:cstheme="minorHAnsi"/>
                <w:color w:val="16191F"/>
                <w:sz w:val="22"/>
                <w:szCs w:val="22"/>
              </w:rPr>
              <w:t xml:space="preserve"> supports </w:t>
            </w:r>
            <w:r>
              <w:rPr>
                <w:rFonts w:asciiTheme="minorHAnsi" w:hAnsiTheme="minorHAnsi" w:cstheme="minorHAnsi"/>
                <w:color w:val="16191F"/>
                <w:sz w:val="22"/>
                <w:szCs w:val="22"/>
              </w:rPr>
              <w:t>Ubuntu, CentOS and Red</w:t>
            </w:r>
            <w:r w:rsidR="00DF427B">
              <w:rPr>
                <w:rFonts w:asciiTheme="minorHAnsi" w:hAnsiTheme="minorHAnsi" w:cstheme="minorHAnsi"/>
                <w:color w:val="16191F"/>
                <w:sz w:val="22"/>
                <w:szCs w:val="22"/>
              </w:rPr>
              <w:t>H</w:t>
            </w:r>
            <w:r>
              <w:rPr>
                <w:rFonts w:asciiTheme="minorHAnsi" w:hAnsiTheme="minorHAnsi" w:cstheme="minorHAnsi"/>
                <w:color w:val="16191F"/>
                <w:sz w:val="22"/>
                <w:szCs w:val="22"/>
              </w:rPr>
              <w:t>at</w:t>
            </w:r>
            <w:r w:rsidRPr="006C05BF">
              <w:rPr>
                <w:rFonts w:asciiTheme="minorHAnsi" w:hAnsiTheme="minorHAnsi" w:cstheme="minorHAnsi"/>
                <w:color w:val="16191F"/>
                <w:sz w:val="22"/>
                <w:szCs w:val="22"/>
              </w:rPr>
              <w:t xml:space="preserve"> Linux.</w:t>
            </w:r>
          </w:p>
          <w:p w14:paraId="2A9D1B10" w14:textId="77777777" w:rsidR="00BA36C9" w:rsidRPr="006C05BF" w:rsidRDefault="00BA36C9" w:rsidP="00EE6D13">
            <w:pPr>
              <w:pStyle w:val="NormalWeb"/>
              <w:numPr>
                <w:ilvl w:val="0"/>
                <w:numId w:val="9"/>
              </w:numPr>
              <w:shd w:val="clear" w:color="auto" w:fill="FFFFFF"/>
              <w:tabs>
                <w:tab w:val="clear" w:pos="720"/>
                <w:tab w:val="num" w:pos="273"/>
              </w:tabs>
              <w:spacing w:before="0" w:beforeAutospacing="0" w:after="0" w:afterAutospacing="0"/>
              <w:ind w:left="273" w:hanging="273"/>
              <w:rPr>
                <w:rFonts w:asciiTheme="minorHAnsi" w:hAnsiTheme="minorHAnsi" w:cstheme="minorHAnsi"/>
                <w:color w:val="16191F"/>
                <w:sz w:val="22"/>
                <w:szCs w:val="22"/>
              </w:rPr>
            </w:pPr>
            <w:r w:rsidRPr="006C05BF">
              <w:rPr>
                <w:rFonts w:asciiTheme="minorHAnsi" w:hAnsiTheme="minorHAnsi" w:cstheme="minorHAnsi"/>
                <w:color w:val="16191F"/>
                <w:sz w:val="22"/>
                <w:szCs w:val="22"/>
              </w:rPr>
              <w:t>Load Balancers, if needed.</w:t>
            </w:r>
          </w:p>
          <w:p w14:paraId="68240CED" w14:textId="77777777" w:rsidR="00BA36C9" w:rsidRPr="00FC68D1" w:rsidRDefault="00BA36C9" w:rsidP="00EE6D13">
            <w:pPr>
              <w:pStyle w:val="NormalWeb"/>
              <w:numPr>
                <w:ilvl w:val="0"/>
                <w:numId w:val="9"/>
              </w:numPr>
              <w:shd w:val="clear" w:color="auto" w:fill="FFFFFF"/>
              <w:tabs>
                <w:tab w:val="clear" w:pos="720"/>
                <w:tab w:val="num" w:pos="273"/>
              </w:tabs>
              <w:spacing w:before="0" w:beforeAutospacing="0" w:after="0" w:afterAutospacing="0"/>
              <w:ind w:left="273" w:hanging="273"/>
              <w:rPr>
                <w:rFonts w:asciiTheme="minorHAnsi" w:hAnsiTheme="minorHAnsi" w:cstheme="minorHAnsi"/>
                <w:color w:val="16191F"/>
                <w:sz w:val="22"/>
                <w:szCs w:val="22"/>
              </w:rPr>
            </w:pPr>
            <w:r>
              <w:rPr>
                <w:rFonts w:asciiTheme="minorHAnsi" w:hAnsiTheme="minorHAnsi" w:cstheme="minorHAnsi"/>
                <w:color w:val="16191F"/>
                <w:sz w:val="22"/>
                <w:szCs w:val="22"/>
              </w:rPr>
              <w:t>Other Security and Network Components such as Firewall, NAT Gateway.</w:t>
            </w:r>
          </w:p>
        </w:tc>
      </w:tr>
      <w:tr w:rsidR="00BA36C9" w14:paraId="5F961C8D" w14:textId="77777777" w:rsidTr="00EE6D13">
        <w:trPr>
          <w:trHeight w:val="766"/>
        </w:trPr>
        <w:tc>
          <w:tcPr>
            <w:tcW w:w="2160" w:type="dxa"/>
            <w:vAlign w:val="center"/>
          </w:tcPr>
          <w:p w14:paraId="023AD584" w14:textId="77777777" w:rsidR="00BA36C9" w:rsidRDefault="00BA36C9" w:rsidP="00EE6D13">
            <w:pPr>
              <w:jc w:val="center"/>
              <w:rPr>
                <w:b/>
                <w:bCs/>
                <w:lang w:val="en-US"/>
              </w:rPr>
            </w:pPr>
            <w:r>
              <w:rPr>
                <w:b/>
                <w:bCs/>
                <w:lang w:val="en-US"/>
              </w:rPr>
              <w:t>Customization</w:t>
            </w:r>
          </w:p>
        </w:tc>
        <w:tc>
          <w:tcPr>
            <w:tcW w:w="6907" w:type="dxa"/>
            <w:vAlign w:val="center"/>
          </w:tcPr>
          <w:p w14:paraId="261DC833" w14:textId="77777777" w:rsidR="00BA36C9" w:rsidRPr="0097774A" w:rsidRDefault="00BA36C9" w:rsidP="00EE6D13">
            <w:pPr>
              <w:rPr>
                <w:rFonts w:cstheme="minorHAnsi"/>
                <w:color w:val="16191F"/>
              </w:rPr>
            </w:pPr>
            <w:r>
              <w:rPr>
                <w:rFonts w:cstheme="minorHAnsi"/>
                <w:color w:val="16191F"/>
              </w:rPr>
              <w:t>Sify Kubernetes as a Service</w:t>
            </w:r>
            <w:r w:rsidRPr="006C05BF">
              <w:rPr>
                <w:rFonts w:cstheme="minorHAnsi"/>
                <w:color w:val="16191F"/>
              </w:rPr>
              <w:t xml:space="preserve"> </w:t>
            </w:r>
            <w:r>
              <w:rPr>
                <w:rFonts w:cstheme="minorHAnsi"/>
                <w:color w:val="16191F"/>
              </w:rPr>
              <w:t>Deployment also provides flexibility to choose custom sized resource configurations for Master and Worker nodes in Dedicated Environment</w:t>
            </w:r>
            <w:r w:rsidRPr="006C05BF">
              <w:rPr>
                <w:rFonts w:cstheme="minorHAnsi"/>
                <w:color w:val="16191F"/>
              </w:rPr>
              <w:t xml:space="preserve"> to </w:t>
            </w:r>
            <w:r>
              <w:rPr>
                <w:rFonts w:cstheme="minorHAnsi"/>
                <w:color w:val="16191F"/>
              </w:rPr>
              <w:t>run and support</w:t>
            </w:r>
            <w:r w:rsidRPr="006C05BF">
              <w:rPr>
                <w:rFonts w:cstheme="minorHAnsi"/>
                <w:color w:val="16191F"/>
              </w:rPr>
              <w:t xml:space="preserve"> containerized applications</w:t>
            </w:r>
            <w:r>
              <w:rPr>
                <w:rFonts w:cstheme="minorHAnsi"/>
                <w:color w:val="16191F"/>
              </w:rPr>
              <w:t xml:space="preserve"> seamlessly.</w:t>
            </w:r>
          </w:p>
        </w:tc>
      </w:tr>
      <w:tr w:rsidR="00BA36C9" w14:paraId="17F35D4F" w14:textId="77777777" w:rsidTr="00EE6D13">
        <w:trPr>
          <w:trHeight w:val="724"/>
        </w:trPr>
        <w:tc>
          <w:tcPr>
            <w:tcW w:w="2160" w:type="dxa"/>
            <w:vAlign w:val="center"/>
          </w:tcPr>
          <w:p w14:paraId="1CD23DC4" w14:textId="77777777" w:rsidR="00BA36C9" w:rsidRDefault="00BA36C9" w:rsidP="00EE6D13">
            <w:pPr>
              <w:jc w:val="center"/>
              <w:rPr>
                <w:b/>
                <w:bCs/>
                <w:lang w:val="en-US"/>
              </w:rPr>
            </w:pPr>
            <w:r>
              <w:rPr>
                <w:b/>
                <w:bCs/>
                <w:lang w:val="en-US"/>
              </w:rPr>
              <w:t>Scalability</w:t>
            </w:r>
          </w:p>
        </w:tc>
        <w:tc>
          <w:tcPr>
            <w:tcW w:w="6907" w:type="dxa"/>
            <w:vAlign w:val="center"/>
          </w:tcPr>
          <w:p w14:paraId="48985B4C" w14:textId="77777777" w:rsidR="00BA36C9" w:rsidRPr="00B505BC" w:rsidRDefault="00BA36C9" w:rsidP="00EE6D13">
            <w:pPr>
              <w:rPr>
                <w:lang w:val="en-US"/>
              </w:rPr>
            </w:pPr>
            <w:r>
              <w:rPr>
                <w:lang w:val="en-US"/>
              </w:rPr>
              <w:t>Sify Kubernetes as a Service offers both Vertical and Horizontal scaling of Pods as per the need of Application availability and to meet changing demands.</w:t>
            </w:r>
          </w:p>
        </w:tc>
      </w:tr>
      <w:tr w:rsidR="00BA36C9" w14:paraId="2E830F9F" w14:textId="77777777" w:rsidTr="00EE6D13">
        <w:trPr>
          <w:trHeight w:val="766"/>
        </w:trPr>
        <w:tc>
          <w:tcPr>
            <w:tcW w:w="2160" w:type="dxa"/>
            <w:vAlign w:val="center"/>
          </w:tcPr>
          <w:p w14:paraId="6E4F6C59" w14:textId="77777777" w:rsidR="00BA36C9" w:rsidRDefault="00BA36C9" w:rsidP="00EE6D13">
            <w:pPr>
              <w:jc w:val="center"/>
              <w:rPr>
                <w:b/>
                <w:bCs/>
                <w:lang w:val="en-US"/>
              </w:rPr>
            </w:pPr>
            <w:r>
              <w:rPr>
                <w:b/>
                <w:bCs/>
                <w:lang w:val="en-US"/>
              </w:rPr>
              <w:t>Unified Dashboard</w:t>
            </w:r>
          </w:p>
        </w:tc>
        <w:tc>
          <w:tcPr>
            <w:tcW w:w="6907" w:type="dxa"/>
            <w:vAlign w:val="center"/>
          </w:tcPr>
          <w:p w14:paraId="77FC8B90" w14:textId="02C805C0" w:rsidR="00BA36C9" w:rsidRPr="002C1BD2" w:rsidRDefault="00BA36C9" w:rsidP="00EE6D13">
            <w:pPr>
              <w:rPr>
                <w:rFonts w:cstheme="minorHAnsi"/>
                <w:color w:val="16191F"/>
              </w:rPr>
            </w:pPr>
            <w:r>
              <w:rPr>
                <w:rFonts w:cstheme="minorHAnsi"/>
                <w:color w:val="16191F"/>
              </w:rPr>
              <w:t>Sify Kubernetes as a Service</w:t>
            </w:r>
            <w:r w:rsidRPr="006C05BF">
              <w:rPr>
                <w:rFonts w:cstheme="minorHAnsi"/>
                <w:color w:val="16191F"/>
              </w:rPr>
              <w:t xml:space="preserve"> </w:t>
            </w:r>
            <w:r>
              <w:rPr>
                <w:rFonts w:cstheme="minorHAnsi"/>
                <w:color w:val="16191F"/>
              </w:rPr>
              <w:t xml:space="preserve">Deployment provides </w:t>
            </w:r>
            <w:r w:rsidR="000A51A7">
              <w:rPr>
                <w:rFonts w:cstheme="minorHAnsi"/>
                <w:color w:val="16191F"/>
              </w:rPr>
              <w:t>a</w:t>
            </w:r>
            <w:r>
              <w:rPr>
                <w:rFonts w:cstheme="minorHAnsi"/>
                <w:color w:val="16191F"/>
              </w:rPr>
              <w:t xml:space="preserve"> unified dashboard to view and manage the Kubernetes platform deployed across Sify Cloud and other Hyperscale cloud – AWS/Azure/ GCP/ OCI.</w:t>
            </w:r>
          </w:p>
        </w:tc>
      </w:tr>
      <w:tr w:rsidR="00BA3FA8" w14:paraId="5F58EDD0" w14:textId="77777777" w:rsidTr="00EE6D13">
        <w:trPr>
          <w:trHeight w:val="766"/>
        </w:trPr>
        <w:tc>
          <w:tcPr>
            <w:tcW w:w="2160" w:type="dxa"/>
            <w:vAlign w:val="center"/>
          </w:tcPr>
          <w:p w14:paraId="7CB1E4D0" w14:textId="38CC031D" w:rsidR="00BA3FA8" w:rsidRDefault="00BA3FA8" w:rsidP="00EE6D13">
            <w:pPr>
              <w:jc w:val="center"/>
              <w:rPr>
                <w:b/>
                <w:bCs/>
                <w:lang w:val="en-US"/>
              </w:rPr>
            </w:pPr>
            <w:r>
              <w:rPr>
                <w:b/>
                <w:bCs/>
                <w:lang w:val="en-US"/>
              </w:rPr>
              <w:t>Monitoring &amp; Logging</w:t>
            </w:r>
          </w:p>
        </w:tc>
        <w:tc>
          <w:tcPr>
            <w:tcW w:w="6907" w:type="dxa"/>
            <w:vAlign w:val="center"/>
          </w:tcPr>
          <w:p w14:paraId="4FA3F0C7" w14:textId="29A6875E" w:rsidR="00BA3FA8" w:rsidRDefault="00215A36" w:rsidP="00EE6D13">
            <w:pPr>
              <w:rPr>
                <w:rFonts w:cstheme="minorHAnsi"/>
                <w:color w:val="16191F"/>
              </w:rPr>
            </w:pPr>
            <w:r>
              <w:rPr>
                <w:rFonts w:cstheme="minorHAnsi"/>
                <w:color w:val="16191F"/>
              </w:rPr>
              <w:t>Sify Kubernetes as a Service</w:t>
            </w:r>
            <w:r w:rsidR="00D97914">
              <w:rPr>
                <w:rFonts w:cstheme="minorHAnsi"/>
                <w:color w:val="16191F"/>
              </w:rPr>
              <w:t xml:space="preserve"> Enterprise edition has in-built monitoring and logging solution </w:t>
            </w:r>
            <w:r w:rsidR="00457579">
              <w:rPr>
                <w:rFonts w:cstheme="minorHAnsi"/>
                <w:color w:val="16191F"/>
              </w:rPr>
              <w:t xml:space="preserve">which collects &amp; records metrics for monitoring &amp; alerting. </w:t>
            </w:r>
            <w:proofErr w:type="gramStart"/>
            <w:r w:rsidR="00457579">
              <w:rPr>
                <w:rFonts w:cstheme="minorHAnsi"/>
                <w:color w:val="16191F"/>
              </w:rPr>
              <w:t>Also</w:t>
            </w:r>
            <w:proofErr w:type="gramEnd"/>
            <w:r w:rsidR="00457579">
              <w:rPr>
                <w:rFonts w:cstheme="minorHAnsi"/>
                <w:color w:val="16191F"/>
              </w:rPr>
              <w:t xml:space="preserve"> the logging mechanisms allows for </w:t>
            </w:r>
            <w:r w:rsidR="005B1543">
              <w:rPr>
                <w:rFonts w:cstheme="minorHAnsi"/>
                <w:color w:val="16191F"/>
              </w:rPr>
              <w:t>storing of logs for analysis &amp; compliance purpose.</w:t>
            </w:r>
          </w:p>
        </w:tc>
      </w:tr>
    </w:tbl>
    <w:p w14:paraId="74FB076C" w14:textId="77777777" w:rsidR="00BA36C9" w:rsidRDefault="00BA36C9" w:rsidP="00BA36C9">
      <w:pPr>
        <w:jc w:val="both"/>
        <w:rPr>
          <w:b/>
          <w:bCs/>
          <w:lang w:val="en-US"/>
        </w:rPr>
      </w:pPr>
    </w:p>
    <w:p w14:paraId="58B806AA" w14:textId="06E2C412" w:rsidR="0041547C" w:rsidRPr="0041038C" w:rsidRDefault="0041547C" w:rsidP="0041038C">
      <w:pPr>
        <w:pStyle w:val="Heading1"/>
        <w:numPr>
          <w:ilvl w:val="1"/>
          <w:numId w:val="18"/>
        </w:numPr>
        <w:rPr>
          <w:sz w:val="28"/>
          <w:szCs w:val="28"/>
        </w:rPr>
      </w:pPr>
      <w:bookmarkStart w:id="11" w:name="_Toc159338437"/>
      <w:r w:rsidRPr="0041038C">
        <w:rPr>
          <w:sz w:val="28"/>
          <w:szCs w:val="28"/>
        </w:rPr>
        <w:t>Kubernetes Cluster Access Methods</w:t>
      </w:r>
      <w:bookmarkEnd w:id="11"/>
    </w:p>
    <w:p w14:paraId="76479638" w14:textId="0967A53F" w:rsidR="00F871BC" w:rsidRPr="00F871BC" w:rsidRDefault="000A1083" w:rsidP="00F871BC">
      <w:pPr>
        <w:rPr>
          <w:b/>
          <w:bCs/>
          <w:lang w:val="en-US"/>
        </w:rPr>
      </w:pPr>
      <w:r>
        <w:rPr>
          <w:b/>
          <w:bCs/>
          <w:lang w:val="en-US"/>
        </w:rPr>
        <w:t xml:space="preserve">Sify Enterprise Kubernetes </w:t>
      </w:r>
      <w:r w:rsidR="00F871BC" w:rsidRPr="00F871BC">
        <w:rPr>
          <w:b/>
          <w:bCs/>
          <w:lang w:val="en-US"/>
        </w:rPr>
        <w:t>Web-Based Interfac</w:t>
      </w:r>
      <w:r>
        <w:rPr>
          <w:b/>
          <w:bCs/>
          <w:lang w:val="en-US"/>
        </w:rPr>
        <w:t>e</w:t>
      </w:r>
    </w:p>
    <w:p w14:paraId="40DA24CC" w14:textId="6EE16A25" w:rsidR="00F871BC" w:rsidRPr="00311F95" w:rsidRDefault="00F871BC" w:rsidP="00F871BC">
      <w:r w:rsidRPr="00311F95">
        <w:t xml:space="preserve">Description: </w:t>
      </w:r>
      <w:r w:rsidR="000A1083" w:rsidRPr="00311F95">
        <w:t>Sify Enterprise Kubernetes</w:t>
      </w:r>
      <w:r w:rsidRPr="00311F95">
        <w:t xml:space="preserve"> offers a web-based graphical user interface that allows users to manage and interact with their Kubernetes clusters. The UI provides a user-friendly experience for cluster administration, application deployment, and monitoring.</w:t>
      </w:r>
      <w:r w:rsidR="000A1083" w:rsidRPr="00311F95">
        <w:t xml:space="preserve"> This enterprise interface allows for managing multiple Kubernetes cluster across On-Premises and Public Cloud Kubernetes Platform</w:t>
      </w:r>
    </w:p>
    <w:p w14:paraId="0BC27324" w14:textId="77777777" w:rsidR="00F871BC" w:rsidRPr="00311F95" w:rsidRDefault="00F871BC" w:rsidP="00F871BC">
      <w:r w:rsidRPr="00311F95">
        <w:t>Use Case: Ideal for users who prefer a visual interface for managing and monitoring their clusters.</w:t>
      </w:r>
    </w:p>
    <w:p w14:paraId="55505BCC" w14:textId="02548680" w:rsidR="00206AA7" w:rsidRPr="00206AA7" w:rsidRDefault="00206AA7" w:rsidP="00206AA7">
      <w:pPr>
        <w:rPr>
          <w:b/>
          <w:bCs/>
          <w:lang w:val="en-US"/>
        </w:rPr>
      </w:pPr>
      <w:r>
        <w:rPr>
          <w:b/>
          <w:bCs/>
          <w:lang w:val="en-US"/>
        </w:rPr>
        <w:t xml:space="preserve">Sify Standard </w:t>
      </w:r>
      <w:r w:rsidRPr="00206AA7">
        <w:rPr>
          <w:b/>
          <w:bCs/>
          <w:lang w:val="en-US"/>
        </w:rPr>
        <w:t>Kubernetes Dashboard</w:t>
      </w:r>
    </w:p>
    <w:p w14:paraId="2347499C" w14:textId="64233213" w:rsidR="00206AA7" w:rsidRPr="00311F95" w:rsidRDefault="00206AA7" w:rsidP="00206AA7">
      <w:r w:rsidRPr="00311F95">
        <w:t>Description: Kubernetes Dashboard is a web-based user interface that provides a visual representation of a Kubernetes cluster. It allows users to view and manage cluster resources through a graphical interface.</w:t>
      </w:r>
      <w:r w:rsidR="003F4EE8" w:rsidRPr="00311F95">
        <w:t xml:space="preserve"> This is a default Kubernetes dashboard which comes as a service within the kubernetes cluster with minimal </w:t>
      </w:r>
      <w:r w:rsidR="00D04074" w:rsidRPr="00311F95">
        <w:t>features as part of the dashboard.</w:t>
      </w:r>
    </w:p>
    <w:p w14:paraId="659E55D8" w14:textId="00DFB7F3" w:rsidR="00206AA7" w:rsidRPr="00311F95" w:rsidRDefault="00206AA7" w:rsidP="00206AA7">
      <w:r w:rsidRPr="00311F95">
        <w:lastRenderedPageBreak/>
        <w:t>Use Case: Useful for users who prefer a graphical interface for monitoring and managing their clusters.</w:t>
      </w:r>
    </w:p>
    <w:p w14:paraId="3DC7D510" w14:textId="730B6B2E" w:rsidR="00F871BC" w:rsidRPr="00F871BC" w:rsidRDefault="00206AA7" w:rsidP="00F871BC">
      <w:pPr>
        <w:rPr>
          <w:b/>
          <w:bCs/>
          <w:lang w:val="en-US"/>
        </w:rPr>
      </w:pPr>
      <w:proofErr w:type="spellStart"/>
      <w:r>
        <w:rPr>
          <w:b/>
          <w:bCs/>
          <w:lang w:val="en-US"/>
        </w:rPr>
        <w:t>K</w:t>
      </w:r>
      <w:r w:rsidR="00F871BC" w:rsidRPr="00F871BC">
        <w:rPr>
          <w:b/>
          <w:bCs/>
          <w:lang w:val="en-US"/>
        </w:rPr>
        <w:t>ubectl</w:t>
      </w:r>
      <w:proofErr w:type="spellEnd"/>
      <w:r w:rsidR="00F871BC" w:rsidRPr="00F871BC">
        <w:rPr>
          <w:b/>
          <w:bCs/>
          <w:lang w:val="en-US"/>
        </w:rPr>
        <w:t xml:space="preserve"> (Kubernetes CLI)</w:t>
      </w:r>
    </w:p>
    <w:p w14:paraId="2A3F00AD" w14:textId="45F251D6" w:rsidR="00F871BC" w:rsidRPr="00311F95" w:rsidRDefault="00F871BC" w:rsidP="00F871BC">
      <w:r w:rsidRPr="00311F95">
        <w:t xml:space="preserve">Description: </w:t>
      </w:r>
      <w:proofErr w:type="spellStart"/>
      <w:r w:rsidRPr="00311F95">
        <w:t>kubectl</w:t>
      </w:r>
      <w:proofErr w:type="spellEnd"/>
      <w:r w:rsidRPr="00311F95">
        <w:t xml:space="preserve"> is the standard command-line tool for interacting with Kubernetes clusters. </w:t>
      </w:r>
      <w:r w:rsidR="002F0436" w:rsidRPr="00311F95">
        <w:t>Sify Kubernetes Platform p</w:t>
      </w:r>
      <w:r w:rsidRPr="00311F95">
        <w:t xml:space="preserve">rovides a convenient option to download a </w:t>
      </w:r>
      <w:proofErr w:type="spellStart"/>
      <w:r w:rsidRPr="00311F95">
        <w:t>kubeconfig</w:t>
      </w:r>
      <w:proofErr w:type="spellEnd"/>
      <w:r w:rsidRPr="00311F95">
        <w:t xml:space="preserve"> file directly from the </w:t>
      </w:r>
      <w:r w:rsidR="00792BA9" w:rsidRPr="00311F95">
        <w:t>Sify Cloudinfinit dashboard</w:t>
      </w:r>
      <w:r w:rsidRPr="00311F95">
        <w:t xml:space="preserve">, allowing users to use </w:t>
      </w:r>
      <w:proofErr w:type="spellStart"/>
      <w:r w:rsidRPr="00311F95">
        <w:t>kubectl</w:t>
      </w:r>
      <w:proofErr w:type="spellEnd"/>
      <w:r w:rsidRPr="00311F95">
        <w:t xml:space="preserve"> for cluster operations.</w:t>
      </w:r>
    </w:p>
    <w:p w14:paraId="4E09ACFC" w14:textId="77777777" w:rsidR="00F871BC" w:rsidRPr="00311F95" w:rsidRDefault="00F871BC" w:rsidP="00F871BC">
      <w:r w:rsidRPr="00311F95">
        <w:t xml:space="preserve">Use Case: Developers and administrators often use </w:t>
      </w:r>
      <w:proofErr w:type="spellStart"/>
      <w:r w:rsidRPr="00311F95">
        <w:t>kubectl</w:t>
      </w:r>
      <w:proofErr w:type="spellEnd"/>
      <w:r w:rsidRPr="00311F95">
        <w:t xml:space="preserve"> for tasks such as deploying applications, managing pods, and inspecting cluster resources.</w:t>
      </w:r>
    </w:p>
    <w:p w14:paraId="04EE8109" w14:textId="7FB89BD0" w:rsidR="00F871BC" w:rsidRPr="00F871BC" w:rsidRDefault="00F871BC" w:rsidP="00F871BC">
      <w:pPr>
        <w:rPr>
          <w:b/>
          <w:bCs/>
          <w:lang w:val="en-US"/>
        </w:rPr>
      </w:pPr>
      <w:r w:rsidRPr="00F871BC">
        <w:rPr>
          <w:b/>
          <w:bCs/>
          <w:lang w:val="en-US"/>
        </w:rPr>
        <w:t>API Access</w:t>
      </w:r>
    </w:p>
    <w:p w14:paraId="3B0D1938" w14:textId="64005EF1" w:rsidR="00F871BC" w:rsidRPr="00311F95" w:rsidRDefault="00F871BC" w:rsidP="00F871BC">
      <w:r w:rsidRPr="00311F95">
        <w:t xml:space="preserve">Description: </w:t>
      </w:r>
      <w:r w:rsidR="00494F04" w:rsidRPr="00311F95">
        <w:t>Kubernetes Cluster platform</w:t>
      </w:r>
      <w:r w:rsidRPr="00311F95">
        <w:t xml:space="preserve"> provides a comprehensive RESTful API that allows users to programmatically interact with Kubernetes clusters. The API supports a wide range of operations for cluster management.</w:t>
      </w:r>
    </w:p>
    <w:p w14:paraId="35E43055" w14:textId="78A9A7E8" w:rsidR="0041547C" w:rsidRPr="00311F95" w:rsidRDefault="00F871BC" w:rsidP="00F871BC">
      <w:r w:rsidRPr="00311F95">
        <w:t>Use Case: Developers and automation workflows can use the API to integrate</w:t>
      </w:r>
      <w:r w:rsidR="00494F04" w:rsidRPr="00311F95">
        <w:t xml:space="preserve"> kubernetes </w:t>
      </w:r>
      <w:r w:rsidRPr="00311F95">
        <w:t>functionality into custom applications, scripts, or other tools.</w:t>
      </w:r>
    </w:p>
    <w:p w14:paraId="0BD329C6" w14:textId="683E670F" w:rsidR="00764129" w:rsidRPr="00764129" w:rsidRDefault="00764129" w:rsidP="00764129">
      <w:pPr>
        <w:rPr>
          <w:b/>
          <w:bCs/>
          <w:lang w:val="en-US"/>
        </w:rPr>
      </w:pPr>
      <w:r w:rsidRPr="00764129">
        <w:rPr>
          <w:b/>
          <w:bCs/>
          <w:lang w:val="en-US"/>
        </w:rPr>
        <w:t>Integration with GitOps Tools</w:t>
      </w:r>
    </w:p>
    <w:p w14:paraId="0B9959B4" w14:textId="50971E65" w:rsidR="00764129" w:rsidRPr="00311F95" w:rsidRDefault="00764129" w:rsidP="00764129">
      <w:r w:rsidRPr="00311F95">
        <w:t>Description: Integrates with GitOps tools like Flux and Argo CD, allowing users to manage and deploy applications on Kubernetes clusters through a Git repository. Changes in the repository trigger updates to the clusters.</w:t>
      </w:r>
    </w:p>
    <w:p w14:paraId="02174E02" w14:textId="5A7DAA44" w:rsidR="00764129" w:rsidRDefault="00764129" w:rsidP="00764129">
      <w:r w:rsidRPr="00311F95">
        <w:t>Use Case: GitOps practitioners can leverage these integrations for automated and version-controlled application deployments</w:t>
      </w:r>
      <w:r w:rsidR="00E6716B" w:rsidRPr="00311F95">
        <w:t>.</w:t>
      </w:r>
    </w:p>
    <w:p w14:paraId="5E1CF300" w14:textId="3D049BF7" w:rsidR="00E61547" w:rsidRPr="00E61547" w:rsidRDefault="00E61547" w:rsidP="00E61547">
      <w:pPr>
        <w:rPr>
          <w:b/>
          <w:bCs/>
          <w:lang w:val="en-US"/>
        </w:rPr>
      </w:pPr>
      <w:proofErr w:type="spellStart"/>
      <w:r w:rsidRPr="00E61547">
        <w:rPr>
          <w:b/>
          <w:bCs/>
          <w:lang w:val="en-US"/>
        </w:rPr>
        <w:t>kubeconfig</w:t>
      </w:r>
      <w:proofErr w:type="spellEnd"/>
      <w:r w:rsidRPr="00E61547">
        <w:rPr>
          <w:b/>
          <w:bCs/>
          <w:lang w:val="en-US"/>
        </w:rPr>
        <w:t xml:space="preserve"> File</w:t>
      </w:r>
    </w:p>
    <w:p w14:paraId="6BF57E52" w14:textId="77777777" w:rsidR="00E61547" w:rsidRPr="00F83B2F" w:rsidRDefault="00E61547" w:rsidP="00E61547">
      <w:r w:rsidRPr="00F83B2F">
        <w:t xml:space="preserve">Description: The </w:t>
      </w:r>
      <w:proofErr w:type="spellStart"/>
      <w:r w:rsidRPr="00F83B2F">
        <w:t>kubeconfig</w:t>
      </w:r>
      <w:proofErr w:type="spellEnd"/>
      <w:r w:rsidRPr="00F83B2F">
        <w:t xml:space="preserve"> file contains cluster information, user authentication details, and context settings. Users can use the </w:t>
      </w:r>
      <w:proofErr w:type="spellStart"/>
      <w:r w:rsidRPr="00F83B2F">
        <w:t>kubeconfig</w:t>
      </w:r>
      <w:proofErr w:type="spellEnd"/>
      <w:r w:rsidRPr="00F83B2F">
        <w:t xml:space="preserve"> file to configure </w:t>
      </w:r>
      <w:proofErr w:type="spellStart"/>
      <w:r w:rsidRPr="00F83B2F">
        <w:t>kubectl</w:t>
      </w:r>
      <w:proofErr w:type="spellEnd"/>
      <w:r w:rsidRPr="00F83B2F">
        <w:t xml:space="preserve"> and other Kubernetes tools to connect to a specific cluster.</w:t>
      </w:r>
    </w:p>
    <w:p w14:paraId="678A7C3E" w14:textId="43FC0BF2" w:rsidR="00764129" w:rsidRPr="00F83B2F" w:rsidRDefault="00E61547" w:rsidP="00E61547">
      <w:r w:rsidRPr="00F83B2F">
        <w:t xml:space="preserve">Use Case: Configuring </w:t>
      </w:r>
      <w:proofErr w:type="spellStart"/>
      <w:r w:rsidRPr="00F83B2F">
        <w:t>kubeconfig</w:t>
      </w:r>
      <w:proofErr w:type="spellEnd"/>
      <w:r w:rsidRPr="00F83B2F">
        <w:t xml:space="preserve"> allows users to switch between different clusters and manage authentication details.</w:t>
      </w:r>
    </w:p>
    <w:p w14:paraId="08BBADB3" w14:textId="74E033AF" w:rsidR="00E61547" w:rsidRPr="00E61547" w:rsidRDefault="00E61547" w:rsidP="00E61547">
      <w:pPr>
        <w:rPr>
          <w:b/>
          <w:bCs/>
          <w:lang w:val="en-US"/>
        </w:rPr>
      </w:pPr>
      <w:r w:rsidRPr="00E61547">
        <w:rPr>
          <w:b/>
          <w:bCs/>
          <w:lang w:val="en-US"/>
        </w:rPr>
        <w:t>SSH Access to Nodes</w:t>
      </w:r>
    </w:p>
    <w:p w14:paraId="558A517B" w14:textId="77777777" w:rsidR="00E61547" w:rsidRPr="00F83B2F" w:rsidRDefault="00E61547" w:rsidP="00E61547">
      <w:r w:rsidRPr="00F83B2F">
        <w:t>Description: Users can SSH into individual nodes in the cluster to perform tasks, inspect logs, or troubleshoot issues directly on the nodes.</w:t>
      </w:r>
    </w:p>
    <w:p w14:paraId="13B11CA9" w14:textId="3664B5D3" w:rsidR="00E61547" w:rsidRPr="00F83B2F" w:rsidRDefault="00E61547" w:rsidP="00E61547">
      <w:r w:rsidRPr="00F83B2F">
        <w:t>Use Case: Advanced troubleshooting or debugging scenarios where direct access to node-level information is necessary.</w:t>
      </w:r>
    </w:p>
    <w:p w14:paraId="0980D341" w14:textId="582BC26C" w:rsidR="0042242C" w:rsidRPr="0042242C" w:rsidRDefault="0042242C" w:rsidP="0042242C">
      <w:pPr>
        <w:rPr>
          <w:b/>
          <w:bCs/>
          <w:lang w:val="en-US"/>
        </w:rPr>
      </w:pPr>
      <w:r w:rsidRPr="0042242C">
        <w:rPr>
          <w:b/>
          <w:bCs/>
          <w:lang w:val="en-US"/>
        </w:rPr>
        <w:t>Helm (Package Manager for Kubernetes)</w:t>
      </w:r>
    </w:p>
    <w:p w14:paraId="44AAEA62" w14:textId="77777777" w:rsidR="0042242C" w:rsidRPr="00F83B2F" w:rsidRDefault="0042242C" w:rsidP="0042242C">
      <w:r w:rsidRPr="00F83B2F">
        <w:t>Description: Helm is a package manager for Kubernetes that simplifies the deployment and management of applications. Users can use Helm charts to define, install, and upgrade applications on Kubernetes clusters.</w:t>
      </w:r>
    </w:p>
    <w:p w14:paraId="1CAE3645" w14:textId="6BEE8811" w:rsidR="0042242C" w:rsidRPr="00F83B2F" w:rsidRDefault="0042242C" w:rsidP="0042242C">
      <w:r w:rsidRPr="00F83B2F">
        <w:t>Use Case: Streamlining the deployment of complex applications with dependencies.</w:t>
      </w:r>
    </w:p>
    <w:p w14:paraId="15D61C6B" w14:textId="77777777" w:rsidR="00427B3E" w:rsidRDefault="00427B3E">
      <w:pPr>
        <w:rPr>
          <w:b/>
          <w:bCs/>
          <w:lang w:val="en-US"/>
        </w:rPr>
      </w:pPr>
      <w:r>
        <w:rPr>
          <w:b/>
          <w:bCs/>
          <w:lang w:val="en-US"/>
        </w:rPr>
        <w:br w:type="page"/>
      </w:r>
    </w:p>
    <w:p w14:paraId="2E8DDCAD" w14:textId="3D5F8DF7" w:rsidR="00BA36C9" w:rsidRDefault="009A69AF" w:rsidP="00BA36C9">
      <w:pPr>
        <w:jc w:val="both"/>
        <w:rPr>
          <w:b/>
          <w:bCs/>
          <w:lang w:val="en-US"/>
        </w:rPr>
      </w:pPr>
      <w:r>
        <w:rPr>
          <w:b/>
          <w:bCs/>
          <w:lang w:val="en-US"/>
        </w:rPr>
        <w:lastRenderedPageBreak/>
        <w:t xml:space="preserve">Kubernetes </w:t>
      </w:r>
      <w:r w:rsidR="00A00216">
        <w:rPr>
          <w:b/>
          <w:bCs/>
          <w:lang w:val="en-US"/>
        </w:rPr>
        <w:t xml:space="preserve">Managed </w:t>
      </w:r>
      <w:r>
        <w:rPr>
          <w:b/>
          <w:bCs/>
          <w:lang w:val="en-US"/>
        </w:rPr>
        <w:t xml:space="preserve">Service </w:t>
      </w:r>
      <w:r w:rsidR="00E97361">
        <w:rPr>
          <w:b/>
          <w:bCs/>
          <w:lang w:val="en-US"/>
        </w:rPr>
        <w:t>R</w:t>
      </w:r>
      <w:r>
        <w:rPr>
          <w:b/>
          <w:bCs/>
          <w:lang w:val="en-US"/>
        </w:rPr>
        <w:t>ACI</w:t>
      </w:r>
      <w:r w:rsidR="00BA36C9">
        <w:rPr>
          <w:b/>
          <w:bCs/>
          <w:lang w:val="en-US"/>
        </w:rPr>
        <w:t xml:space="preserve"> MATRIX</w:t>
      </w: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855"/>
        <w:gridCol w:w="3155"/>
      </w:tblGrid>
      <w:tr w:rsidR="000F3E82" w:rsidRPr="00B57404" w14:paraId="74D2EFB0" w14:textId="77777777" w:rsidTr="00DA1168">
        <w:trPr>
          <w:trHeight w:val="70"/>
        </w:trPr>
        <w:tc>
          <w:tcPr>
            <w:tcW w:w="3674" w:type="dxa"/>
            <w:vMerge w:val="restart"/>
            <w:shd w:val="clear" w:color="auto" w:fill="E7E6E6" w:themeFill="background2"/>
            <w:noWrap/>
            <w:vAlign w:val="center"/>
            <w:hideMark/>
          </w:tcPr>
          <w:p w14:paraId="252A0A3A" w14:textId="1D2D7C18" w:rsidR="000F3E82" w:rsidRPr="00B57404" w:rsidRDefault="000F3E82" w:rsidP="00EE6D13">
            <w:pPr>
              <w:spacing w:after="0" w:line="240" w:lineRule="auto"/>
              <w:jc w:val="center"/>
              <w:rPr>
                <w:rFonts w:ascii="Times New Roman" w:eastAsia="Times New Roman" w:hAnsi="Times New Roman" w:cs="Times New Roman"/>
                <w:sz w:val="24"/>
                <w:szCs w:val="24"/>
                <w:lang w:eastAsia="en-IN"/>
              </w:rPr>
            </w:pPr>
            <w:r w:rsidRPr="00B57404">
              <w:rPr>
                <w:rFonts w:ascii="Calibri" w:eastAsia="Times New Roman" w:hAnsi="Calibri" w:cs="Calibri"/>
                <w:b/>
                <w:bCs/>
                <w:color w:val="000000"/>
                <w:lang w:eastAsia="en-IN"/>
              </w:rPr>
              <w:t>Activity</w:t>
            </w:r>
          </w:p>
        </w:tc>
        <w:tc>
          <w:tcPr>
            <w:tcW w:w="2855" w:type="dxa"/>
            <w:shd w:val="clear" w:color="auto" w:fill="92D050"/>
            <w:noWrap/>
            <w:vAlign w:val="center"/>
            <w:hideMark/>
          </w:tcPr>
          <w:p w14:paraId="58D70B6A" w14:textId="77777777" w:rsidR="000F3E82" w:rsidRPr="00B57404" w:rsidRDefault="000F3E82" w:rsidP="00EE6D13">
            <w:pPr>
              <w:spacing w:after="0" w:line="240" w:lineRule="auto"/>
              <w:jc w:val="center"/>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Sify</w:t>
            </w:r>
          </w:p>
        </w:tc>
        <w:tc>
          <w:tcPr>
            <w:tcW w:w="3155" w:type="dxa"/>
            <w:shd w:val="clear" w:color="auto" w:fill="92D050"/>
            <w:noWrap/>
            <w:vAlign w:val="center"/>
            <w:hideMark/>
          </w:tcPr>
          <w:p w14:paraId="4CDDD220" w14:textId="77777777" w:rsidR="000F3E82" w:rsidRPr="00B57404" w:rsidRDefault="000F3E82" w:rsidP="00EE6D13">
            <w:pPr>
              <w:spacing w:after="0" w:line="240" w:lineRule="auto"/>
              <w:jc w:val="center"/>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Customer APP Team/ Developer</w:t>
            </w:r>
          </w:p>
        </w:tc>
      </w:tr>
      <w:tr w:rsidR="000F3E82" w:rsidRPr="00B57404" w14:paraId="336B9FD9" w14:textId="77777777" w:rsidTr="00DA1168">
        <w:trPr>
          <w:trHeight w:val="1669"/>
        </w:trPr>
        <w:tc>
          <w:tcPr>
            <w:tcW w:w="3674" w:type="dxa"/>
            <w:vMerge/>
            <w:shd w:val="clear" w:color="auto" w:fill="E7E6E6" w:themeFill="background2"/>
            <w:vAlign w:val="center"/>
            <w:hideMark/>
          </w:tcPr>
          <w:p w14:paraId="5B421983" w14:textId="36F8052F" w:rsidR="000F3E82" w:rsidRPr="00B57404" w:rsidRDefault="000F3E82" w:rsidP="00EE6D13">
            <w:pPr>
              <w:spacing w:after="0" w:line="240" w:lineRule="auto"/>
              <w:jc w:val="center"/>
              <w:rPr>
                <w:rFonts w:ascii="Calibri" w:eastAsia="Times New Roman" w:hAnsi="Calibri" w:cs="Calibri"/>
                <w:b/>
                <w:bCs/>
                <w:color w:val="000000"/>
                <w:lang w:eastAsia="en-IN"/>
              </w:rPr>
            </w:pPr>
          </w:p>
        </w:tc>
        <w:tc>
          <w:tcPr>
            <w:tcW w:w="2855" w:type="dxa"/>
            <w:shd w:val="clear" w:color="auto" w:fill="D9D9D9" w:themeFill="background1" w:themeFillShade="D9"/>
            <w:vAlign w:val="center"/>
            <w:hideMark/>
          </w:tcPr>
          <w:p w14:paraId="11D9AA0F" w14:textId="77777777" w:rsidR="000F3E82" w:rsidRPr="00B57404" w:rsidRDefault="000F3E82" w:rsidP="00EE6D13">
            <w:pPr>
              <w:spacing w:after="0" w:line="240" w:lineRule="auto"/>
              <w:jc w:val="center"/>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Responsible for deploying and managing K8s Infrastructure.</w:t>
            </w:r>
            <w:r w:rsidRPr="00B57404">
              <w:rPr>
                <w:rFonts w:ascii="Calibri" w:eastAsia="Times New Roman" w:hAnsi="Calibri" w:cs="Calibri"/>
                <w:b/>
                <w:bCs/>
                <w:color w:val="000000"/>
                <w:lang w:eastAsia="en-IN"/>
              </w:rPr>
              <w:br/>
              <w:t>Responsible for enforcing security and compliance</w:t>
            </w:r>
          </w:p>
        </w:tc>
        <w:tc>
          <w:tcPr>
            <w:tcW w:w="3155" w:type="dxa"/>
            <w:shd w:val="clear" w:color="auto" w:fill="D9D9D9" w:themeFill="background1" w:themeFillShade="D9"/>
            <w:vAlign w:val="center"/>
            <w:hideMark/>
          </w:tcPr>
          <w:p w14:paraId="665DB167" w14:textId="77777777" w:rsidR="000F3E82" w:rsidRPr="00B57404" w:rsidRDefault="000F3E82" w:rsidP="00EE6D13">
            <w:pPr>
              <w:spacing w:after="0" w:line="240" w:lineRule="auto"/>
              <w:jc w:val="center"/>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Application Developers and DevOps team responsible for deploying and managing applications</w:t>
            </w:r>
          </w:p>
        </w:tc>
      </w:tr>
      <w:tr w:rsidR="00BA36C9" w:rsidRPr="00B57404" w14:paraId="4E4A37D0" w14:textId="77777777" w:rsidTr="000F3E82">
        <w:trPr>
          <w:trHeight w:val="447"/>
        </w:trPr>
        <w:tc>
          <w:tcPr>
            <w:tcW w:w="3674" w:type="dxa"/>
            <w:shd w:val="clear" w:color="auto" w:fill="E2EFD9" w:themeFill="accent6" w:themeFillTint="33"/>
            <w:noWrap/>
            <w:vAlign w:val="center"/>
            <w:hideMark/>
          </w:tcPr>
          <w:p w14:paraId="42E02318"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Resource Sizing - Compute, Storage</w:t>
            </w:r>
          </w:p>
        </w:tc>
        <w:tc>
          <w:tcPr>
            <w:tcW w:w="2855" w:type="dxa"/>
            <w:shd w:val="clear" w:color="auto" w:fill="auto"/>
            <w:noWrap/>
            <w:vAlign w:val="center"/>
            <w:hideMark/>
          </w:tcPr>
          <w:p w14:paraId="2BAF32B3"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c>
          <w:tcPr>
            <w:tcW w:w="3155" w:type="dxa"/>
            <w:shd w:val="clear" w:color="auto" w:fill="auto"/>
            <w:noWrap/>
            <w:vAlign w:val="center"/>
            <w:hideMark/>
          </w:tcPr>
          <w:p w14:paraId="7B38D4D7"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r>
      <w:tr w:rsidR="00BA36C9" w:rsidRPr="00B57404" w14:paraId="782D2A41" w14:textId="77777777" w:rsidTr="000F3E82">
        <w:trPr>
          <w:trHeight w:val="447"/>
        </w:trPr>
        <w:tc>
          <w:tcPr>
            <w:tcW w:w="3674" w:type="dxa"/>
            <w:shd w:val="clear" w:color="auto" w:fill="E2EFD9" w:themeFill="accent6" w:themeFillTint="33"/>
            <w:noWrap/>
            <w:vAlign w:val="center"/>
            <w:hideMark/>
          </w:tcPr>
          <w:p w14:paraId="104BFC35"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Infrastructure Provisioning</w:t>
            </w:r>
          </w:p>
        </w:tc>
        <w:tc>
          <w:tcPr>
            <w:tcW w:w="2855" w:type="dxa"/>
            <w:shd w:val="clear" w:color="auto" w:fill="auto"/>
            <w:noWrap/>
            <w:vAlign w:val="center"/>
            <w:hideMark/>
          </w:tcPr>
          <w:p w14:paraId="4E174855"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c>
          <w:tcPr>
            <w:tcW w:w="3155" w:type="dxa"/>
            <w:shd w:val="clear" w:color="auto" w:fill="auto"/>
            <w:noWrap/>
            <w:vAlign w:val="center"/>
            <w:hideMark/>
          </w:tcPr>
          <w:p w14:paraId="6E3EBEDE"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r>
      <w:tr w:rsidR="00BA36C9" w:rsidRPr="00B57404" w14:paraId="59A774EC" w14:textId="77777777" w:rsidTr="000F3E82">
        <w:trPr>
          <w:trHeight w:val="447"/>
        </w:trPr>
        <w:tc>
          <w:tcPr>
            <w:tcW w:w="3674" w:type="dxa"/>
            <w:shd w:val="clear" w:color="auto" w:fill="E2EFD9" w:themeFill="accent6" w:themeFillTint="33"/>
            <w:noWrap/>
            <w:vAlign w:val="center"/>
            <w:hideMark/>
          </w:tcPr>
          <w:p w14:paraId="77BAF71F"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IAM Policies</w:t>
            </w:r>
          </w:p>
        </w:tc>
        <w:tc>
          <w:tcPr>
            <w:tcW w:w="2855" w:type="dxa"/>
            <w:shd w:val="clear" w:color="auto" w:fill="auto"/>
            <w:noWrap/>
            <w:vAlign w:val="center"/>
            <w:hideMark/>
          </w:tcPr>
          <w:p w14:paraId="5AA755AC"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c>
          <w:tcPr>
            <w:tcW w:w="3155" w:type="dxa"/>
            <w:shd w:val="clear" w:color="auto" w:fill="auto"/>
            <w:noWrap/>
            <w:vAlign w:val="center"/>
            <w:hideMark/>
          </w:tcPr>
          <w:p w14:paraId="608E9999"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r>
      <w:tr w:rsidR="00BA36C9" w:rsidRPr="00B57404" w14:paraId="03195089" w14:textId="77777777" w:rsidTr="000F3E82">
        <w:trPr>
          <w:trHeight w:val="447"/>
        </w:trPr>
        <w:tc>
          <w:tcPr>
            <w:tcW w:w="3674" w:type="dxa"/>
            <w:shd w:val="clear" w:color="auto" w:fill="E2EFD9" w:themeFill="accent6" w:themeFillTint="33"/>
            <w:noWrap/>
            <w:vAlign w:val="center"/>
            <w:hideMark/>
          </w:tcPr>
          <w:p w14:paraId="083D629F"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Cluster Deployment</w:t>
            </w:r>
          </w:p>
        </w:tc>
        <w:tc>
          <w:tcPr>
            <w:tcW w:w="2855" w:type="dxa"/>
            <w:shd w:val="clear" w:color="auto" w:fill="auto"/>
            <w:noWrap/>
            <w:vAlign w:val="center"/>
            <w:hideMark/>
          </w:tcPr>
          <w:p w14:paraId="35FD1BEB"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c>
          <w:tcPr>
            <w:tcW w:w="3155" w:type="dxa"/>
            <w:shd w:val="clear" w:color="auto" w:fill="auto"/>
            <w:noWrap/>
            <w:vAlign w:val="center"/>
            <w:hideMark/>
          </w:tcPr>
          <w:p w14:paraId="4A24DC04"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r>
      <w:tr w:rsidR="00BA36C9" w:rsidRPr="00B57404" w14:paraId="5DF1E467" w14:textId="77777777" w:rsidTr="000F3E82">
        <w:trPr>
          <w:trHeight w:val="447"/>
        </w:trPr>
        <w:tc>
          <w:tcPr>
            <w:tcW w:w="3674" w:type="dxa"/>
            <w:shd w:val="clear" w:color="auto" w:fill="E2EFD9" w:themeFill="accent6" w:themeFillTint="33"/>
            <w:noWrap/>
            <w:vAlign w:val="center"/>
            <w:hideMark/>
          </w:tcPr>
          <w:p w14:paraId="7D334B64"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Network Policy Configuration</w:t>
            </w:r>
          </w:p>
        </w:tc>
        <w:tc>
          <w:tcPr>
            <w:tcW w:w="2855" w:type="dxa"/>
            <w:shd w:val="clear" w:color="auto" w:fill="auto"/>
            <w:noWrap/>
            <w:vAlign w:val="center"/>
            <w:hideMark/>
          </w:tcPr>
          <w:p w14:paraId="33E0414E"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c>
          <w:tcPr>
            <w:tcW w:w="3155" w:type="dxa"/>
            <w:shd w:val="clear" w:color="auto" w:fill="auto"/>
            <w:noWrap/>
            <w:vAlign w:val="center"/>
            <w:hideMark/>
          </w:tcPr>
          <w:p w14:paraId="3D360F33"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r>
      <w:tr w:rsidR="00BA36C9" w:rsidRPr="00B57404" w14:paraId="5B05A39A" w14:textId="77777777" w:rsidTr="000F3E82">
        <w:trPr>
          <w:trHeight w:val="447"/>
        </w:trPr>
        <w:tc>
          <w:tcPr>
            <w:tcW w:w="3674" w:type="dxa"/>
            <w:shd w:val="clear" w:color="auto" w:fill="E2EFD9" w:themeFill="accent6" w:themeFillTint="33"/>
            <w:noWrap/>
            <w:vAlign w:val="center"/>
            <w:hideMark/>
          </w:tcPr>
          <w:p w14:paraId="23D42B32"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Application Deployment</w:t>
            </w:r>
          </w:p>
        </w:tc>
        <w:tc>
          <w:tcPr>
            <w:tcW w:w="2855" w:type="dxa"/>
            <w:shd w:val="clear" w:color="auto" w:fill="auto"/>
            <w:noWrap/>
            <w:vAlign w:val="center"/>
            <w:hideMark/>
          </w:tcPr>
          <w:p w14:paraId="1D89E699"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I</w:t>
            </w:r>
          </w:p>
        </w:tc>
        <w:tc>
          <w:tcPr>
            <w:tcW w:w="3155" w:type="dxa"/>
            <w:shd w:val="clear" w:color="auto" w:fill="auto"/>
            <w:noWrap/>
            <w:vAlign w:val="center"/>
            <w:hideMark/>
          </w:tcPr>
          <w:p w14:paraId="4E602F5B"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 C</w:t>
            </w:r>
          </w:p>
        </w:tc>
      </w:tr>
      <w:tr w:rsidR="00BA36C9" w:rsidRPr="00B57404" w14:paraId="7BC1AC84" w14:textId="77777777" w:rsidTr="000F3E82">
        <w:trPr>
          <w:trHeight w:val="447"/>
        </w:trPr>
        <w:tc>
          <w:tcPr>
            <w:tcW w:w="3674" w:type="dxa"/>
            <w:shd w:val="clear" w:color="auto" w:fill="E2EFD9" w:themeFill="accent6" w:themeFillTint="33"/>
            <w:noWrap/>
            <w:vAlign w:val="center"/>
            <w:hideMark/>
          </w:tcPr>
          <w:p w14:paraId="02623A38"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Define required Security Controls</w:t>
            </w:r>
          </w:p>
        </w:tc>
        <w:tc>
          <w:tcPr>
            <w:tcW w:w="2855" w:type="dxa"/>
            <w:shd w:val="clear" w:color="auto" w:fill="auto"/>
            <w:noWrap/>
            <w:vAlign w:val="center"/>
            <w:hideMark/>
          </w:tcPr>
          <w:p w14:paraId="0D601FB5"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c>
          <w:tcPr>
            <w:tcW w:w="3155" w:type="dxa"/>
            <w:shd w:val="clear" w:color="auto" w:fill="auto"/>
            <w:noWrap/>
            <w:vAlign w:val="center"/>
            <w:hideMark/>
          </w:tcPr>
          <w:p w14:paraId="3BAD206C"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r>
      <w:tr w:rsidR="00BA36C9" w:rsidRPr="00B57404" w14:paraId="393CAF2F" w14:textId="77777777" w:rsidTr="000F3E82">
        <w:trPr>
          <w:trHeight w:val="447"/>
        </w:trPr>
        <w:tc>
          <w:tcPr>
            <w:tcW w:w="3674" w:type="dxa"/>
            <w:shd w:val="clear" w:color="auto" w:fill="E2EFD9" w:themeFill="accent6" w:themeFillTint="33"/>
            <w:noWrap/>
            <w:vAlign w:val="center"/>
            <w:hideMark/>
          </w:tcPr>
          <w:p w14:paraId="500449A0"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Security Controls Implementation</w:t>
            </w:r>
          </w:p>
        </w:tc>
        <w:tc>
          <w:tcPr>
            <w:tcW w:w="2855" w:type="dxa"/>
            <w:shd w:val="clear" w:color="auto" w:fill="auto"/>
            <w:noWrap/>
            <w:vAlign w:val="center"/>
            <w:hideMark/>
          </w:tcPr>
          <w:p w14:paraId="4F895AC3"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c>
          <w:tcPr>
            <w:tcW w:w="3155" w:type="dxa"/>
            <w:shd w:val="clear" w:color="auto" w:fill="auto"/>
            <w:noWrap/>
            <w:vAlign w:val="center"/>
            <w:hideMark/>
          </w:tcPr>
          <w:p w14:paraId="636BCA4C"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r>
      <w:tr w:rsidR="00BA36C9" w:rsidRPr="00B57404" w14:paraId="1ECA6C13" w14:textId="77777777" w:rsidTr="000F3E82">
        <w:trPr>
          <w:trHeight w:val="447"/>
        </w:trPr>
        <w:tc>
          <w:tcPr>
            <w:tcW w:w="3674" w:type="dxa"/>
            <w:shd w:val="clear" w:color="auto" w:fill="E2EFD9" w:themeFill="accent6" w:themeFillTint="33"/>
            <w:noWrap/>
            <w:vAlign w:val="center"/>
            <w:hideMark/>
          </w:tcPr>
          <w:p w14:paraId="6819754A"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High Availability &amp; DR - Infrastructure</w:t>
            </w:r>
          </w:p>
        </w:tc>
        <w:tc>
          <w:tcPr>
            <w:tcW w:w="2855" w:type="dxa"/>
            <w:shd w:val="clear" w:color="auto" w:fill="auto"/>
            <w:noWrap/>
            <w:vAlign w:val="center"/>
            <w:hideMark/>
          </w:tcPr>
          <w:p w14:paraId="33B58235"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c>
          <w:tcPr>
            <w:tcW w:w="3155" w:type="dxa"/>
            <w:shd w:val="clear" w:color="auto" w:fill="auto"/>
            <w:noWrap/>
            <w:vAlign w:val="center"/>
            <w:hideMark/>
          </w:tcPr>
          <w:p w14:paraId="5550FB6D"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r>
      <w:tr w:rsidR="00BA36C9" w:rsidRPr="00B57404" w14:paraId="6BE39571" w14:textId="77777777" w:rsidTr="000F3E82">
        <w:trPr>
          <w:trHeight w:val="447"/>
        </w:trPr>
        <w:tc>
          <w:tcPr>
            <w:tcW w:w="3674" w:type="dxa"/>
            <w:shd w:val="clear" w:color="auto" w:fill="E2EFD9" w:themeFill="accent6" w:themeFillTint="33"/>
            <w:noWrap/>
            <w:vAlign w:val="center"/>
            <w:hideMark/>
          </w:tcPr>
          <w:p w14:paraId="56A0E8D2"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High Availability &amp; DR - Application</w:t>
            </w:r>
          </w:p>
        </w:tc>
        <w:tc>
          <w:tcPr>
            <w:tcW w:w="2855" w:type="dxa"/>
            <w:shd w:val="clear" w:color="auto" w:fill="auto"/>
            <w:noWrap/>
            <w:vAlign w:val="center"/>
            <w:hideMark/>
          </w:tcPr>
          <w:p w14:paraId="7610AAE9"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c>
          <w:tcPr>
            <w:tcW w:w="3155" w:type="dxa"/>
            <w:shd w:val="clear" w:color="auto" w:fill="auto"/>
            <w:noWrap/>
            <w:vAlign w:val="center"/>
            <w:hideMark/>
          </w:tcPr>
          <w:p w14:paraId="787998B0"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r>
      <w:tr w:rsidR="00BA36C9" w:rsidRPr="00B57404" w14:paraId="40CE70E6" w14:textId="77777777" w:rsidTr="000F3E82">
        <w:trPr>
          <w:trHeight w:val="447"/>
        </w:trPr>
        <w:tc>
          <w:tcPr>
            <w:tcW w:w="3674" w:type="dxa"/>
            <w:shd w:val="clear" w:color="auto" w:fill="E2EFD9" w:themeFill="accent6" w:themeFillTint="33"/>
            <w:noWrap/>
            <w:vAlign w:val="center"/>
            <w:hideMark/>
          </w:tcPr>
          <w:p w14:paraId="14E8F37C"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Monitoring &amp; Logging</w:t>
            </w:r>
          </w:p>
        </w:tc>
        <w:tc>
          <w:tcPr>
            <w:tcW w:w="2855" w:type="dxa"/>
            <w:shd w:val="clear" w:color="auto" w:fill="auto"/>
            <w:noWrap/>
            <w:vAlign w:val="center"/>
            <w:hideMark/>
          </w:tcPr>
          <w:p w14:paraId="47D19105"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c>
          <w:tcPr>
            <w:tcW w:w="3155" w:type="dxa"/>
            <w:shd w:val="clear" w:color="auto" w:fill="auto"/>
            <w:noWrap/>
            <w:vAlign w:val="center"/>
            <w:hideMark/>
          </w:tcPr>
          <w:p w14:paraId="4DB556C4"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r>
      <w:tr w:rsidR="00BA36C9" w:rsidRPr="00B57404" w14:paraId="6A23EF6B" w14:textId="77777777" w:rsidTr="000F3E82">
        <w:trPr>
          <w:trHeight w:val="1342"/>
        </w:trPr>
        <w:tc>
          <w:tcPr>
            <w:tcW w:w="3674" w:type="dxa"/>
            <w:shd w:val="clear" w:color="auto" w:fill="E2EFD9" w:themeFill="accent6" w:themeFillTint="33"/>
            <w:vAlign w:val="center"/>
            <w:hideMark/>
          </w:tcPr>
          <w:p w14:paraId="4ACDFD46" w14:textId="77777777" w:rsidR="00BA36C9" w:rsidRPr="00B57404" w:rsidRDefault="00BA36C9" w:rsidP="00EE6D13">
            <w:pPr>
              <w:spacing w:after="0" w:line="240" w:lineRule="auto"/>
              <w:rPr>
                <w:rFonts w:ascii="Calibri" w:eastAsia="Times New Roman" w:hAnsi="Calibri" w:cs="Calibri"/>
                <w:b/>
                <w:bCs/>
                <w:color w:val="000000"/>
                <w:lang w:eastAsia="en-IN"/>
              </w:rPr>
            </w:pPr>
            <w:r w:rsidRPr="00B57404">
              <w:rPr>
                <w:rFonts w:ascii="Calibri" w:eastAsia="Times New Roman" w:hAnsi="Calibri" w:cs="Calibri"/>
                <w:b/>
                <w:bCs/>
                <w:color w:val="000000"/>
                <w:lang w:eastAsia="en-IN"/>
              </w:rPr>
              <w:t>Ongoing maintenance of new cluster deployments and existing cluster lifecycle management</w:t>
            </w:r>
          </w:p>
        </w:tc>
        <w:tc>
          <w:tcPr>
            <w:tcW w:w="2855" w:type="dxa"/>
            <w:shd w:val="clear" w:color="auto" w:fill="auto"/>
            <w:noWrap/>
            <w:vAlign w:val="center"/>
            <w:hideMark/>
          </w:tcPr>
          <w:p w14:paraId="5B7A387A"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R, A</w:t>
            </w:r>
          </w:p>
        </w:tc>
        <w:tc>
          <w:tcPr>
            <w:tcW w:w="3155" w:type="dxa"/>
            <w:shd w:val="clear" w:color="auto" w:fill="auto"/>
            <w:noWrap/>
            <w:vAlign w:val="center"/>
            <w:hideMark/>
          </w:tcPr>
          <w:p w14:paraId="7AD5762F" w14:textId="77777777" w:rsidR="00BA36C9" w:rsidRPr="00B57404" w:rsidRDefault="00BA36C9" w:rsidP="00EE6D13">
            <w:pPr>
              <w:spacing w:after="0" w:line="240" w:lineRule="auto"/>
              <w:jc w:val="center"/>
              <w:rPr>
                <w:rFonts w:ascii="Calibri" w:eastAsia="Times New Roman" w:hAnsi="Calibri" w:cs="Calibri"/>
                <w:color w:val="000000"/>
                <w:lang w:eastAsia="en-IN"/>
              </w:rPr>
            </w:pPr>
            <w:r w:rsidRPr="00B57404">
              <w:rPr>
                <w:rFonts w:ascii="Calibri" w:eastAsia="Times New Roman" w:hAnsi="Calibri" w:cs="Calibri"/>
                <w:color w:val="000000"/>
                <w:lang w:eastAsia="en-IN"/>
              </w:rPr>
              <w:t>C, I</w:t>
            </w:r>
          </w:p>
        </w:tc>
      </w:tr>
    </w:tbl>
    <w:p w14:paraId="173201C9" w14:textId="77777777" w:rsidR="000972A6" w:rsidRPr="00742116" w:rsidRDefault="000972A6" w:rsidP="00E873E9">
      <w:pPr>
        <w:jc w:val="both"/>
      </w:pPr>
    </w:p>
    <w:sectPr w:rsidR="000972A6" w:rsidRPr="00742116" w:rsidSect="007437B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1B006" w14:textId="77777777" w:rsidR="00BD0CCD" w:rsidRDefault="00BD0CCD" w:rsidP="00C73CED">
      <w:pPr>
        <w:spacing w:after="0" w:line="240" w:lineRule="auto"/>
      </w:pPr>
      <w:r>
        <w:separator/>
      </w:r>
    </w:p>
  </w:endnote>
  <w:endnote w:type="continuationSeparator" w:id="0">
    <w:p w14:paraId="575F2637" w14:textId="77777777" w:rsidR="00BD0CCD" w:rsidRDefault="00BD0CCD" w:rsidP="00C73CED">
      <w:pPr>
        <w:spacing w:after="0" w:line="240" w:lineRule="auto"/>
      </w:pPr>
      <w:r>
        <w:continuationSeparator/>
      </w:r>
    </w:p>
  </w:endnote>
  <w:endnote w:type="continuationNotice" w:id="1">
    <w:p w14:paraId="48DC9A1D" w14:textId="77777777" w:rsidR="00AD0F8B" w:rsidRDefault="00AD0F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AC4A" w14:textId="77777777" w:rsidR="00BD0CCD" w:rsidRDefault="00BD0CCD" w:rsidP="00C73CED">
      <w:pPr>
        <w:spacing w:after="0" w:line="240" w:lineRule="auto"/>
      </w:pPr>
      <w:r>
        <w:separator/>
      </w:r>
    </w:p>
  </w:footnote>
  <w:footnote w:type="continuationSeparator" w:id="0">
    <w:p w14:paraId="2F813E08" w14:textId="77777777" w:rsidR="00BD0CCD" w:rsidRDefault="00BD0CCD" w:rsidP="00C73CED">
      <w:pPr>
        <w:spacing w:after="0" w:line="240" w:lineRule="auto"/>
      </w:pPr>
      <w:r>
        <w:continuationSeparator/>
      </w:r>
    </w:p>
  </w:footnote>
  <w:footnote w:type="continuationNotice" w:id="1">
    <w:p w14:paraId="79CACEEA" w14:textId="77777777" w:rsidR="00AD0F8B" w:rsidRDefault="00AD0F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B4B"/>
    <w:multiLevelType w:val="hybridMultilevel"/>
    <w:tmpl w:val="08BEBB28"/>
    <w:lvl w:ilvl="0" w:tplc="740E9F5C">
      <w:start w:val="1"/>
      <w:numFmt w:val="bullet"/>
      <w:lvlText w:val="●"/>
      <w:lvlJc w:val="left"/>
      <w:pPr>
        <w:tabs>
          <w:tab w:val="num" w:pos="720"/>
        </w:tabs>
        <w:ind w:left="720" w:hanging="360"/>
      </w:pPr>
      <w:rPr>
        <w:rFonts w:ascii="Proxima Nova" w:hAnsi="Proxima Nova" w:hint="default"/>
      </w:rPr>
    </w:lvl>
    <w:lvl w:ilvl="1" w:tplc="F5347A72" w:tentative="1">
      <w:start w:val="1"/>
      <w:numFmt w:val="bullet"/>
      <w:lvlText w:val="●"/>
      <w:lvlJc w:val="left"/>
      <w:pPr>
        <w:tabs>
          <w:tab w:val="num" w:pos="1440"/>
        </w:tabs>
        <w:ind w:left="1440" w:hanging="360"/>
      </w:pPr>
      <w:rPr>
        <w:rFonts w:ascii="Proxima Nova" w:hAnsi="Proxima Nova" w:hint="default"/>
      </w:rPr>
    </w:lvl>
    <w:lvl w:ilvl="2" w:tplc="06BCB4E2" w:tentative="1">
      <w:start w:val="1"/>
      <w:numFmt w:val="bullet"/>
      <w:lvlText w:val="●"/>
      <w:lvlJc w:val="left"/>
      <w:pPr>
        <w:tabs>
          <w:tab w:val="num" w:pos="2160"/>
        </w:tabs>
        <w:ind w:left="2160" w:hanging="360"/>
      </w:pPr>
      <w:rPr>
        <w:rFonts w:ascii="Proxima Nova" w:hAnsi="Proxima Nova" w:hint="default"/>
      </w:rPr>
    </w:lvl>
    <w:lvl w:ilvl="3" w:tplc="F1F4CE8C" w:tentative="1">
      <w:start w:val="1"/>
      <w:numFmt w:val="bullet"/>
      <w:lvlText w:val="●"/>
      <w:lvlJc w:val="left"/>
      <w:pPr>
        <w:tabs>
          <w:tab w:val="num" w:pos="2880"/>
        </w:tabs>
        <w:ind w:left="2880" w:hanging="360"/>
      </w:pPr>
      <w:rPr>
        <w:rFonts w:ascii="Proxima Nova" w:hAnsi="Proxima Nova" w:hint="default"/>
      </w:rPr>
    </w:lvl>
    <w:lvl w:ilvl="4" w:tplc="623275C8" w:tentative="1">
      <w:start w:val="1"/>
      <w:numFmt w:val="bullet"/>
      <w:lvlText w:val="●"/>
      <w:lvlJc w:val="left"/>
      <w:pPr>
        <w:tabs>
          <w:tab w:val="num" w:pos="3600"/>
        </w:tabs>
        <w:ind w:left="3600" w:hanging="360"/>
      </w:pPr>
      <w:rPr>
        <w:rFonts w:ascii="Proxima Nova" w:hAnsi="Proxima Nova" w:hint="default"/>
      </w:rPr>
    </w:lvl>
    <w:lvl w:ilvl="5" w:tplc="D9FE77B2" w:tentative="1">
      <w:start w:val="1"/>
      <w:numFmt w:val="bullet"/>
      <w:lvlText w:val="●"/>
      <w:lvlJc w:val="left"/>
      <w:pPr>
        <w:tabs>
          <w:tab w:val="num" w:pos="4320"/>
        </w:tabs>
        <w:ind w:left="4320" w:hanging="360"/>
      </w:pPr>
      <w:rPr>
        <w:rFonts w:ascii="Proxima Nova" w:hAnsi="Proxima Nova" w:hint="default"/>
      </w:rPr>
    </w:lvl>
    <w:lvl w:ilvl="6" w:tplc="485EBC92" w:tentative="1">
      <w:start w:val="1"/>
      <w:numFmt w:val="bullet"/>
      <w:lvlText w:val="●"/>
      <w:lvlJc w:val="left"/>
      <w:pPr>
        <w:tabs>
          <w:tab w:val="num" w:pos="5040"/>
        </w:tabs>
        <w:ind w:left="5040" w:hanging="360"/>
      </w:pPr>
      <w:rPr>
        <w:rFonts w:ascii="Proxima Nova" w:hAnsi="Proxima Nova" w:hint="default"/>
      </w:rPr>
    </w:lvl>
    <w:lvl w:ilvl="7" w:tplc="E072156A" w:tentative="1">
      <w:start w:val="1"/>
      <w:numFmt w:val="bullet"/>
      <w:lvlText w:val="●"/>
      <w:lvlJc w:val="left"/>
      <w:pPr>
        <w:tabs>
          <w:tab w:val="num" w:pos="5760"/>
        </w:tabs>
        <w:ind w:left="5760" w:hanging="360"/>
      </w:pPr>
      <w:rPr>
        <w:rFonts w:ascii="Proxima Nova" w:hAnsi="Proxima Nova" w:hint="default"/>
      </w:rPr>
    </w:lvl>
    <w:lvl w:ilvl="8" w:tplc="CC26604A"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0622692A"/>
    <w:multiLevelType w:val="hybridMultilevel"/>
    <w:tmpl w:val="8AFA173C"/>
    <w:lvl w:ilvl="0" w:tplc="9966529A">
      <w:start w:val="1"/>
      <w:numFmt w:val="bullet"/>
      <w:lvlText w:val="●"/>
      <w:lvlJc w:val="left"/>
      <w:pPr>
        <w:tabs>
          <w:tab w:val="num" w:pos="720"/>
        </w:tabs>
        <w:ind w:left="720" w:hanging="360"/>
      </w:pPr>
      <w:rPr>
        <w:rFonts w:ascii="Proxima Nova" w:hAnsi="Proxima Nova" w:hint="default"/>
      </w:rPr>
    </w:lvl>
    <w:lvl w:ilvl="1" w:tplc="2E8AF166" w:tentative="1">
      <w:start w:val="1"/>
      <w:numFmt w:val="bullet"/>
      <w:lvlText w:val="●"/>
      <w:lvlJc w:val="left"/>
      <w:pPr>
        <w:tabs>
          <w:tab w:val="num" w:pos="1440"/>
        </w:tabs>
        <w:ind w:left="1440" w:hanging="360"/>
      </w:pPr>
      <w:rPr>
        <w:rFonts w:ascii="Proxima Nova" w:hAnsi="Proxima Nova" w:hint="default"/>
      </w:rPr>
    </w:lvl>
    <w:lvl w:ilvl="2" w:tplc="799E22F8" w:tentative="1">
      <w:start w:val="1"/>
      <w:numFmt w:val="bullet"/>
      <w:lvlText w:val="●"/>
      <w:lvlJc w:val="left"/>
      <w:pPr>
        <w:tabs>
          <w:tab w:val="num" w:pos="2160"/>
        </w:tabs>
        <w:ind w:left="2160" w:hanging="360"/>
      </w:pPr>
      <w:rPr>
        <w:rFonts w:ascii="Proxima Nova" w:hAnsi="Proxima Nova" w:hint="default"/>
      </w:rPr>
    </w:lvl>
    <w:lvl w:ilvl="3" w:tplc="D848D80A" w:tentative="1">
      <w:start w:val="1"/>
      <w:numFmt w:val="bullet"/>
      <w:lvlText w:val="●"/>
      <w:lvlJc w:val="left"/>
      <w:pPr>
        <w:tabs>
          <w:tab w:val="num" w:pos="2880"/>
        </w:tabs>
        <w:ind w:left="2880" w:hanging="360"/>
      </w:pPr>
      <w:rPr>
        <w:rFonts w:ascii="Proxima Nova" w:hAnsi="Proxima Nova" w:hint="default"/>
      </w:rPr>
    </w:lvl>
    <w:lvl w:ilvl="4" w:tplc="B5EA5C46" w:tentative="1">
      <w:start w:val="1"/>
      <w:numFmt w:val="bullet"/>
      <w:lvlText w:val="●"/>
      <w:lvlJc w:val="left"/>
      <w:pPr>
        <w:tabs>
          <w:tab w:val="num" w:pos="3600"/>
        </w:tabs>
        <w:ind w:left="3600" w:hanging="360"/>
      </w:pPr>
      <w:rPr>
        <w:rFonts w:ascii="Proxima Nova" w:hAnsi="Proxima Nova" w:hint="default"/>
      </w:rPr>
    </w:lvl>
    <w:lvl w:ilvl="5" w:tplc="510C9D98" w:tentative="1">
      <w:start w:val="1"/>
      <w:numFmt w:val="bullet"/>
      <w:lvlText w:val="●"/>
      <w:lvlJc w:val="left"/>
      <w:pPr>
        <w:tabs>
          <w:tab w:val="num" w:pos="4320"/>
        </w:tabs>
        <w:ind w:left="4320" w:hanging="360"/>
      </w:pPr>
      <w:rPr>
        <w:rFonts w:ascii="Proxima Nova" w:hAnsi="Proxima Nova" w:hint="default"/>
      </w:rPr>
    </w:lvl>
    <w:lvl w:ilvl="6" w:tplc="5A12D25E" w:tentative="1">
      <w:start w:val="1"/>
      <w:numFmt w:val="bullet"/>
      <w:lvlText w:val="●"/>
      <w:lvlJc w:val="left"/>
      <w:pPr>
        <w:tabs>
          <w:tab w:val="num" w:pos="5040"/>
        </w:tabs>
        <w:ind w:left="5040" w:hanging="360"/>
      </w:pPr>
      <w:rPr>
        <w:rFonts w:ascii="Proxima Nova" w:hAnsi="Proxima Nova" w:hint="default"/>
      </w:rPr>
    </w:lvl>
    <w:lvl w:ilvl="7" w:tplc="FB14DCCE" w:tentative="1">
      <w:start w:val="1"/>
      <w:numFmt w:val="bullet"/>
      <w:lvlText w:val="●"/>
      <w:lvlJc w:val="left"/>
      <w:pPr>
        <w:tabs>
          <w:tab w:val="num" w:pos="5760"/>
        </w:tabs>
        <w:ind w:left="5760" w:hanging="360"/>
      </w:pPr>
      <w:rPr>
        <w:rFonts w:ascii="Proxima Nova" w:hAnsi="Proxima Nova" w:hint="default"/>
      </w:rPr>
    </w:lvl>
    <w:lvl w:ilvl="8" w:tplc="7A5E0C8A" w:tentative="1">
      <w:start w:val="1"/>
      <w:numFmt w:val="bullet"/>
      <w:lvlText w:val="●"/>
      <w:lvlJc w:val="left"/>
      <w:pPr>
        <w:tabs>
          <w:tab w:val="num" w:pos="6480"/>
        </w:tabs>
        <w:ind w:left="6480" w:hanging="360"/>
      </w:pPr>
      <w:rPr>
        <w:rFonts w:ascii="Proxima Nova" w:hAnsi="Proxima Nova" w:hint="default"/>
      </w:rPr>
    </w:lvl>
  </w:abstractNum>
  <w:abstractNum w:abstractNumId="2" w15:restartNumberingAfterBreak="0">
    <w:nsid w:val="08B00A99"/>
    <w:multiLevelType w:val="hybridMultilevel"/>
    <w:tmpl w:val="7D98B21E"/>
    <w:lvl w:ilvl="0" w:tplc="40090001">
      <w:start w:val="1"/>
      <w:numFmt w:val="bullet"/>
      <w:lvlText w:val=""/>
      <w:lvlJc w:val="left"/>
      <w:pPr>
        <w:ind w:left="2008" w:hanging="360"/>
      </w:pPr>
      <w:rPr>
        <w:rFonts w:ascii="Symbol" w:hAnsi="Symbol" w:hint="default"/>
      </w:rPr>
    </w:lvl>
    <w:lvl w:ilvl="1" w:tplc="40090003" w:tentative="1">
      <w:start w:val="1"/>
      <w:numFmt w:val="bullet"/>
      <w:lvlText w:val="o"/>
      <w:lvlJc w:val="left"/>
      <w:pPr>
        <w:ind w:left="2728" w:hanging="360"/>
      </w:pPr>
      <w:rPr>
        <w:rFonts w:ascii="Courier New" w:hAnsi="Courier New" w:cs="Courier New" w:hint="default"/>
      </w:rPr>
    </w:lvl>
    <w:lvl w:ilvl="2" w:tplc="40090005" w:tentative="1">
      <w:start w:val="1"/>
      <w:numFmt w:val="bullet"/>
      <w:lvlText w:val=""/>
      <w:lvlJc w:val="left"/>
      <w:pPr>
        <w:ind w:left="3448" w:hanging="360"/>
      </w:pPr>
      <w:rPr>
        <w:rFonts w:ascii="Wingdings" w:hAnsi="Wingdings" w:hint="default"/>
      </w:rPr>
    </w:lvl>
    <w:lvl w:ilvl="3" w:tplc="40090001" w:tentative="1">
      <w:start w:val="1"/>
      <w:numFmt w:val="bullet"/>
      <w:lvlText w:val=""/>
      <w:lvlJc w:val="left"/>
      <w:pPr>
        <w:ind w:left="4168" w:hanging="360"/>
      </w:pPr>
      <w:rPr>
        <w:rFonts w:ascii="Symbol" w:hAnsi="Symbol" w:hint="default"/>
      </w:rPr>
    </w:lvl>
    <w:lvl w:ilvl="4" w:tplc="40090003" w:tentative="1">
      <w:start w:val="1"/>
      <w:numFmt w:val="bullet"/>
      <w:lvlText w:val="o"/>
      <w:lvlJc w:val="left"/>
      <w:pPr>
        <w:ind w:left="4888" w:hanging="360"/>
      </w:pPr>
      <w:rPr>
        <w:rFonts w:ascii="Courier New" w:hAnsi="Courier New" w:cs="Courier New" w:hint="default"/>
      </w:rPr>
    </w:lvl>
    <w:lvl w:ilvl="5" w:tplc="40090005" w:tentative="1">
      <w:start w:val="1"/>
      <w:numFmt w:val="bullet"/>
      <w:lvlText w:val=""/>
      <w:lvlJc w:val="left"/>
      <w:pPr>
        <w:ind w:left="5608" w:hanging="360"/>
      </w:pPr>
      <w:rPr>
        <w:rFonts w:ascii="Wingdings" w:hAnsi="Wingdings" w:hint="default"/>
      </w:rPr>
    </w:lvl>
    <w:lvl w:ilvl="6" w:tplc="40090001" w:tentative="1">
      <w:start w:val="1"/>
      <w:numFmt w:val="bullet"/>
      <w:lvlText w:val=""/>
      <w:lvlJc w:val="left"/>
      <w:pPr>
        <w:ind w:left="6328" w:hanging="360"/>
      </w:pPr>
      <w:rPr>
        <w:rFonts w:ascii="Symbol" w:hAnsi="Symbol" w:hint="default"/>
      </w:rPr>
    </w:lvl>
    <w:lvl w:ilvl="7" w:tplc="40090003" w:tentative="1">
      <w:start w:val="1"/>
      <w:numFmt w:val="bullet"/>
      <w:lvlText w:val="o"/>
      <w:lvlJc w:val="left"/>
      <w:pPr>
        <w:ind w:left="7048" w:hanging="360"/>
      </w:pPr>
      <w:rPr>
        <w:rFonts w:ascii="Courier New" w:hAnsi="Courier New" w:cs="Courier New" w:hint="default"/>
      </w:rPr>
    </w:lvl>
    <w:lvl w:ilvl="8" w:tplc="40090005" w:tentative="1">
      <w:start w:val="1"/>
      <w:numFmt w:val="bullet"/>
      <w:lvlText w:val=""/>
      <w:lvlJc w:val="left"/>
      <w:pPr>
        <w:ind w:left="7768" w:hanging="360"/>
      </w:pPr>
      <w:rPr>
        <w:rFonts w:ascii="Wingdings" w:hAnsi="Wingdings" w:hint="default"/>
      </w:rPr>
    </w:lvl>
  </w:abstractNum>
  <w:abstractNum w:abstractNumId="3" w15:restartNumberingAfterBreak="0">
    <w:nsid w:val="102B011A"/>
    <w:multiLevelType w:val="hybridMultilevel"/>
    <w:tmpl w:val="49EC457C"/>
    <w:lvl w:ilvl="0" w:tplc="3474B52E">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722A6A"/>
    <w:multiLevelType w:val="multilevel"/>
    <w:tmpl w:val="CC48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25CBF"/>
    <w:multiLevelType w:val="multilevel"/>
    <w:tmpl w:val="18E0BE54"/>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7BA4C97"/>
    <w:multiLevelType w:val="multilevel"/>
    <w:tmpl w:val="AC384EF0"/>
    <w:lvl w:ilvl="0">
      <w:start w:val="4"/>
      <w:numFmt w:val="decimal"/>
      <w:lvlText w:val="%1"/>
      <w:lvlJc w:val="left"/>
      <w:pPr>
        <w:ind w:left="720" w:hanging="360"/>
      </w:pPr>
      <w:rPr>
        <w:rFonts w:asciiTheme="majorHAnsi" w:eastAsiaTheme="majorEastAsia" w:hAnsiTheme="majorHAnsi" w:cstheme="majorBidi" w:hint="default"/>
        <w:b/>
        <w:color w:val="92D050"/>
        <w:sz w:val="32"/>
      </w:rPr>
    </w:lvl>
    <w:lvl w:ilvl="1">
      <w:start w:val="1"/>
      <w:numFmt w:val="decimal"/>
      <w:isLgl/>
      <w:lvlText w:val="%1.%2"/>
      <w:lvlJc w:val="left"/>
      <w:pPr>
        <w:ind w:left="973" w:hanging="405"/>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2064" w:hanging="108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840" w:hanging="144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616" w:hanging="1800"/>
      </w:pPr>
      <w:rPr>
        <w:rFonts w:hint="default"/>
      </w:rPr>
    </w:lvl>
    <w:lvl w:ilvl="8">
      <w:start w:val="1"/>
      <w:numFmt w:val="decimal"/>
      <w:isLgl/>
      <w:lvlText w:val="%1.%2.%3.%4.%5.%6.%7.%8.%9"/>
      <w:lvlJc w:val="left"/>
      <w:pPr>
        <w:ind w:left="4184" w:hanging="2160"/>
      </w:pPr>
      <w:rPr>
        <w:rFonts w:hint="default"/>
      </w:rPr>
    </w:lvl>
  </w:abstractNum>
  <w:abstractNum w:abstractNumId="7" w15:restartNumberingAfterBreak="0">
    <w:nsid w:val="28CD6D7B"/>
    <w:multiLevelType w:val="hybridMultilevel"/>
    <w:tmpl w:val="BC021F0E"/>
    <w:lvl w:ilvl="0" w:tplc="B162B270">
      <w:start w:val="1"/>
      <w:numFmt w:val="bullet"/>
      <w:lvlText w:val="●"/>
      <w:lvlJc w:val="left"/>
      <w:pPr>
        <w:tabs>
          <w:tab w:val="num" w:pos="720"/>
        </w:tabs>
        <w:ind w:left="720" w:hanging="360"/>
      </w:pPr>
      <w:rPr>
        <w:rFonts w:ascii="Proxima Nova" w:hAnsi="Proxima Nova" w:hint="default"/>
      </w:rPr>
    </w:lvl>
    <w:lvl w:ilvl="1" w:tplc="192E6E08" w:tentative="1">
      <w:start w:val="1"/>
      <w:numFmt w:val="bullet"/>
      <w:lvlText w:val="●"/>
      <w:lvlJc w:val="left"/>
      <w:pPr>
        <w:tabs>
          <w:tab w:val="num" w:pos="1440"/>
        </w:tabs>
        <w:ind w:left="1440" w:hanging="360"/>
      </w:pPr>
      <w:rPr>
        <w:rFonts w:ascii="Proxima Nova" w:hAnsi="Proxima Nova" w:hint="default"/>
      </w:rPr>
    </w:lvl>
    <w:lvl w:ilvl="2" w:tplc="CBE8F98A" w:tentative="1">
      <w:start w:val="1"/>
      <w:numFmt w:val="bullet"/>
      <w:lvlText w:val="●"/>
      <w:lvlJc w:val="left"/>
      <w:pPr>
        <w:tabs>
          <w:tab w:val="num" w:pos="2160"/>
        </w:tabs>
        <w:ind w:left="2160" w:hanging="360"/>
      </w:pPr>
      <w:rPr>
        <w:rFonts w:ascii="Proxima Nova" w:hAnsi="Proxima Nova" w:hint="default"/>
      </w:rPr>
    </w:lvl>
    <w:lvl w:ilvl="3" w:tplc="D77E8B06" w:tentative="1">
      <w:start w:val="1"/>
      <w:numFmt w:val="bullet"/>
      <w:lvlText w:val="●"/>
      <w:lvlJc w:val="left"/>
      <w:pPr>
        <w:tabs>
          <w:tab w:val="num" w:pos="2880"/>
        </w:tabs>
        <w:ind w:left="2880" w:hanging="360"/>
      </w:pPr>
      <w:rPr>
        <w:rFonts w:ascii="Proxima Nova" w:hAnsi="Proxima Nova" w:hint="default"/>
      </w:rPr>
    </w:lvl>
    <w:lvl w:ilvl="4" w:tplc="D090A7D8" w:tentative="1">
      <w:start w:val="1"/>
      <w:numFmt w:val="bullet"/>
      <w:lvlText w:val="●"/>
      <w:lvlJc w:val="left"/>
      <w:pPr>
        <w:tabs>
          <w:tab w:val="num" w:pos="3600"/>
        </w:tabs>
        <w:ind w:left="3600" w:hanging="360"/>
      </w:pPr>
      <w:rPr>
        <w:rFonts w:ascii="Proxima Nova" w:hAnsi="Proxima Nova" w:hint="default"/>
      </w:rPr>
    </w:lvl>
    <w:lvl w:ilvl="5" w:tplc="92A44904" w:tentative="1">
      <w:start w:val="1"/>
      <w:numFmt w:val="bullet"/>
      <w:lvlText w:val="●"/>
      <w:lvlJc w:val="left"/>
      <w:pPr>
        <w:tabs>
          <w:tab w:val="num" w:pos="4320"/>
        </w:tabs>
        <w:ind w:left="4320" w:hanging="360"/>
      </w:pPr>
      <w:rPr>
        <w:rFonts w:ascii="Proxima Nova" w:hAnsi="Proxima Nova" w:hint="default"/>
      </w:rPr>
    </w:lvl>
    <w:lvl w:ilvl="6" w:tplc="8B68C046" w:tentative="1">
      <w:start w:val="1"/>
      <w:numFmt w:val="bullet"/>
      <w:lvlText w:val="●"/>
      <w:lvlJc w:val="left"/>
      <w:pPr>
        <w:tabs>
          <w:tab w:val="num" w:pos="5040"/>
        </w:tabs>
        <w:ind w:left="5040" w:hanging="360"/>
      </w:pPr>
      <w:rPr>
        <w:rFonts w:ascii="Proxima Nova" w:hAnsi="Proxima Nova" w:hint="default"/>
      </w:rPr>
    </w:lvl>
    <w:lvl w:ilvl="7" w:tplc="ADC02AF8" w:tentative="1">
      <w:start w:val="1"/>
      <w:numFmt w:val="bullet"/>
      <w:lvlText w:val="●"/>
      <w:lvlJc w:val="left"/>
      <w:pPr>
        <w:tabs>
          <w:tab w:val="num" w:pos="5760"/>
        </w:tabs>
        <w:ind w:left="5760" w:hanging="360"/>
      </w:pPr>
      <w:rPr>
        <w:rFonts w:ascii="Proxima Nova" w:hAnsi="Proxima Nova" w:hint="default"/>
      </w:rPr>
    </w:lvl>
    <w:lvl w:ilvl="8" w:tplc="B9DCA118" w:tentative="1">
      <w:start w:val="1"/>
      <w:numFmt w:val="bullet"/>
      <w:lvlText w:val="●"/>
      <w:lvlJc w:val="left"/>
      <w:pPr>
        <w:tabs>
          <w:tab w:val="num" w:pos="6480"/>
        </w:tabs>
        <w:ind w:left="6480" w:hanging="360"/>
      </w:pPr>
      <w:rPr>
        <w:rFonts w:ascii="Proxima Nova" w:hAnsi="Proxima Nova" w:hint="default"/>
      </w:rPr>
    </w:lvl>
  </w:abstractNum>
  <w:abstractNum w:abstractNumId="8" w15:restartNumberingAfterBreak="0">
    <w:nsid w:val="2A5821E2"/>
    <w:multiLevelType w:val="hybridMultilevel"/>
    <w:tmpl w:val="10FAACA0"/>
    <w:lvl w:ilvl="0" w:tplc="09A44512">
      <w:start w:val="1"/>
      <w:numFmt w:val="bullet"/>
      <w:lvlText w:val="●"/>
      <w:lvlJc w:val="left"/>
      <w:pPr>
        <w:tabs>
          <w:tab w:val="num" w:pos="720"/>
        </w:tabs>
        <w:ind w:left="720" w:hanging="360"/>
      </w:pPr>
      <w:rPr>
        <w:rFonts w:ascii="Proxima Nova" w:hAnsi="Proxima Nova" w:hint="default"/>
      </w:rPr>
    </w:lvl>
    <w:lvl w:ilvl="1" w:tplc="3FB43B54" w:tentative="1">
      <w:start w:val="1"/>
      <w:numFmt w:val="bullet"/>
      <w:lvlText w:val="●"/>
      <w:lvlJc w:val="left"/>
      <w:pPr>
        <w:tabs>
          <w:tab w:val="num" w:pos="1440"/>
        </w:tabs>
        <w:ind w:left="1440" w:hanging="360"/>
      </w:pPr>
      <w:rPr>
        <w:rFonts w:ascii="Proxima Nova" w:hAnsi="Proxima Nova" w:hint="default"/>
      </w:rPr>
    </w:lvl>
    <w:lvl w:ilvl="2" w:tplc="85E4EE7E" w:tentative="1">
      <w:start w:val="1"/>
      <w:numFmt w:val="bullet"/>
      <w:lvlText w:val="●"/>
      <w:lvlJc w:val="left"/>
      <w:pPr>
        <w:tabs>
          <w:tab w:val="num" w:pos="2160"/>
        </w:tabs>
        <w:ind w:left="2160" w:hanging="360"/>
      </w:pPr>
      <w:rPr>
        <w:rFonts w:ascii="Proxima Nova" w:hAnsi="Proxima Nova" w:hint="default"/>
      </w:rPr>
    </w:lvl>
    <w:lvl w:ilvl="3" w:tplc="D7BE3654" w:tentative="1">
      <w:start w:val="1"/>
      <w:numFmt w:val="bullet"/>
      <w:lvlText w:val="●"/>
      <w:lvlJc w:val="left"/>
      <w:pPr>
        <w:tabs>
          <w:tab w:val="num" w:pos="2880"/>
        </w:tabs>
        <w:ind w:left="2880" w:hanging="360"/>
      </w:pPr>
      <w:rPr>
        <w:rFonts w:ascii="Proxima Nova" w:hAnsi="Proxima Nova" w:hint="default"/>
      </w:rPr>
    </w:lvl>
    <w:lvl w:ilvl="4" w:tplc="88CA2878" w:tentative="1">
      <w:start w:val="1"/>
      <w:numFmt w:val="bullet"/>
      <w:lvlText w:val="●"/>
      <w:lvlJc w:val="left"/>
      <w:pPr>
        <w:tabs>
          <w:tab w:val="num" w:pos="3600"/>
        </w:tabs>
        <w:ind w:left="3600" w:hanging="360"/>
      </w:pPr>
      <w:rPr>
        <w:rFonts w:ascii="Proxima Nova" w:hAnsi="Proxima Nova" w:hint="default"/>
      </w:rPr>
    </w:lvl>
    <w:lvl w:ilvl="5" w:tplc="F488CB64" w:tentative="1">
      <w:start w:val="1"/>
      <w:numFmt w:val="bullet"/>
      <w:lvlText w:val="●"/>
      <w:lvlJc w:val="left"/>
      <w:pPr>
        <w:tabs>
          <w:tab w:val="num" w:pos="4320"/>
        </w:tabs>
        <w:ind w:left="4320" w:hanging="360"/>
      </w:pPr>
      <w:rPr>
        <w:rFonts w:ascii="Proxima Nova" w:hAnsi="Proxima Nova" w:hint="default"/>
      </w:rPr>
    </w:lvl>
    <w:lvl w:ilvl="6" w:tplc="4A10BE38" w:tentative="1">
      <w:start w:val="1"/>
      <w:numFmt w:val="bullet"/>
      <w:lvlText w:val="●"/>
      <w:lvlJc w:val="left"/>
      <w:pPr>
        <w:tabs>
          <w:tab w:val="num" w:pos="5040"/>
        </w:tabs>
        <w:ind w:left="5040" w:hanging="360"/>
      </w:pPr>
      <w:rPr>
        <w:rFonts w:ascii="Proxima Nova" w:hAnsi="Proxima Nova" w:hint="default"/>
      </w:rPr>
    </w:lvl>
    <w:lvl w:ilvl="7" w:tplc="D9EE178C" w:tentative="1">
      <w:start w:val="1"/>
      <w:numFmt w:val="bullet"/>
      <w:lvlText w:val="●"/>
      <w:lvlJc w:val="left"/>
      <w:pPr>
        <w:tabs>
          <w:tab w:val="num" w:pos="5760"/>
        </w:tabs>
        <w:ind w:left="5760" w:hanging="360"/>
      </w:pPr>
      <w:rPr>
        <w:rFonts w:ascii="Proxima Nova" w:hAnsi="Proxima Nova" w:hint="default"/>
      </w:rPr>
    </w:lvl>
    <w:lvl w:ilvl="8" w:tplc="A1D4C9A2" w:tentative="1">
      <w:start w:val="1"/>
      <w:numFmt w:val="bullet"/>
      <w:lvlText w:val="●"/>
      <w:lvlJc w:val="left"/>
      <w:pPr>
        <w:tabs>
          <w:tab w:val="num" w:pos="6480"/>
        </w:tabs>
        <w:ind w:left="6480" w:hanging="360"/>
      </w:pPr>
      <w:rPr>
        <w:rFonts w:ascii="Proxima Nova" w:hAnsi="Proxima Nova" w:hint="default"/>
      </w:rPr>
    </w:lvl>
  </w:abstractNum>
  <w:abstractNum w:abstractNumId="9" w15:restartNumberingAfterBreak="0">
    <w:nsid w:val="34376CD9"/>
    <w:multiLevelType w:val="hybridMultilevel"/>
    <w:tmpl w:val="4F3C0790"/>
    <w:lvl w:ilvl="0" w:tplc="3474B52E">
      <w:start w:val="6"/>
      <w:numFmt w:val="decimal"/>
      <w:lvlText w:val="%1"/>
      <w:lvlJc w:val="left"/>
      <w:pPr>
        <w:ind w:left="1288" w:hanging="360"/>
      </w:pPr>
      <w:rPr>
        <w:rFonts w:hint="default"/>
      </w:rPr>
    </w:lvl>
    <w:lvl w:ilvl="1" w:tplc="FFFFFFFF" w:tentative="1">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0" w15:restartNumberingAfterBreak="0">
    <w:nsid w:val="373525A4"/>
    <w:multiLevelType w:val="hybridMultilevel"/>
    <w:tmpl w:val="86F62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A5625E"/>
    <w:multiLevelType w:val="hybridMultilevel"/>
    <w:tmpl w:val="09DA63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40C531B"/>
    <w:multiLevelType w:val="hybridMultilevel"/>
    <w:tmpl w:val="49C4629A"/>
    <w:lvl w:ilvl="0" w:tplc="B5FAD440">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3" w15:restartNumberingAfterBreak="0">
    <w:nsid w:val="5D375E94"/>
    <w:multiLevelType w:val="hybridMultilevel"/>
    <w:tmpl w:val="87183F5E"/>
    <w:lvl w:ilvl="0" w:tplc="40090001">
      <w:start w:val="1"/>
      <w:numFmt w:val="bullet"/>
      <w:lvlText w:val=""/>
      <w:lvlJc w:val="left"/>
      <w:pPr>
        <w:ind w:left="1288" w:hanging="360"/>
      </w:pPr>
      <w:rPr>
        <w:rFonts w:ascii="Symbol" w:hAnsi="Symbol" w:hint="default"/>
      </w:rPr>
    </w:lvl>
    <w:lvl w:ilvl="1" w:tplc="5162B146">
      <w:numFmt w:val="bullet"/>
      <w:lvlText w:val="•"/>
      <w:lvlJc w:val="left"/>
      <w:pPr>
        <w:ind w:left="2008" w:hanging="360"/>
      </w:pPr>
      <w:rPr>
        <w:rFonts w:ascii="Calibri" w:eastAsiaTheme="minorHAnsi" w:hAnsi="Calibri" w:cs="Calibri"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4" w15:restartNumberingAfterBreak="0">
    <w:nsid w:val="68D631D6"/>
    <w:multiLevelType w:val="hybridMultilevel"/>
    <w:tmpl w:val="FD60E024"/>
    <w:lvl w:ilvl="0" w:tplc="BCFA43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7C110B"/>
    <w:multiLevelType w:val="hybridMultilevel"/>
    <w:tmpl w:val="283034BA"/>
    <w:lvl w:ilvl="0" w:tplc="4EFA5B7A">
      <w:start w:val="1"/>
      <w:numFmt w:val="bullet"/>
      <w:lvlText w:val="●"/>
      <w:lvlJc w:val="left"/>
      <w:pPr>
        <w:tabs>
          <w:tab w:val="num" w:pos="720"/>
        </w:tabs>
        <w:ind w:left="720" w:hanging="360"/>
      </w:pPr>
      <w:rPr>
        <w:rFonts w:ascii="Proxima Nova" w:hAnsi="Proxima Nova" w:hint="default"/>
      </w:rPr>
    </w:lvl>
    <w:lvl w:ilvl="1" w:tplc="B2143FBE" w:tentative="1">
      <w:start w:val="1"/>
      <w:numFmt w:val="bullet"/>
      <w:lvlText w:val="●"/>
      <w:lvlJc w:val="left"/>
      <w:pPr>
        <w:tabs>
          <w:tab w:val="num" w:pos="1440"/>
        </w:tabs>
        <w:ind w:left="1440" w:hanging="360"/>
      </w:pPr>
      <w:rPr>
        <w:rFonts w:ascii="Proxima Nova" w:hAnsi="Proxima Nova" w:hint="default"/>
      </w:rPr>
    </w:lvl>
    <w:lvl w:ilvl="2" w:tplc="D164A0CC" w:tentative="1">
      <w:start w:val="1"/>
      <w:numFmt w:val="bullet"/>
      <w:lvlText w:val="●"/>
      <w:lvlJc w:val="left"/>
      <w:pPr>
        <w:tabs>
          <w:tab w:val="num" w:pos="2160"/>
        </w:tabs>
        <w:ind w:left="2160" w:hanging="360"/>
      </w:pPr>
      <w:rPr>
        <w:rFonts w:ascii="Proxima Nova" w:hAnsi="Proxima Nova" w:hint="default"/>
      </w:rPr>
    </w:lvl>
    <w:lvl w:ilvl="3" w:tplc="3C063C5C" w:tentative="1">
      <w:start w:val="1"/>
      <w:numFmt w:val="bullet"/>
      <w:lvlText w:val="●"/>
      <w:lvlJc w:val="left"/>
      <w:pPr>
        <w:tabs>
          <w:tab w:val="num" w:pos="2880"/>
        </w:tabs>
        <w:ind w:left="2880" w:hanging="360"/>
      </w:pPr>
      <w:rPr>
        <w:rFonts w:ascii="Proxima Nova" w:hAnsi="Proxima Nova" w:hint="default"/>
      </w:rPr>
    </w:lvl>
    <w:lvl w:ilvl="4" w:tplc="F1643088" w:tentative="1">
      <w:start w:val="1"/>
      <w:numFmt w:val="bullet"/>
      <w:lvlText w:val="●"/>
      <w:lvlJc w:val="left"/>
      <w:pPr>
        <w:tabs>
          <w:tab w:val="num" w:pos="3600"/>
        </w:tabs>
        <w:ind w:left="3600" w:hanging="360"/>
      </w:pPr>
      <w:rPr>
        <w:rFonts w:ascii="Proxima Nova" w:hAnsi="Proxima Nova" w:hint="default"/>
      </w:rPr>
    </w:lvl>
    <w:lvl w:ilvl="5" w:tplc="613489AA" w:tentative="1">
      <w:start w:val="1"/>
      <w:numFmt w:val="bullet"/>
      <w:lvlText w:val="●"/>
      <w:lvlJc w:val="left"/>
      <w:pPr>
        <w:tabs>
          <w:tab w:val="num" w:pos="4320"/>
        </w:tabs>
        <w:ind w:left="4320" w:hanging="360"/>
      </w:pPr>
      <w:rPr>
        <w:rFonts w:ascii="Proxima Nova" w:hAnsi="Proxima Nova" w:hint="default"/>
      </w:rPr>
    </w:lvl>
    <w:lvl w:ilvl="6" w:tplc="D562BF96" w:tentative="1">
      <w:start w:val="1"/>
      <w:numFmt w:val="bullet"/>
      <w:lvlText w:val="●"/>
      <w:lvlJc w:val="left"/>
      <w:pPr>
        <w:tabs>
          <w:tab w:val="num" w:pos="5040"/>
        </w:tabs>
        <w:ind w:left="5040" w:hanging="360"/>
      </w:pPr>
      <w:rPr>
        <w:rFonts w:ascii="Proxima Nova" w:hAnsi="Proxima Nova" w:hint="default"/>
      </w:rPr>
    </w:lvl>
    <w:lvl w:ilvl="7" w:tplc="84785580" w:tentative="1">
      <w:start w:val="1"/>
      <w:numFmt w:val="bullet"/>
      <w:lvlText w:val="●"/>
      <w:lvlJc w:val="left"/>
      <w:pPr>
        <w:tabs>
          <w:tab w:val="num" w:pos="5760"/>
        </w:tabs>
        <w:ind w:left="5760" w:hanging="360"/>
      </w:pPr>
      <w:rPr>
        <w:rFonts w:ascii="Proxima Nova" w:hAnsi="Proxima Nova" w:hint="default"/>
      </w:rPr>
    </w:lvl>
    <w:lvl w:ilvl="8" w:tplc="60FE86C0" w:tentative="1">
      <w:start w:val="1"/>
      <w:numFmt w:val="bullet"/>
      <w:lvlText w:val="●"/>
      <w:lvlJc w:val="left"/>
      <w:pPr>
        <w:tabs>
          <w:tab w:val="num" w:pos="6480"/>
        </w:tabs>
        <w:ind w:left="6480" w:hanging="360"/>
      </w:pPr>
      <w:rPr>
        <w:rFonts w:ascii="Proxima Nova" w:hAnsi="Proxima Nova" w:hint="default"/>
      </w:rPr>
    </w:lvl>
  </w:abstractNum>
  <w:abstractNum w:abstractNumId="16" w15:restartNumberingAfterBreak="0">
    <w:nsid w:val="79A91FE7"/>
    <w:multiLevelType w:val="hybridMultilevel"/>
    <w:tmpl w:val="51720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2B3965"/>
    <w:multiLevelType w:val="hybridMultilevel"/>
    <w:tmpl w:val="1D3AABE2"/>
    <w:lvl w:ilvl="0" w:tplc="700A92C4">
      <w:start w:val="1"/>
      <w:numFmt w:val="bullet"/>
      <w:lvlText w:val="●"/>
      <w:lvlJc w:val="left"/>
      <w:pPr>
        <w:tabs>
          <w:tab w:val="num" w:pos="720"/>
        </w:tabs>
        <w:ind w:left="720" w:hanging="360"/>
      </w:pPr>
      <w:rPr>
        <w:rFonts w:ascii="Proxima Nova" w:hAnsi="Proxima Nova" w:hint="default"/>
      </w:rPr>
    </w:lvl>
    <w:lvl w:ilvl="1" w:tplc="143ED584" w:tentative="1">
      <w:start w:val="1"/>
      <w:numFmt w:val="bullet"/>
      <w:lvlText w:val="●"/>
      <w:lvlJc w:val="left"/>
      <w:pPr>
        <w:tabs>
          <w:tab w:val="num" w:pos="1440"/>
        </w:tabs>
        <w:ind w:left="1440" w:hanging="360"/>
      </w:pPr>
      <w:rPr>
        <w:rFonts w:ascii="Proxima Nova" w:hAnsi="Proxima Nova" w:hint="default"/>
      </w:rPr>
    </w:lvl>
    <w:lvl w:ilvl="2" w:tplc="D4CE64AA" w:tentative="1">
      <w:start w:val="1"/>
      <w:numFmt w:val="bullet"/>
      <w:lvlText w:val="●"/>
      <w:lvlJc w:val="left"/>
      <w:pPr>
        <w:tabs>
          <w:tab w:val="num" w:pos="2160"/>
        </w:tabs>
        <w:ind w:left="2160" w:hanging="360"/>
      </w:pPr>
      <w:rPr>
        <w:rFonts w:ascii="Proxima Nova" w:hAnsi="Proxima Nova" w:hint="default"/>
      </w:rPr>
    </w:lvl>
    <w:lvl w:ilvl="3" w:tplc="26FC1DF4" w:tentative="1">
      <w:start w:val="1"/>
      <w:numFmt w:val="bullet"/>
      <w:lvlText w:val="●"/>
      <w:lvlJc w:val="left"/>
      <w:pPr>
        <w:tabs>
          <w:tab w:val="num" w:pos="2880"/>
        </w:tabs>
        <w:ind w:left="2880" w:hanging="360"/>
      </w:pPr>
      <w:rPr>
        <w:rFonts w:ascii="Proxima Nova" w:hAnsi="Proxima Nova" w:hint="default"/>
      </w:rPr>
    </w:lvl>
    <w:lvl w:ilvl="4" w:tplc="A3DA53CA" w:tentative="1">
      <w:start w:val="1"/>
      <w:numFmt w:val="bullet"/>
      <w:lvlText w:val="●"/>
      <w:lvlJc w:val="left"/>
      <w:pPr>
        <w:tabs>
          <w:tab w:val="num" w:pos="3600"/>
        </w:tabs>
        <w:ind w:left="3600" w:hanging="360"/>
      </w:pPr>
      <w:rPr>
        <w:rFonts w:ascii="Proxima Nova" w:hAnsi="Proxima Nova" w:hint="default"/>
      </w:rPr>
    </w:lvl>
    <w:lvl w:ilvl="5" w:tplc="C5B08648" w:tentative="1">
      <w:start w:val="1"/>
      <w:numFmt w:val="bullet"/>
      <w:lvlText w:val="●"/>
      <w:lvlJc w:val="left"/>
      <w:pPr>
        <w:tabs>
          <w:tab w:val="num" w:pos="4320"/>
        </w:tabs>
        <w:ind w:left="4320" w:hanging="360"/>
      </w:pPr>
      <w:rPr>
        <w:rFonts w:ascii="Proxima Nova" w:hAnsi="Proxima Nova" w:hint="default"/>
      </w:rPr>
    </w:lvl>
    <w:lvl w:ilvl="6" w:tplc="055C03E4" w:tentative="1">
      <w:start w:val="1"/>
      <w:numFmt w:val="bullet"/>
      <w:lvlText w:val="●"/>
      <w:lvlJc w:val="left"/>
      <w:pPr>
        <w:tabs>
          <w:tab w:val="num" w:pos="5040"/>
        </w:tabs>
        <w:ind w:left="5040" w:hanging="360"/>
      </w:pPr>
      <w:rPr>
        <w:rFonts w:ascii="Proxima Nova" w:hAnsi="Proxima Nova" w:hint="default"/>
      </w:rPr>
    </w:lvl>
    <w:lvl w:ilvl="7" w:tplc="7E7CFE2A" w:tentative="1">
      <w:start w:val="1"/>
      <w:numFmt w:val="bullet"/>
      <w:lvlText w:val="●"/>
      <w:lvlJc w:val="left"/>
      <w:pPr>
        <w:tabs>
          <w:tab w:val="num" w:pos="5760"/>
        </w:tabs>
        <w:ind w:left="5760" w:hanging="360"/>
      </w:pPr>
      <w:rPr>
        <w:rFonts w:ascii="Proxima Nova" w:hAnsi="Proxima Nova" w:hint="default"/>
      </w:rPr>
    </w:lvl>
    <w:lvl w:ilvl="8" w:tplc="4530B6F8" w:tentative="1">
      <w:start w:val="1"/>
      <w:numFmt w:val="bullet"/>
      <w:lvlText w:val="●"/>
      <w:lvlJc w:val="left"/>
      <w:pPr>
        <w:tabs>
          <w:tab w:val="num" w:pos="6480"/>
        </w:tabs>
        <w:ind w:left="6480" w:hanging="360"/>
      </w:pPr>
      <w:rPr>
        <w:rFonts w:ascii="Proxima Nova" w:hAnsi="Proxima Nova" w:hint="default"/>
      </w:rPr>
    </w:lvl>
  </w:abstractNum>
  <w:num w:numId="1" w16cid:durableId="40324974">
    <w:abstractNumId w:val="16"/>
  </w:num>
  <w:num w:numId="2" w16cid:durableId="220872990">
    <w:abstractNumId w:val="14"/>
  </w:num>
  <w:num w:numId="3" w16cid:durableId="1989629304">
    <w:abstractNumId w:val="5"/>
  </w:num>
  <w:num w:numId="4" w16cid:durableId="875777709">
    <w:abstractNumId w:val="3"/>
  </w:num>
  <w:num w:numId="5" w16cid:durableId="725177108">
    <w:abstractNumId w:val="12"/>
  </w:num>
  <w:num w:numId="6" w16cid:durableId="235095568">
    <w:abstractNumId w:val="2"/>
  </w:num>
  <w:num w:numId="7" w16cid:durableId="633560932">
    <w:abstractNumId w:val="13"/>
  </w:num>
  <w:num w:numId="8" w16cid:durableId="335570414">
    <w:abstractNumId w:val="9"/>
  </w:num>
  <w:num w:numId="9" w16cid:durableId="1165362459">
    <w:abstractNumId w:val="4"/>
  </w:num>
  <w:num w:numId="10" w16cid:durableId="2144350038">
    <w:abstractNumId w:val="11"/>
  </w:num>
  <w:num w:numId="11" w16cid:durableId="452406656">
    <w:abstractNumId w:val="10"/>
  </w:num>
  <w:num w:numId="12" w16cid:durableId="858546795">
    <w:abstractNumId w:val="0"/>
  </w:num>
  <w:num w:numId="13" w16cid:durableId="1874034296">
    <w:abstractNumId w:val="8"/>
  </w:num>
  <w:num w:numId="14" w16cid:durableId="1993873360">
    <w:abstractNumId w:val="17"/>
  </w:num>
  <w:num w:numId="15" w16cid:durableId="1071535950">
    <w:abstractNumId w:val="7"/>
  </w:num>
  <w:num w:numId="16" w16cid:durableId="1173885180">
    <w:abstractNumId w:val="1"/>
  </w:num>
  <w:num w:numId="17" w16cid:durableId="1975138890">
    <w:abstractNumId w:val="15"/>
  </w:num>
  <w:num w:numId="18" w16cid:durableId="103885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B0"/>
    <w:rsid w:val="00001B05"/>
    <w:rsid w:val="00004CF9"/>
    <w:rsid w:val="00005B55"/>
    <w:rsid w:val="00007CA0"/>
    <w:rsid w:val="00011C3B"/>
    <w:rsid w:val="00012698"/>
    <w:rsid w:val="00013893"/>
    <w:rsid w:val="00014F2D"/>
    <w:rsid w:val="00015B70"/>
    <w:rsid w:val="0002257A"/>
    <w:rsid w:val="000245C9"/>
    <w:rsid w:val="000325B0"/>
    <w:rsid w:val="00035971"/>
    <w:rsid w:val="00037C86"/>
    <w:rsid w:val="00040670"/>
    <w:rsid w:val="00042499"/>
    <w:rsid w:val="00042960"/>
    <w:rsid w:val="00044EA2"/>
    <w:rsid w:val="00045218"/>
    <w:rsid w:val="00047A50"/>
    <w:rsid w:val="00062E72"/>
    <w:rsid w:val="00066E7B"/>
    <w:rsid w:val="000721C4"/>
    <w:rsid w:val="00083D68"/>
    <w:rsid w:val="00085F39"/>
    <w:rsid w:val="00090238"/>
    <w:rsid w:val="00092328"/>
    <w:rsid w:val="000923B3"/>
    <w:rsid w:val="00093B6A"/>
    <w:rsid w:val="000972A6"/>
    <w:rsid w:val="000A07CA"/>
    <w:rsid w:val="000A1083"/>
    <w:rsid w:val="000A17B5"/>
    <w:rsid w:val="000A2B9A"/>
    <w:rsid w:val="000A36C3"/>
    <w:rsid w:val="000A51A7"/>
    <w:rsid w:val="000A6139"/>
    <w:rsid w:val="000A616A"/>
    <w:rsid w:val="000A6726"/>
    <w:rsid w:val="000B3623"/>
    <w:rsid w:val="000B7461"/>
    <w:rsid w:val="000C0BBF"/>
    <w:rsid w:val="000C1B1D"/>
    <w:rsid w:val="000C456D"/>
    <w:rsid w:val="000C4936"/>
    <w:rsid w:val="000D3785"/>
    <w:rsid w:val="000E0487"/>
    <w:rsid w:val="000E35AF"/>
    <w:rsid w:val="000E3EC4"/>
    <w:rsid w:val="000E508C"/>
    <w:rsid w:val="000E6B34"/>
    <w:rsid w:val="000E7E61"/>
    <w:rsid w:val="000F28E7"/>
    <w:rsid w:val="000F3E82"/>
    <w:rsid w:val="000F5318"/>
    <w:rsid w:val="0010133E"/>
    <w:rsid w:val="00103071"/>
    <w:rsid w:val="00105C4B"/>
    <w:rsid w:val="00117827"/>
    <w:rsid w:val="001303BC"/>
    <w:rsid w:val="00130C8F"/>
    <w:rsid w:val="001310C3"/>
    <w:rsid w:val="001313F8"/>
    <w:rsid w:val="0013379A"/>
    <w:rsid w:val="0013497B"/>
    <w:rsid w:val="0013511F"/>
    <w:rsid w:val="00137F18"/>
    <w:rsid w:val="00141378"/>
    <w:rsid w:val="00142044"/>
    <w:rsid w:val="001428F6"/>
    <w:rsid w:val="001449A1"/>
    <w:rsid w:val="00144A61"/>
    <w:rsid w:val="00147F08"/>
    <w:rsid w:val="00155D13"/>
    <w:rsid w:val="00160CF8"/>
    <w:rsid w:val="0016187A"/>
    <w:rsid w:val="0016385C"/>
    <w:rsid w:val="001678EE"/>
    <w:rsid w:val="00172B5C"/>
    <w:rsid w:val="00176B41"/>
    <w:rsid w:val="00180606"/>
    <w:rsid w:val="00180917"/>
    <w:rsid w:val="0018166A"/>
    <w:rsid w:val="00181D56"/>
    <w:rsid w:val="00183A31"/>
    <w:rsid w:val="0018642F"/>
    <w:rsid w:val="00187935"/>
    <w:rsid w:val="00193E94"/>
    <w:rsid w:val="00194A2B"/>
    <w:rsid w:val="001A11B5"/>
    <w:rsid w:val="001A1F42"/>
    <w:rsid w:val="001A47E8"/>
    <w:rsid w:val="001B15F0"/>
    <w:rsid w:val="001B1ADD"/>
    <w:rsid w:val="001B1F55"/>
    <w:rsid w:val="001B3D6C"/>
    <w:rsid w:val="001B5DDF"/>
    <w:rsid w:val="001C0E3E"/>
    <w:rsid w:val="001C1A55"/>
    <w:rsid w:val="001C25CA"/>
    <w:rsid w:val="001C6353"/>
    <w:rsid w:val="001C6750"/>
    <w:rsid w:val="001C6AE4"/>
    <w:rsid w:val="001C7EDD"/>
    <w:rsid w:val="001D2C4A"/>
    <w:rsid w:val="001D3AF0"/>
    <w:rsid w:val="001E7212"/>
    <w:rsid w:val="001F10E4"/>
    <w:rsid w:val="001F379B"/>
    <w:rsid w:val="001F3D81"/>
    <w:rsid w:val="001F6E71"/>
    <w:rsid w:val="001F7E8D"/>
    <w:rsid w:val="002004C5"/>
    <w:rsid w:val="00200C02"/>
    <w:rsid w:val="002011BB"/>
    <w:rsid w:val="002026E7"/>
    <w:rsid w:val="00204C71"/>
    <w:rsid w:val="00206AA7"/>
    <w:rsid w:val="00206BF0"/>
    <w:rsid w:val="00206C35"/>
    <w:rsid w:val="00213772"/>
    <w:rsid w:val="00214C02"/>
    <w:rsid w:val="00215A36"/>
    <w:rsid w:val="002210D5"/>
    <w:rsid w:val="00227F00"/>
    <w:rsid w:val="00236A50"/>
    <w:rsid w:val="0024539D"/>
    <w:rsid w:val="002505C3"/>
    <w:rsid w:val="00254EA0"/>
    <w:rsid w:val="00256265"/>
    <w:rsid w:val="00264CB5"/>
    <w:rsid w:val="00275F2A"/>
    <w:rsid w:val="00280CA6"/>
    <w:rsid w:val="00284631"/>
    <w:rsid w:val="0028791E"/>
    <w:rsid w:val="00291CB3"/>
    <w:rsid w:val="00293717"/>
    <w:rsid w:val="00295A5F"/>
    <w:rsid w:val="002A368D"/>
    <w:rsid w:val="002A5134"/>
    <w:rsid w:val="002A7586"/>
    <w:rsid w:val="002B4BF9"/>
    <w:rsid w:val="002B516E"/>
    <w:rsid w:val="002B78CF"/>
    <w:rsid w:val="002C1BD2"/>
    <w:rsid w:val="002C4B34"/>
    <w:rsid w:val="002E05DA"/>
    <w:rsid w:val="002E680A"/>
    <w:rsid w:val="002F0436"/>
    <w:rsid w:val="002F46F9"/>
    <w:rsid w:val="003012F9"/>
    <w:rsid w:val="0030276F"/>
    <w:rsid w:val="0030384C"/>
    <w:rsid w:val="003056A9"/>
    <w:rsid w:val="00306562"/>
    <w:rsid w:val="00311F95"/>
    <w:rsid w:val="003221B2"/>
    <w:rsid w:val="00323358"/>
    <w:rsid w:val="003365F5"/>
    <w:rsid w:val="00336CB6"/>
    <w:rsid w:val="00336F8E"/>
    <w:rsid w:val="00343DDD"/>
    <w:rsid w:val="003476DB"/>
    <w:rsid w:val="0035173F"/>
    <w:rsid w:val="00354376"/>
    <w:rsid w:val="00361919"/>
    <w:rsid w:val="00362064"/>
    <w:rsid w:val="003707CF"/>
    <w:rsid w:val="00370C2E"/>
    <w:rsid w:val="00371F3E"/>
    <w:rsid w:val="00372AFD"/>
    <w:rsid w:val="00373A7F"/>
    <w:rsid w:val="00373C92"/>
    <w:rsid w:val="003762E1"/>
    <w:rsid w:val="0037631C"/>
    <w:rsid w:val="0038057B"/>
    <w:rsid w:val="0038081D"/>
    <w:rsid w:val="00380A2D"/>
    <w:rsid w:val="00380F17"/>
    <w:rsid w:val="0038769E"/>
    <w:rsid w:val="00387B3E"/>
    <w:rsid w:val="003914B1"/>
    <w:rsid w:val="00391747"/>
    <w:rsid w:val="0039454C"/>
    <w:rsid w:val="00394E46"/>
    <w:rsid w:val="003972F8"/>
    <w:rsid w:val="003A0AA7"/>
    <w:rsid w:val="003A229C"/>
    <w:rsid w:val="003A34CB"/>
    <w:rsid w:val="003A5582"/>
    <w:rsid w:val="003B0798"/>
    <w:rsid w:val="003B38E4"/>
    <w:rsid w:val="003B38E8"/>
    <w:rsid w:val="003B48AC"/>
    <w:rsid w:val="003B4A0E"/>
    <w:rsid w:val="003B69F2"/>
    <w:rsid w:val="003B6A88"/>
    <w:rsid w:val="003C0AC2"/>
    <w:rsid w:val="003C0B44"/>
    <w:rsid w:val="003C21ED"/>
    <w:rsid w:val="003C4E7A"/>
    <w:rsid w:val="003C662B"/>
    <w:rsid w:val="003D3DA0"/>
    <w:rsid w:val="003D4E70"/>
    <w:rsid w:val="003D76FD"/>
    <w:rsid w:val="003E09B0"/>
    <w:rsid w:val="003E211E"/>
    <w:rsid w:val="003F4574"/>
    <w:rsid w:val="003F4DA5"/>
    <w:rsid w:val="003F4EE8"/>
    <w:rsid w:val="003F641A"/>
    <w:rsid w:val="003F797E"/>
    <w:rsid w:val="00400DF4"/>
    <w:rsid w:val="00401EBA"/>
    <w:rsid w:val="00403A6A"/>
    <w:rsid w:val="004063CE"/>
    <w:rsid w:val="0041038C"/>
    <w:rsid w:val="00412632"/>
    <w:rsid w:val="00413ED0"/>
    <w:rsid w:val="00414CB9"/>
    <w:rsid w:val="0041547C"/>
    <w:rsid w:val="00421E93"/>
    <w:rsid w:val="0042242C"/>
    <w:rsid w:val="00422FE7"/>
    <w:rsid w:val="00424D6C"/>
    <w:rsid w:val="004252A1"/>
    <w:rsid w:val="00427B3E"/>
    <w:rsid w:val="00431ADC"/>
    <w:rsid w:val="004327C9"/>
    <w:rsid w:val="0044261A"/>
    <w:rsid w:val="00442EAE"/>
    <w:rsid w:val="00446F2F"/>
    <w:rsid w:val="00455594"/>
    <w:rsid w:val="00457579"/>
    <w:rsid w:val="00460086"/>
    <w:rsid w:val="004618FB"/>
    <w:rsid w:val="00461A14"/>
    <w:rsid w:val="00464ECD"/>
    <w:rsid w:val="004654FE"/>
    <w:rsid w:val="00466B63"/>
    <w:rsid w:val="004751CD"/>
    <w:rsid w:val="00480D4A"/>
    <w:rsid w:val="004858AC"/>
    <w:rsid w:val="0049297F"/>
    <w:rsid w:val="00494F04"/>
    <w:rsid w:val="00495F3C"/>
    <w:rsid w:val="004A31CD"/>
    <w:rsid w:val="004A77FF"/>
    <w:rsid w:val="004B0E05"/>
    <w:rsid w:val="004C4F0C"/>
    <w:rsid w:val="004C5107"/>
    <w:rsid w:val="004D0651"/>
    <w:rsid w:val="004D4D38"/>
    <w:rsid w:val="004E1491"/>
    <w:rsid w:val="004E5C31"/>
    <w:rsid w:val="004F3410"/>
    <w:rsid w:val="004F429A"/>
    <w:rsid w:val="005111E8"/>
    <w:rsid w:val="005142C9"/>
    <w:rsid w:val="005155D5"/>
    <w:rsid w:val="00516ED0"/>
    <w:rsid w:val="00517421"/>
    <w:rsid w:val="00517E50"/>
    <w:rsid w:val="00520911"/>
    <w:rsid w:val="00521EA8"/>
    <w:rsid w:val="00523C25"/>
    <w:rsid w:val="00524D42"/>
    <w:rsid w:val="00525030"/>
    <w:rsid w:val="00526F89"/>
    <w:rsid w:val="005307A3"/>
    <w:rsid w:val="00534043"/>
    <w:rsid w:val="00543CE9"/>
    <w:rsid w:val="00551CE0"/>
    <w:rsid w:val="00552CB7"/>
    <w:rsid w:val="005555DE"/>
    <w:rsid w:val="0056618E"/>
    <w:rsid w:val="005729C6"/>
    <w:rsid w:val="00572B4F"/>
    <w:rsid w:val="0057336C"/>
    <w:rsid w:val="00575532"/>
    <w:rsid w:val="005759C7"/>
    <w:rsid w:val="0059194C"/>
    <w:rsid w:val="00593AA9"/>
    <w:rsid w:val="00594B8C"/>
    <w:rsid w:val="0059739A"/>
    <w:rsid w:val="00597599"/>
    <w:rsid w:val="005A1B0C"/>
    <w:rsid w:val="005A1D9A"/>
    <w:rsid w:val="005A63CA"/>
    <w:rsid w:val="005B1208"/>
    <w:rsid w:val="005B1543"/>
    <w:rsid w:val="005B170D"/>
    <w:rsid w:val="005B6257"/>
    <w:rsid w:val="005C25E0"/>
    <w:rsid w:val="005C3061"/>
    <w:rsid w:val="005C3BA5"/>
    <w:rsid w:val="005C626D"/>
    <w:rsid w:val="005C65E3"/>
    <w:rsid w:val="005C6846"/>
    <w:rsid w:val="005D1762"/>
    <w:rsid w:val="005D3F53"/>
    <w:rsid w:val="005D61C0"/>
    <w:rsid w:val="005E03B6"/>
    <w:rsid w:val="005E4E67"/>
    <w:rsid w:val="005E75E7"/>
    <w:rsid w:val="005E794F"/>
    <w:rsid w:val="005F2565"/>
    <w:rsid w:val="0060149B"/>
    <w:rsid w:val="00601E1F"/>
    <w:rsid w:val="00604556"/>
    <w:rsid w:val="006055F9"/>
    <w:rsid w:val="00611886"/>
    <w:rsid w:val="006129F9"/>
    <w:rsid w:val="006133BD"/>
    <w:rsid w:val="00613FF6"/>
    <w:rsid w:val="006143A6"/>
    <w:rsid w:val="00620347"/>
    <w:rsid w:val="0062140C"/>
    <w:rsid w:val="00630AD4"/>
    <w:rsid w:val="00630E72"/>
    <w:rsid w:val="00631381"/>
    <w:rsid w:val="00633702"/>
    <w:rsid w:val="00634316"/>
    <w:rsid w:val="0063486A"/>
    <w:rsid w:val="00635DA0"/>
    <w:rsid w:val="00636B1D"/>
    <w:rsid w:val="006376F5"/>
    <w:rsid w:val="00640C10"/>
    <w:rsid w:val="00640FC7"/>
    <w:rsid w:val="00642940"/>
    <w:rsid w:val="006447E8"/>
    <w:rsid w:val="00645ACE"/>
    <w:rsid w:val="006472C5"/>
    <w:rsid w:val="00651797"/>
    <w:rsid w:val="006649CA"/>
    <w:rsid w:val="00665C1A"/>
    <w:rsid w:val="006661BA"/>
    <w:rsid w:val="00671789"/>
    <w:rsid w:val="00671B19"/>
    <w:rsid w:val="00675981"/>
    <w:rsid w:val="00676865"/>
    <w:rsid w:val="0067729A"/>
    <w:rsid w:val="00680F92"/>
    <w:rsid w:val="00681509"/>
    <w:rsid w:val="0068320D"/>
    <w:rsid w:val="0068451D"/>
    <w:rsid w:val="00686C31"/>
    <w:rsid w:val="0069047B"/>
    <w:rsid w:val="00690765"/>
    <w:rsid w:val="00692160"/>
    <w:rsid w:val="006946E9"/>
    <w:rsid w:val="00695ADC"/>
    <w:rsid w:val="006B3832"/>
    <w:rsid w:val="006C05BF"/>
    <w:rsid w:val="006C176D"/>
    <w:rsid w:val="006C5CEA"/>
    <w:rsid w:val="006C7800"/>
    <w:rsid w:val="006C7E00"/>
    <w:rsid w:val="006D12A5"/>
    <w:rsid w:val="006D233F"/>
    <w:rsid w:val="006D3C18"/>
    <w:rsid w:val="006D68DD"/>
    <w:rsid w:val="006E06DD"/>
    <w:rsid w:val="006E1007"/>
    <w:rsid w:val="006E123F"/>
    <w:rsid w:val="006F0023"/>
    <w:rsid w:val="006F6BA1"/>
    <w:rsid w:val="00700E91"/>
    <w:rsid w:val="007030BC"/>
    <w:rsid w:val="00706139"/>
    <w:rsid w:val="00707D91"/>
    <w:rsid w:val="00710F91"/>
    <w:rsid w:val="0071363F"/>
    <w:rsid w:val="007140F4"/>
    <w:rsid w:val="00714D8C"/>
    <w:rsid w:val="007155F4"/>
    <w:rsid w:val="00720773"/>
    <w:rsid w:val="0072115C"/>
    <w:rsid w:val="007218C4"/>
    <w:rsid w:val="007241EB"/>
    <w:rsid w:val="00725CF9"/>
    <w:rsid w:val="00726243"/>
    <w:rsid w:val="007310B2"/>
    <w:rsid w:val="00735BF4"/>
    <w:rsid w:val="00736488"/>
    <w:rsid w:val="00742116"/>
    <w:rsid w:val="007425CC"/>
    <w:rsid w:val="00742875"/>
    <w:rsid w:val="007431AA"/>
    <w:rsid w:val="007437B0"/>
    <w:rsid w:val="00744480"/>
    <w:rsid w:val="00745504"/>
    <w:rsid w:val="0074669E"/>
    <w:rsid w:val="00747274"/>
    <w:rsid w:val="007541DA"/>
    <w:rsid w:val="00761F74"/>
    <w:rsid w:val="00764129"/>
    <w:rsid w:val="00770240"/>
    <w:rsid w:val="007709ED"/>
    <w:rsid w:val="00771EF7"/>
    <w:rsid w:val="00773ECA"/>
    <w:rsid w:val="007748D2"/>
    <w:rsid w:val="00775EDF"/>
    <w:rsid w:val="00780E88"/>
    <w:rsid w:val="007845F2"/>
    <w:rsid w:val="00784781"/>
    <w:rsid w:val="00790640"/>
    <w:rsid w:val="00791E59"/>
    <w:rsid w:val="00792BA9"/>
    <w:rsid w:val="00793D02"/>
    <w:rsid w:val="00797BD1"/>
    <w:rsid w:val="007B3EE3"/>
    <w:rsid w:val="007B3FC9"/>
    <w:rsid w:val="007B7769"/>
    <w:rsid w:val="007C5A39"/>
    <w:rsid w:val="007C6C35"/>
    <w:rsid w:val="007C6D6E"/>
    <w:rsid w:val="007D15EE"/>
    <w:rsid w:val="007D660B"/>
    <w:rsid w:val="007D666A"/>
    <w:rsid w:val="007E049A"/>
    <w:rsid w:val="007E4011"/>
    <w:rsid w:val="007E6757"/>
    <w:rsid w:val="007F0926"/>
    <w:rsid w:val="007F0DF5"/>
    <w:rsid w:val="007F280B"/>
    <w:rsid w:val="007F35CA"/>
    <w:rsid w:val="007F6BA0"/>
    <w:rsid w:val="00800D13"/>
    <w:rsid w:val="00806A73"/>
    <w:rsid w:val="00815726"/>
    <w:rsid w:val="008208FE"/>
    <w:rsid w:val="008212FC"/>
    <w:rsid w:val="00822D77"/>
    <w:rsid w:val="0082301E"/>
    <w:rsid w:val="00823D29"/>
    <w:rsid w:val="00824D32"/>
    <w:rsid w:val="00826D9E"/>
    <w:rsid w:val="00832407"/>
    <w:rsid w:val="00833012"/>
    <w:rsid w:val="008366C4"/>
    <w:rsid w:val="00840E21"/>
    <w:rsid w:val="00847124"/>
    <w:rsid w:val="008554F2"/>
    <w:rsid w:val="008578B2"/>
    <w:rsid w:val="00863AC6"/>
    <w:rsid w:val="00863D2F"/>
    <w:rsid w:val="00866E8C"/>
    <w:rsid w:val="00870104"/>
    <w:rsid w:val="00870417"/>
    <w:rsid w:val="00870CB9"/>
    <w:rsid w:val="00872CD3"/>
    <w:rsid w:val="00875A3C"/>
    <w:rsid w:val="00875F5D"/>
    <w:rsid w:val="008806E0"/>
    <w:rsid w:val="008844D0"/>
    <w:rsid w:val="00884D8C"/>
    <w:rsid w:val="00885FB5"/>
    <w:rsid w:val="00887330"/>
    <w:rsid w:val="00894378"/>
    <w:rsid w:val="00895115"/>
    <w:rsid w:val="0089687B"/>
    <w:rsid w:val="00897942"/>
    <w:rsid w:val="00897BA6"/>
    <w:rsid w:val="008A19E7"/>
    <w:rsid w:val="008B128D"/>
    <w:rsid w:val="008C356C"/>
    <w:rsid w:val="008D3E85"/>
    <w:rsid w:val="008D6260"/>
    <w:rsid w:val="008E0774"/>
    <w:rsid w:val="008E29FD"/>
    <w:rsid w:val="008E2B8A"/>
    <w:rsid w:val="008E3638"/>
    <w:rsid w:val="008E3884"/>
    <w:rsid w:val="008E3F45"/>
    <w:rsid w:val="008E411C"/>
    <w:rsid w:val="008E478B"/>
    <w:rsid w:val="008F684C"/>
    <w:rsid w:val="008F6C99"/>
    <w:rsid w:val="008F7788"/>
    <w:rsid w:val="00902E91"/>
    <w:rsid w:val="0090411B"/>
    <w:rsid w:val="00904F0D"/>
    <w:rsid w:val="00905A0E"/>
    <w:rsid w:val="00913DA0"/>
    <w:rsid w:val="0091631D"/>
    <w:rsid w:val="00916384"/>
    <w:rsid w:val="009205C4"/>
    <w:rsid w:val="00920601"/>
    <w:rsid w:val="00921254"/>
    <w:rsid w:val="009238F6"/>
    <w:rsid w:val="0092422E"/>
    <w:rsid w:val="00931380"/>
    <w:rsid w:val="00934836"/>
    <w:rsid w:val="00937BCA"/>
    <w:rsid w:val="00941239"/>
    <w:rsid w:val="00941633"/>
    <w:rsid w:val="00944666"/>
    <w:rsid w:val="0094691A"/>
    <w:rsid w:val="0095722D"/>
    <w:rsid w:val="0095791D"/>
    <w:rsid w:val="009634FA"/>
    <w:rsid w:val="00967A2A"/>
    <w:rsid w:val="00967AB5"/>
    <w:rsid w:val="0097184C"/>
    <w:rsid w:val="00971F38"/>
    <w:rsid w:val="00972AA3"/>
    <w:rsid w:val="0097774A"/>
    <w:rsid w:val="00980627"/>
    <w:rsid w:val="0098419E"/>
    <w:rsid w:val="00985071"/>
    <w:rsid w:val="00985716"/>
    <w:rsid w:val="00986603"/>
    <w:rsid w:val="009A1E2F"/>
    <w:rsid w:val="009A2B0D"/>
    <w:rsid w:val="009A69AF"/>
    <w:rsid w:val="009B01A0"/>
    <w:rsid w:val="009B53BC"/>
    <w:rsid w:val="009D3504"/>
    <w:rsid w:val="009E482A"/>
    <w:rsid w:val="009E7390"/>
    <w:rsid w:val="009E7920"/>
    <w:rsid w:val="009F2D90"/>
    <w:rsid w:val="009F500E"/>
    <w:rsid w:val="009F512A"/>
    <w:rsid w:val="00A00216"/>
    <w:rsid w:val="00A00DA3"/>
    <w:rsid w:val="00A01118"/>
    <w:rsid w:val="00A02F6B"/>
    <w:rsid w:val="00A115FE"/>
    <w:rsid w:val="00A14086"/>
    <w:rsid w:val="00A1461C"/>
    <w:rsid w:val="00A16159"/>
    <w:rsid w:val="00A17740"/>
    <w:rsid w:val="00A20E66"/>
    <w:rsid w:val="00A24356"/>
    <w:rsid w:val="00A30C9D"/>
    <w:rsid w:val="00A35DAB"/>
    <w:rsid w:val="00A375F3"/>
    <w:rsid w:val="00A43776"/>
    <w:rsid w:val="00A4552D"/>
    <w:rsid w:val="00A45BAD"/>
    <w:rsid w:val="00A474B3"/>
    <w:rsid w:val="00A507F7"/>
    <w:rsid w:val="00A51540"/>
    <w:rsid w:val="00A600C5"/>
    <w:rsid w:val="00A60356"/>
    <w:rsid w:val="00A609C8"/>
    <w:rsid w:val="00A634B3"/>
    <w:rsid w:val="00A728B2"/>
    <w:rsid w:val="00A74364"/>
    <w:rsid w:val="00A75DEA"/>
    <w:rsid w:val="00A77B76"/>
    <w:rsid w:val="00A814F9"/>
    <w:rsid w:val="00A820E2"/>
    <w:rsid w:val="00A9080A"/>
    <w:rsid w:val="00A93D1E"/>
    <w:rsid w:val="00A93EA3"/>
    <w:rsid w:val="00A962DD"/>
    <w:rsid w:val="00A97711"/>
    <w:rsid w:val="00A97FF8"/>
    <w:rsid w:val="00AA006B"/>
    <w:rsid w:val="00AA5DA7"/>
    <w:rsid w:val="00AA5FAA"/>
    <w:rsid w:val="00AA672A"/>
    <w:rsid w:val="00AA6748"/>
    <w:rsid w:val="00AA6E89"/>
    <w:rsid w:val="00AA75EC"/>
    <w:rsid w:val="00AA76D2"/>
    <w:rsid w:val="00AB03F8"/>
    <w:rsid w:val="00AB0E8B"/>
    <w:rsid w:val="00AB5A8C"/>
    <w:rsid w:val="00AB5CD7"/>
    <w:rsid w:val="00AC1EF7"/>
    <w:rsid w:val="00AC28D5"/>
    <w:rsid w:val="00AD08DD"/>
    <w:rsid w:val="00AD0F8B"/>
    <w:rsid w:val="00AD32C0"/>
    <w:rsid w:val="00AD3B5C"/>
    <w:rsid w:val="00AD6195"/>
    <w:rsid w:val="00AE0865"/>
    <w:rsid w:val="00AE7DF1"/>
    <w:rsid w:val="00AF3776"/>
    <w:rsid w:val="00AF47E1"/>
    <w:rsid w:val="00AF4B56"/>
    <w:rsid w:val="00AF5C42"/>
    <w:rsid w:val="00AF7E2A"/>
    <w:rsid w:val="00B01066"/>
    <w:rsid w:val="00B013E9"/>
    <w:rsid w:val="00B046B6"/>
    <w:rsid w:val="00B1179A"/>
    <w:rsid w:val="00B2359A"/>
    <w:rsid w:val="00B26CB1"/>
    <w:rsid w:val="00B32160"/>
    <w:rsid w:val="00B3381F"/>
    <w:rsid w:val="00B351F9"/>
    <w:rsid w:val="00B35BD9"/>
    <w:rsid w:val="00B372C9"/>
    <w:rsid w:val="00B4590E"/>
    <w:rsid w:val="00B4714A"/>
    <w:rsid w:val="00B505BC"/>
    <w:rsid w:val="00B51261"/>
    <w:rsid w:val="00B54F15"/>
    <w:rsid w:val="00B57404"/>
    <w:rsid w:val="00B75091"/>
    <w:rsid w:val="00B76A77"/>
    <w:rsid w:val="00B84038"/>
    <w:rsid w:val="00B86338"/>
    <w:rsid w:val="00B920D4"/>
    <w:rsid w:val="00B92B6D"/>
    <w:rsid w:val="00B946E7"/>
    <w:rsid w:val="00BA0717"/>
    <w:rsid w:val="00BA12A6"/>
    <w:rsid w:val="00BA36C9"/>
    <w:rsid w:val="00BA3FA8"/>
    <w:rsid w:val="00BA71F1"/>
    <w:rsid w:val="00BA724D"/>
    <w:rsid w:val="00BC04C8"/>
    <w:rsid w:val="00BC08C4"/>
    <w:rsid w:val="00BC112A"/>
    <w:rsid w:val="00BC3672"/>
    <w:rsid w:val="00BD0CCD"/>
    <w:rsid w:val="00BD30C7"/>
    <w:rsid w:val="00BD4807"/>
    <w:rsid w:val="00BD5B15"/>
    <w:rsid w:val="00BE0028"/>
    <w:rsid w:val="00BE11C1"/>
    <w:rsid w:val="00BE1353"/>
    <w:rsid w:val="00BE1D05"/>
    <w:rsid w:val="00BE35DA"/>
    <w:rsid w:val="00BE3970"/>
    <w:rsid w:val="00BE6A39"/>
    <w:rsid w:val="00C005FA"/>
    <w:rsid w:val="00C012A1"/>
    <w:rsid w:val="00C02B03"/>
    <w:rsid w:val="00C07747"/>
    <w:rsid w:val="00C13E00"/>
    <w:rsid w:val="00C15003"/>
    <w:rsid w:val="00C1680E"/>
    <w:rsid w:val="00C2152D"/>
    <w:rsid w:val="00C22D76"/>
    <w:rsid w:val="00C22F97"/>
    <w:rsid w:val="00C30FCA"/>
    <w:rsid w:val="00C3258E"/>
    <w:rsid w:val="00C32D6F"/>
    <w:rsid w:val="00C37112"/>
    <w:rsid w:val="00C454DF"/>
    <w:rsid w:val="00C63250"/>
    <w:rsid w:val="00C672D1"/>
    <w:rsid w:val="00C73CED"/>
    <w:rsid w:val="00C76FA5"/>
    <w:rsid w:val="00C8302E"/>
    <w:rsid w:val="00C834E2"/>
    <w:rsid w:val="00C92BBF"/>
    <w:rsid w:val="00C9580C"/>
    <w:rsid w:val="00CA2B29"/>
    <w:rsid w:val="00CA5AD2"/>
    <w:rsid w:val="00CA6387"/>
    <w:rsid w:val="00CA667D"/>
    <w:rsid w:val="00CA6FB4"/>
    <w:rsid w:val="00CA7286"/>
    <w:rsid w:val="00CB0E85"/>
    <w:rsid w:val="00CB1A8E"/>
    <w:rsid w:val="00CB61E3"/>
    <w:rsid w:val="00CB62E8"/>
    <w:rsid w:val="00CB6619"/>
    <w:rsid w:val="00CB71B1"/>
    <w:rsid w:val="00CC11BC"/>
    <w:rsid w:val="00CC4284"/>
    <w:rsid w:val="00CC4462"/>
    <w:rsid w:val="00CC5FCB"/>
    <w:rsid w:val="00CC5FFA"/>
    <w:rsid w:val="00CC6201"/>
    <w:rsid w:val="00CD2422"/>
    <w:rsid w:val="00CD33E5"/>
    <w:rsid w:val="00CD6227"/>
    <w:rsid w:val="00CD69D7"/>
    <w:rsid w:val="00CE2971"/>
    <w:rsid w:val="00CE6F9F"/>
    <w:rsid w:val="00CF1CFF"/>
    <w:rsid w:val="00CF2587"/>
    <w:rsid w:val="00CF3E06"/>
    <w:rsid w:val="00CF42E2"/>
    <w:rsid w:val="00CF46F7"/>
    <w:rsid w:val="00CF6C0E"/>
    <w:rsid w:val="00D02941"/>
    <w:rsid w:val="00D03D5A"/>
    <w:rsid w:val="00D04072"/>
    <w:rsid w:val="00D04074"/>
    <w:rsid w:val="00D10265"/>
    <w:rsid w:val="00D12BEA"/>
    <w:rsid w:val="00D14AD5"/>
    <w:rsid w:val="00D156F4"/>
    <w:rsid w:val="00D16C24"/>
    <w:rsid w:val="00D17E43"/>
    <w:rsid w:val="00D22BC1"/>
    <w:rsid w:val="00D3227B"/>
    <w:rsid w:val="00D35775"/>
    <w:rsid w:val="00D3628B"/>
    <w:rsid w:val="00D36BEA"/>
    <w:rsid w:val="00D40FE5"/>
    <w:rsid w:val="00D45156"/>
    <w:rsid w:val="00D46A6C"/>
    <w:rsid w:val="00D47049"/>
    <w:rsid w:val="00D516AC"/>
    <w:rsid w:val="00D524C7"/>
    <w:rsid w:val="00D53A35"/>
    <w:rsid w:val="00D5403E"/>
    <w:rsid w:val="00D55689"/>
    <w:rsid w:val="00D57364"/>
    <w:rsid w:val="00D61C81"/>
    <w:rsid w:val="00D63390"/>
    <w:rsid w:val="00D665A7"/>
    <w:rsid w:val="00D71A54"/>
    <w:rsid w:val="00D7306D"/>
    <w:rsid w:val="00D737C9"/>
    <w:rsid w:val="00D75740"/>
    <w:rsid w:val="00D77889"/>
    <w:rsid w:val="00D80A4B"/>
    <w:rsid w:val="00D87FEC"/>
    <w:rsid w:val="00D90013"/>
    <w:rsid w:val="00D90DCC"/>
    <w:rsid w:val="00D9175E"/>
    <w:rsid w:val="00D92676"/>
    <w:rsid w:val="00D94D2C"/>
    <w:rsid w:val="00D97914"/>
    <w:rsid w:val="00DA1168"/>
    <w:rsid w:val="00DA3DA3"/>
    <w:rsid w:val="00DA416E"/>
    <w:rsid w:val="00DA74FB"/>
    <w:rsid w:val="00DB6027"/>
    <w:rsid w:val="00DC1FDA"/>
    <w:rsid w:val="00DC245E"/>
    <w:rsid w:val="00DC2E38"/>
    <w:rsid w:val="00DC32BB"/>
    <w:rsid w:val="00DD0A0A"/>
    <w:rsid w:val="00DD2CB1"/>
    <w:rsid w:val="00DD2F2D"/>
    <w:rsid w:val="00DD3C32"/>
    <w:rsid w:val="00DD5FF3"/>
    <w:rsid w:val="00DD76F4"/>
    <w:rsid w:val="00DE2887"/>
    <w:rsid w:val="00DE3E1D"/>
    <w:rsid w:val="00DF0F2B"/>
    <w:rsid w:val="00DF0FD8"/>
    <w:rsid w:val="00DF12C6"/>
    <w:rsid w:val="00DF1688"/>
    <w:rsid w:val="00DF427B"/>
    <w:rsid w:val="00DF7D4E"/>
    <w:rsid w:val="00E01FBC"/>
    <w:rsid w:val="00E03075"/>
    <w:rsid w:val="00E04455"/>
    <w:rsid w:val="00E06B54"/>
    <w:rsid w:val="00E07C1D"/>
    <w:rsid w:val="00E15FFE"/>
    <w:rsid w:val="00E20AB2"/>
    <w:rsid w:val="00E260B4"/>
    <w:rsid w:val="00E30134"/>
    <w:rsid w:val="00E4189C"/>
    <w:rsid w:val="00E425D2"/>
    <w:rsid w:val="00E42890"/>
    <w:rsid w:val="00E438E0"/>
    <w:rsid w:val="00E438EE"/>
    <w:rsid w:val="00E5421C"/>
    <w:rsid w:val="00E57456"/>
    <w:rsid w:val="00E57847"/>
    <w:rsid w:val="00E61547"/>
    <w:rsid w:val="00E63D46"/>
    <w:rsid w:val="00E6635E"/>
    <w:rsid w:val="00E6716B"/>
    <w:rsid w:val="00E70443"/>
    <w:rsid w:val="00E70993"/>
    <w:rsid w:val="00E725C0"/>
    <w:rsid w:val="00E73B72"/>
    <w:rsid w:val="00E81C6F"/>
    <w:rsid w:val="00E820C7"/>
    <w:rsid w:val="00E829F5"/>
    <w:rsid w:val="00E83175"/>
    <w:rsid w:val="00E83D3E"/>
    <w:rsid w:val="00E873E9"/>
    <w:rsid w:val="00E91757"/>
    <w:rsid w:val="00E97361"/>
    <w:rsid w:val="00E97821"/>
    <w:rsid w:val="00EA00B6"/>
    <w:rsid w:val="00EA24C4"/>
    <w:rsid w:val="00EA758F"/>
    <w:rsid w:val="00EA7A79"/>
    <w:rsid w:val="00EB1662"/>
    <w:rsid w:val="00EB22B9"/>
    <w:rsid w:val="00EC29C9"/>
    <w:rsid w:val="00EC7597"/>
    <w:rsid w:val="00EC79AB"/>
    <w:rsid w:val="00ED103D"/>
    <w:rsid w:val="00ED3608"/>
    <w:rsid w:val="00ED65EA"/>
    <w:rsid w:val="00EE0932"/>
    <w:rsid w:val="00EE2197"/>
    <w:rsid w:val="00EE3BF9"/>
    <w:rsid w:val="00EE520B"/>
    <w:rsid w:val="00EE5A83"/>
    <w:rsid w:val="00EE6BE9"/>
    <w:rsid w:val="00EE7D7C"/>
    <w:rsid w:val="00EF016A"/>
    <w:rsid w:val="00EF33CB"/>
    <w:rsid w:val="00EF498E"/>
    <w:rsid w:val="00EF7A97"/>
    <w:rsid w:val="00F0295B"/>
    <w:rsid w:val="00F037C9"/>
    <w:rsid w:val="00F048F8"/>
    <w:rsid w:val="00F0747A"/>
    <w:rsid w:val="00F155EB"/>
    <w:rsid w:val="00F17FCE"/>
    <w:rsid w:val="00F2061A"/>
    <w:rsid w:val="00F20851"/>
    <w:rsid w:val="00F24BE6"/>
    <w:rsid w:val="00F3060E"/>
    <w:rsid w:val="00F30D3A"/>
    <w:rsid w:val="00F32337"/>
    <w:rsid w:val="00F36E95"/>
    <w:rsid w:val="00F372B8"/>
    <w:rsid w:val="00F4337D"/>
    <w:rsid w:val="00F45736"/>
    <w:rsid w:val="00F46A90"/>
    <w:rsid w:val="00F502E5"/>
    <w:rsid w:val="00F5298F"/>
    <w:rsid w:val="00F535CB"/>
    <w:rsid w:val="00F558BB"/>
    <w:rsid w:val="00F56642"/>
    <w:rsid w:val="00F567A4"/>
    <w:rsid w:val="00F56B41"/>
    <w:rsid w:val="00F6483D"/>
    <w:rsid w:val="00F66527"/>
    <w:rsid w:val="00F72A16"/>
    <w:rsid w:val="00F80CA3"/>
    <w:rsid w:val="00F817C2"/>
    <w:rsid w:val="00F81BBC"/>
    <w:rsid w:val="00F82307"/>
    <w:rsid w:val="00F82CEF"/>
    <w:rsid w:val="00F83B2F"/>
    <w:rsid w:val="00F871BC"/>
    <w:rsid w:val="00F921C5"/>
    <w:rsid w:val="00F956CE"/>
    <w:rsid w:val="00F959C0"/>
    <w:rsid w:val="00F95A9B"/>
    <w:rsid w:val="00F96407"/>
    <w:rsid w:val="00FA12DE"/>
    <w:rsid w:val="00FA288E"/>
    <w:rsid w:val="00FA3B95"/>
    <w:rsid w:val="00FA4C66"/>
    <w:rsid w:val="00FA5781"/>
    <w:rsid w:val="00FB1318"/>
    <w:rsid w:val="00FB2015"/>
    <w:rsid w:val="00FB4362"/>
    <w:rsid w:val="00FC0184"/>
    <w:rsid w:val="00FC1FF9"/>
    <w:rsid w:val="00FC27F4"/>
    <w:rsid w:val="00FC4419"/>
    <w:rsid w:val="00FC68D1"/>
    <w:rsid w:val="00FC734E"/>
    <w:rsid w:val="00FD2B2E"/>
    <w:rsid w:val="00FE081A"/>
    <w:rsid w:val="00FE2FB6"/>
    <w:rsid w:val="00FE7BDD"/>
    <w:rsid w:val="00FF290B"/>
    <w:rsid w:val="00FF2E0E"/>
    <w:rsid w:val="00FF5074"/>
    <w:rsid w:val="00FF7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3971"/>
  <w15:chartTrackingRefBased/>
  <w15:docId w15:val="{228711DE-326F-4EF5-8894-87C02F13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7B0"/>
    <w:pPr>
      <w:keepNext/>
      <w:keepLines/>
      <w:spacing w:before="240" w:after="0"/>
      <w:outlineLvl w:val="0"/>
    </w:pPr>
    <w:rPr>
      <w:rFonts w:asciiTheme="majorHAnsi" w:eastAsiaTheme="majorEastAsia" w:hAnsiTheme="majorHAnsi" w:cstheme="majorBidi"/>
      <w:b/>
      <w:bCs/>
      <w:color w:val="92D05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37B0"/>
    <w:rPr>
      <w:rFonts w:eastAsiaTheme="minorEastAsia"/>
      <w:lang w:val="en-US"/>
    </w:rPr>
  </w:style>
  <w:style w:type="character" w:customStyle="1" w:styleId="Heading1Char">
    <w:name w:val="Heading 1 Char"/>
    <w:basedOn w:val="DefaultParagraphFont"/>
    <w:link w:val="Heading1"/>
    <w:uiPriority w:val="9"/>
    <w:rsid w:val="007437B0"/>
    <w:rPr>
      <w:rFonts w:asciiTheme="majorHAnsi" w:eastAsiaTheme="majorEastAsia" w:hAnsiTheme="majorHAnsi" w:cstheme="majorBidi"/>
      <w:b/>
      <w:bCs/>
      <w:color w:val="92D050"/>
      <w:sz w:val="32"/>
      <w:szCs w:val="32"/>
    </w:rPr>
  </w:style>
  <w:style w:type="paragraph" w:styleId="TOCHeading">
    <w:name w:val="TOC Heading"/>
    <w:basedOn w:val="Heading1"/>
    <w:next w:val="Normal"/>
    <w:uiPriority w:val="39"/>
    <w:unhideWhenUsed/>
    <w:qFormat/>
    <w:rsid w:val="00552CB7"/>
    <w:pPr>
      <w:outlineLvl w:val="9"/>
    </w:pPr>
    <w:rPr>
      <w:b w:val="0"/>
      <w:bCs w:val="0"/>
      <w:color w:val="2F5496" w:themeColor="accent1" w:themeShade="BF"/>
      <w:lang w:val="en-US"/>
    </w:rPr>
  </w:style>
  <w:style w:type="paragraph" w:styleId="TOC1">
    <w:name w:val="toc 1"/>
    <w:basedOn w:val="Normal"/>
    <w:next w:val="Normal"/>
    <w:autoRedefine/>
    <w:uiPriority w:val="39"/>
    <w:unhideWhenUsed/>
    <w:rsid w:val="00552CB7"/>
    <w:pPr>
      <w:spacing w:after="100"/>
    </w:pPr>
  </w:style>
  <w:style w:type="character" w:styleId="Hyperlink">
    <w:name w:val="Hyperlink"/>
    <w:basedOn w:val="DefaultParagraphFont"/>
    <w:uiPriority w:val="99"/>
    <w:unhideWhenUsed/>
    <w:rsid w:val="00552CB7"/>
    <w:rPr>
      <w:color w:val="0563C1" w:themeColor="hyperlink"/>
      <w:u w:val="single"/>
    </w:rPr>
  </w:style>
  <w:style w:type="table" w:styleId="TableGrid">
    <w:name w:val="Table Grid"/>
    <w:basedOn w:val="TableNormal"/>
    <w:uiPriority w:val="39"/>
    <w:rsid w:val="00634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6FA5"/>
    <w:pPr>
      <w:ind w:left="720"/>
      <w:contextualSpacing/>
    </w:pPr>
  </w:style>
  <w:style w:type="paragraph" w:styleId="CommentText">
    <w:name w:val="annotation text"/>
    <w:basedOn w:val="Normal"/>
    <w:link w:val="CommentTextChar"/>
    <w:uiPriority w:val="99"/>
    <w:unhideWhenUsed/>
    <w:rsid w:val="00E20AB2"/>
    <w:pPr>
      <w:spacing w:after="200" w:line="240" w:lineRule="auto"/>
    </w:pPr>
    <w:rPr>
      <w:rFonts w:ascii="Calibri" w:eastAsia="Times New Roman" w:hAnsi="Calibri" w:cs="Times New Roman"/>
      <w:sz w:val="20"/>
      <w:szCs w:val="20"/>
      <w:lang w:val="en-US"/>
    </w:rPr>
  </w:style>
  <w:style w:type="character" w:customStyle="1" w:styleId="CommentTextChar">
    <w:name w:val="Comment Text Char"/>
    <w:basedOn w:val="DefaultParagraphFont"/>
    <w:link w:val="CommentText"/>
    <w:uiPriority w:val="99"/>
    <w:rsid w:val="00E20AB2"/>
    <w:rPr>
      <w:rFonts w:ascii="Calibri" w:eastAsia="Times New Roman" w:hAnsi="Calibri" w:cs="Times New Roman"/>
      <w:sz w:val="20"/>
      <w:szCs w:val="20"/>
      <w:lang w:val="en-US"/>
    </w:rPr>
  </w:style>
  <w:style w:type="paragraph" w:styleId="NormalWeb">
    <w:name w:val="Normal (Web)"/>
    <w:basedOn w:val="Normal"/>
    <w:uiPriority w:val="99"/>
    <w:unhideWhenUsed/>
    <w:rsid w:val="00E73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3B72"/>
    <w:rPr>
      <w:b/>
      <w:bCs/>
    </w:rPr>
  </w:style>
  <w:style w:type="paragraph" w:styleId="Header">
    <w:name w:val="header"/>
    <w:basedOn w:val="Normal"/>
    <w:link w:val="HeaderChar"/>
    <w:uiPriority w:val="99"/>
    <w:unhideWhenUsed/>
    <w:rsid w:val="00C73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CED"/>
  </w:style>
  <w:style w:type="paragraph" w:styleId="Footer">
    <w:name w:val="footer"/>
    <w:basedOn w:val="Normal"/>
    <w:link w:val="FooterChar"/>
    <w:uiPriority w:val="99"/>
    <w:unhideWhenUsed/>
    <w:rsid w:val="00C73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CED"/>
  </w:style>
  <w:style w:type="table" w:styleId="GridTable4-Accent6">
    <w:name w:val="Grid Table 4 Accent 6"/>
    <w:basedOn w:val="TableNormal"/>
    <w:uiPriority w:val="49"/>
    <w:rsid w:val="00D540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D540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425">
      <w:bodyDiv w:val="1"/>
      <w:marLeft w:val="0"/>
      <w:marRight w:val="0"/>
      <w:marTop w:val="0"/>
      <w:marBottom w:val="0"/>
      <w:divBdr>
        <w:top w:val="none" w:sz="0" w:space="0" w:color="auto"/>
        <w:left w:val="none" w:sz="0" w:space="0" w:color="auto"/>
        <w:bottom w:val="none" w:sz="0" w:space="0" w:color="auto"/>
        <w:right w:val="none" w:sz="0" w:space="0" w:color="auto"/>
      </w:divBdr>
    </w:div>
    <w:div w:id="92168045">
      <w:bodyDiv w:val="1"/>
      <w:marLeft w:val="0"/>
      <w:marRight w:val="0"/>
      <w:marTop w:val="0"/>
      <w:marBottom w:val="0"/>
      <w:divBdr>
        <w:top w:val="none" w:sz="0" w:space="0" w:color="auto"/>
        <w:left w:val="none" w:sz="0" w:space="0" w:color="auto"/>
        <w:bottom w:val="none" w:sz="0" w:space="0" w:color="auto"/>
        <w:right w:val="none" w:sz="0" w:space="0" w:color="auto"/>
      </w:divBdr>
    </w:div>
    <w:div w:id="174197687">
      <w:bodyDiv w:val="1"/>
      <w:marLeft w:val="0"/>
      <w:marRight w:val="0"/>
      <w:marTop w:val="0"/>
      <w:marBottom w:val="0"/>
      <w:divBdr>
        <w:top w:val="none" w:sz="0" w:space="0" w:color="auto"/>
        <w:left w:val="none" w:sz="0" w:space="0" w:color="auto"/>
        <w:bottom w:val="none" w:sz="0" w:space="0" w:color="auto"/>
        <w:right w:val="none" w:sz="0" w:space="0" w:color="auto"/>
      </w:divBdr>
      <w:divsChild>
        <w:div w:id="1601916098">
          <w:marLeft w:val="720"/>
          <w:marRight w:val="0"/>
          <w:marTop w:val="0"/>
          <w:marBottom w:val="0"/>
          <w:divBdr>
            <w:top w:val="none" w:sz="0" w:space="0" w:color="auto"/>
            <w:left w:val="none" w:sz="0" w:space="0" w:color="auto"/>
            <w:bottom w:val="none" w:sz="0" w:space="0" w:color="auto"/>
            <w:right w:val="none" w:sz="0" w:space="0" w:color="auto"/>
          </w:divBdr>
        </w:div>
        <w:div w:id="88281118">
          <w:marLeft w:val="720"/>
          <w:marRight w:val="0"/>
          <w:marTop w:val="0"/>
          <w:marBottom w:val="0"/>
          <w:divBdr>
            <w:top w:val="none" w:sz="0" w:space="0" w:color="auto"/>
            <w:left w:val="none" w:sz="0" w:space="0" w:color="auto"/>
            <w:bottom w:val="none" w:sz="0" w:space="0" w:color="auto"/>
            <w:right w:val="none" w:sz="0" w:space="0" w:color="auto"/>
          </w:divBdr>
        </w:div>
        <w:div w:id="1346205568">
          <w:marLeft w:val="720"/>
          <w:marRight w:val="0"/>
          <w:marTop w:val="0"/>
          <w:marBottom w:val="0"/>
          <w:divBdr>
            <w:top w:val="none" w:sz="0" w:space="0" w:color="auto"/>
            <w:left w:val="none" w:sz="0" w:space="0" w:color="auto"/>
            <w:bottom w:val="none" w:sz="0" w:space="0" w:color="auto"/>
            <w:right w:val="none" w:sz="0" w:space="0" w:color="auto"/>
          </w:divBdr>
        </w:div>
      </w:divsChild>
    </w:div>
    <w:div w:id="178550233">
      <w:bodyDiv w:val="1"/>
      <w:marLeft w:val="0"/>
      <w:marRight w:val="0"/>
      <w:marTop w:val="0"/>
      <w:marBottom w:val="0"/>
      <w:divBdr>
        <w:top w:val="none" w:sz="0" w:space="0" w:color="auto"/>
        <w:left w:val="none" w:sz="0" w:space="0" w:color="auto"/>
        <w:bottom w:val="none" w:sz="0" w:space="0" w:color="auto"/>
        <w:right w:val="none" w:sz="0" w:space="0" w:color="auto"/>
      </w:divBdr>
      <w:divsChild>
        <w:div w:id="469787478">
          <w:marLeft w:val="0"/>
          <w:marRight w:val="0"/>
          <w:marTop w:val="0"/>
          <w:marBottom w:val="150"/>
          <w:divBdr>
            <w:top w:val="none" w:sz="0" w:space="0" w:color="auto"/>
            <w:left w:val="none" w:sz="0" w:space="0" w:color="auto"/>
            <w:bottom w:val="none" w:sz="0" w:space="0" w:color="auto"/>
            <w:right w:val="none" w:sz="0" w:space="0" w:color="auto"/>
          </w:divBdr>
        </w:div>
      </w:divsChild>
    </w:div>
    <w:div w:id="305398824">
      <w:bodyDiv w:val="1"/>
      <w:marLeft w:val="0"/>
      <w:marRight w:val="0"/>
      <w:marTop w:val="0"/>
      <w:marBottom w:val="0"/>
      <w:divBdr>
        <w:top w:val="none" w:sz="0" w:space="0" w:color="auto"/>
        <w:left w:val="none" w:sz="0" w:space="0" w:color="auto"/>
        <w:bottom w:val="none" w:sz="0" w:space="0" w:color="auto"/>
        <w:right w:val="none" w:sz="0" w:space="0" w:color="auto"/>
      </w:divBdr>
    </w:div>
    <w:div w:id="317343475">
      <w:bodyDiv w:val="1"/>
      <w:marLeft w:val="0"/>
      <w:marRight w:val="0"/>
      <w:marTop w:val="0"/>
      <w:marBottom w:val="0"/>
      <w:divBdr>
        <w:top w:val="none" w:sz="0" w:space="0" w:color="auto"/>
        <w:left w:val="none" w:sz="0" w:space="0" w:color="auto"/>
        <w:bottom w:val="none" w:sz="0" w:space="0" w:color="auto"/>
        <w:right w:val="none" w:sz="0" w:space="0" w:color="auto"/>
      </w:divBdr>
    </w:div>
    <w:div w:id="466551544">
      <w:bodyDiv w:val="1"/>
      <w:marLeft w:val="0"/>
      <w:marRight w:val="0"/>
      <w:marTop w:val="0"/>
      <w:marBottom w:val="0"/>
      <w:divBdr>
        <w:top w:val="none" w:sz="0" w:space="0" w:color="auto"/>
        <w:left w:val="none" w:sz="0" w:space="0" w:color="auto"/>
        <w:bottom w:val="none" w:sz="0" w:space="0" w:color="auto"/>
        <w:right w:val="none" w:sz="0" w:space="0" w:color="auto"/>
      </w:divBdr>
    </w:div>
    <w:div w:id="474495989">
      <w:bodyDiv w:val="1"/>
      <w:marLeft w:val="0"/>
      <w:marRight w:val="0"/>
      <w:marTop w:val="0"/>
      <w:marBottom w:val="0"/>
      <w:divBdr>
        <w:top w:val="none" w:sz="0" w:space="0" w:color="auto"/>
        <w:left w:val="none" w:sz="0" w:space="0" w:color="auto"/>
        <w:bottom w:val="none" w:sz="0" w:space="0" w:color="auto"/>
        <w:right w:val="none" w:sz="0" w:space="0" w:color="auto"/>
      </w:divBdr>
    </w:div>
    <w:div w:id="569971421">
      <w:bodyDiv w:val="1"/>
      <w:marLeft w:val="0"/>
      <w:marRight w:val="0"/>
      <w:marTop w:val="0"/>
      <w:marBottom w:val="0"/>
      <w:divBdr>
        <w:top w:val="none" w:sz="0" w:space="0" w:color="auto"/>
        <w:left w:val="none" w:sz="0" w:space="0" w:color="auto"/>
        <w:bottom w:val="none" w:sz="0" w:space="0" w:color="auto"/>
        <w:right w:val="none" w:sz="0" w:space="0" w:color="auto"/>
      </w:divBdr>
    </w:div>
    <w:div w:id="633097188">
      <w:bodyDiv w:val="1"/>
      <w:marLeft w:val="0"/>
      <w:marRight w:val="0"/>
      <w:marTop w:val="0"/>
      <w:marBottom w:val="0"/>
      <w:divBdr>
        <w:top w:val="none" w:sz="0" w:space="0" w:color="auto"/>
        <w:left w:val="none" w:sz="0" w:space="0" w:color="auto"/>
        <w:bottom w:val="none" w:sz="0" w:space="0" w:color="auto"/>
        <w:right w:val="none" w:sz="0" w:space="0" w:color="auto"/>
      </w:divBdr>
      <w:divsChild>
        <w:div w:id="1365011988">
          <w:marLeft w:val="720"/>
          <w:marRight w:val="0"/>
          <w:marTop w:val="0"/>
          <w:marBottom w:val="0"/>
          <w:divBdr>
            <w:top w:val="none" w:sz="0" w:space="0" w:color="auto"/>
            <w:left w:val="none" w:sz="0" w:space="0" w:color="auto"/>
            <w:bottom w:val="none" w:sz="0" w:space="0" w:color="auto"/>
            <w:right w:val="none" w:sz="0" w:space="0" w:color="auto"/>
          </w:divBdr>
        </w:div>
        <w:div w:id="1314404804">
          <w:marLeft w:val="720"/>
          <w:marRight w:val="0"/>
          <w:marTop w:val="0"/>
          <w:marBottom w:val="0"/>
          <w:divBdr>
            <w:top w:val="none" w:sz="0" w:space="0" w:color="auto"/>
            <w:left w:val="none" w:sz="0" w:space="0" w:color="auto"/>
            <w:bottom w:val="none" w:sz="0" w:space="0" w:color="auto"/>
            <w:right w:val="none" w:sz="0" w:space="0" w:color="auto"/>
          </w:divBdr>
        </w:div>
        <w:div w:id="1965886963">
          <w:marLeft w:val="720"/>
          <w:marRight w:val="0"/>
          <w:marTop w:val="0"/>
          <w:marBottom w:val="0"/>
          <w:divBdr>
            <w:top w:val="none" w:sz="0" w:space="0" w:color="auto"/>
            <w:left w:val="none" w:sz="0" w:space="0" w:color="auto"/>
            <w:bottom w:val="none" w:sz="0" w:space="0" w:color="auto"/>
            <w:right w:val="none" w:sz="0" w:space="0" w:color="auto"/>
          </w:divBdr>
        </w:div>
      </w:divsChild>
    </w:div>
    <w:div w:id="788430009">
      <w:bodyDiv w:val="1"/>
      <w:marLeft w:val="0"/>
      <w:marRight w:val="0"/>
      <w:marTop w:val="0"/>
      <w:marBottom w:val="0"/>
      <w:divBdr>
        <w:top w:val="none" w:sz="0" w:space="0" w:color="auto"/>
        <w:left w:val="none" w:sz="0" w:space="0" w:color="auto"/>
        <w:bottom w:val="none" w:sz="0" w:space="0" w:color="auto"/>
        <w:right w:val="none" w:sz="0" w:space="0" w:color="auto"/>
      </w:divBdr>
    </w:div>
    <w:div w:id="807819446">
      <w:bodyDiv w:val="1"/>
      <w:marLeft w:val="0"/>
      <w:marRight w:val="0"/>
      <w:marTop w:val="0"/>
      <w:marBottom w:val="0"/>
      <w:divBdr>
        <w:top w:val="none" w:sz="0" w:space="0" w:color="auto"/>
        <w:left w:val="none" w:sz="0" w:space="0" w:color="auto"/>
        <w:bottom w:val="none" w:sz="0" w:space="0" w:color="auto"/>
        <w:right w:val="none" w:sz="0" w:space="0" w:color="auto"/>
      </w:divBdr>
    </w:div>
    <w:div w:id="862936646">
      <w:bodyDiv w:val="1"/>
      <w:marLeft w:val="0"/>
      <w:marRight w:val="0"/>
      <w:marTop w:val="0"/>
      <w:marBottom w:val="0"/>
      <w:divBdr>
        <w:top w:val="none" w:sz="0" w:space="0" w:color="auto"/>
        <w:left w:val="none" w:sz="0" w:space="0" w:color="auto"/>
        <w:bottom w:val="none" w:sz="0" w:space="0" w:color="auto"/>
        <w:right w:val="none" w:sz="0" w:space="0" w:color="auto"/>
      </w:divBdr>
    </w:div>
    <w:div w:id="981736834">
      <w:bodyDiv w:val="1"/>
      <w:marLeft w:val="0"/>
      <w:marRight w:val="0"/>
      <w:marTop w:val="0"/>
      <w:marBottom w:val="0"/>
      <w:divBdr>
        <w:top w:val="none" w:sz="0" w:space="0" w:color="auto"/>
        <w:left w:val="none" w:sz="0" w:space="0" w:color="auto"/>
        <w:bottom w:val="none" w:sz="0" w:space="0" w:color="auto"/>
        <w:right w:val="none" w:sz="0" w:space="0" w:color="auto"/>
      </w:divBdr>
    </w:div>
    <w:div w:id="1014726024">
      <w:bodyDiv w:val="1"/>
      <w:marLeft w:val="0"/>
      <w:marRight w:val="0"/>
      <w:marTop w:val="0"/>
      <w:marBottom w:val="0"/>
      <w:divBdr>
        <w:top w:val="none" w:sz="0" w:space="0" w:color="auto"/>
        <w:left w:val="none" w:sz="0" w:space="0" w:color="auto"/>
        <w:bottom w:val="none" w:sz="0" w:space="0" w:color="auto"/>
        <w:right w:val="none" w:sz="0" w:space="0" w:color="auto"/>
      </w:divBdr>
      <w:divsChild>
        <w:div w:id="1365323837">
          <w:marLeft w:val="720"/>
          <w:marRight w:val="0"/>
          <w:marTop w:val="0"/>
          <w:marBottom w:val="0"/>
          <w:divBdr>
            <w:top w:val="none" w:sz="0" w:space="0" w:color="auto"/>
            <w:left w:val="none" w:sz="0" w:space="0" w:color="auto"/>
            <w:bottom w:val="none" w:sz="0" w:space="0" w:color="auto"/>
            <w:right w:val="none" w:sz="0" w:space="0" w:color="auto"/>
          </w:divBdr>
        </w:div>
        <w:div w:id="166794003">
          <w:marLeft w:val="720"/>
          <w:marRight w:val="0"/>
          <w:marTop w:val="0"/>
          <w:marBottom w:val="0"/>
          <w:divBdr>
            <w:top w:val="none" w:sz="0" w:space="0" w:color="auto"/>
            <w:left w:val="none" w:sz="0" w:space="0" w:color="auto"/>
            <w:bottom w:val="none" w:sz="0" w:space="0" w:color="auto"/>
            <w:right w:val="none" w:sz="0" w:space="0" w:color="auto"/>
          </w:divBdr>
        </w:div>
        <w:div w:id="2093577476">
          <w:marLeft w:val="720"/>
          <w:marRight w:val="0"/>
          <w:marTop w:val="0"/>
          <w:marBottom w:val="0"/>
          <w:divBdr>
            <w:top w:val="none" w:sz="0" w:space="0" w:color="auto"/>
            <w:left w:val="none" w:sz="0" w:space="0" w:color="auto"/>
            <w:bottom w:val="none" w:sz="0" w:space="0" w:color="auto"/>
            <w:right w:val="none" w:sz="0" w:space="0" w:color="auto"/>
          </w:divBdr>
        </w:div>
      </w:divsChild>
    </w:div>
    <w:div w:id="1068042205">
      <w:bodyDiv w:val="1"/>
      <w:marLeft w:val="0"/>
      <w:marRight w:val="0"/>
      <w:marTop w:val="0"/>
      <w:marBottom w:val="0"/>
      <w:divBdr>
        <w:top w:val="none" w:sz="0" w:space="0" w:color="auto"/>
        <w:left w:val="none" w:sz="0" w:space="0" w:color="auto"/>
        <w:bottom w:val="none" w:sz="0" w:space="0" w:color="auto"/>
        <w:right w:val="none" w:sz="0" w:space="0" w:color="auto"/>
      </w:divBdr>
      <w:divsChild>
        <w:div w:id="2033263830">
          <w:marLeft w:val="720"/>
          <w:marRight w:val="0"/>
          <w:marTop w:val="0"/>
          <w:marBottom w:val="0"/>
          <w:divBdr>
            <w:top w:val="none" w:sz="0" w:space="0" w:color="auto"/>
            <w:left w:val="none" w:sz="0" w:space="0" w:color="auto"/>
            <w:bottom w:val="none" w:sz="0" w:space="0" w:color="auto"/>
            <w:right w:val="none" w:sz="0" w:space="0" w:color="auto"/>
          </w:divBdr>
        </w:div>
        <w:div w:id="681778799">
          <w:marLeft w:val="720"/>
          <w:marRight w:val="0"/>
          <w:marTop w:val="0"/>
          <w:marBottom w:val="0"/>
          <w:divBdr>
            <w:top w:val="none" w:sz="0" w:space="0" w:color="auto"/>
            <w:left w:val="none" w:sz="0" w:space="0" w:color="auto"/>
            <w:bottom w:val="none" w:sz="0" w:space="0" w:color="auto"/>
            <w:right w:val="none" w:sz="0" w:space="0" w:color="auto"/>
          </w:divBdr>
        </w:div>
        <w:div w:id="604650088">
          <w:marLeft w:val="720"/>
          <w:marRight w:val="0"/>
          <w:marTop w:val="0"/>
          <w:marBottom w:val="0"/>
          <w:divBdr>
            <w:top w:val="none" w:sz="0" w:space="0" w:color="auto"/>
            <w:left w:val="none" w:sz="0" w:space="0" w:color="auto"/>
            <w:bottom w:val="none" w:sz="0" w:space="0" w:color="auto"/>
            <w:right w:val="none" w:sz="0" w:space="0" w:color="auto"/>
          </w:divBdr>
        </w:div>
      </w:divsChild>
    </w:div>
    <w:div w:id="1208637644">
      <w:bodyDiv w:val="1"/>
      <w:marLeft w:val="0"/>
      <w:marRight w:val="0"/>
      <w:marTop w:val="0"/>
      <w:marBottom w:val="0"/>
      <w:divBdr>
        <w:top w:val="none" w:sz="0" w:space="0" w:color="auto"/>
        <w:left w:val="none" w:sz="0" w:space="0" w:color="auto"/>
        <w:bottom w:val="none" w:sz="0" w:space="0" w:color="auto"/>
        <w:right w:val="none" w:sz="0" w:space="0" w:color="auto"/>
      </w:divBdr>
    </w:div>
    <w:div w:id="1231309044">
      <w:bodyDiv w:val="1"/>
      <w:marLeft w:val="0"/>
      <w:marRight w:val="0"/>
      <w:marTop w:val="0"/>
      <w:marBottom w:val="0"/>
      <w:divBdr>
        <w:top w:val="none" w:sz="0" w:space="0" w:color="auto"/>
        <w:left w:val="none" w:sz="0" w:space="0" w:color="auto"/>
        <w:bottom w:val="none" w:sz="0" w:space="0" w:color="auto"/>
        <w:right w:val="none" w:sz="0" w:space="0" w:color="auto"/>
      </w:divBdr>
    </w:div>
    <w:div w:id="1231647753">
      <w:bodyDiv w:val="1"/>
      <w:marLeft w:val="0"/>
      <w:marRight w:val="0"/>
      <w:marTop w:val="0"/>
      <w:marBottom w:val="0"/>
      <w:divBdr>
        <w:top w:val="none" w:sz="0" w:space="0" w:color="auto"/>
        <w:left w:val="none" w:sz="0" w:space="0" w:color="auto"/>
        <w:bottom w:val="none" w:sz="0" w:space="0" w:color="auto"/>
        <w:right w:val="none" w:sz="0" w:space="0" w:color="auto"/>
      </w:divBdr>
      <w:divsChild>
        <w:div w:id="1811434824">
          <w:marLeft w:val="720"/>
          <w:marRight w:val="0"/>
          <w:marTop w:val="0"/>
          <w:marBottom w:val="0"/>
          <w:divBdr>
            <w:top w:val="none" w:sz="0" w:space="0" w:color="auto"/>
            <w:left w:val="none" w:sz="0" w:space="0" w:color="auto"/>
            <w:bottom w:val="none" w:sz="0" w:space="0" w:color="auto"/>
            <w:right w:val="none" w:sz="0" w:space="0" w:color="auto"/>
          </w:divBdr>
        </w:div>
        <w:div w:id="2030403580">
          <w:marLeft w:val="720"/>
          <w:marRight w:val="0"/>
          <w:marTop w:val="0"/>
          <w:marBottom w:val="0"/>
          <w:divBdr>
            <w:top w:val="none" w:sz="0" w:space="0" w:color="auto"/>
            <w:left w:val="none" w:sz="0" w:space="0" w:color="auto"/>
            <w:bottom w:val="none" w:sz="0" w:space="0" w:color="auto"/>
            <w:right w:val="none" w:sz="0" w:space="0" w:color="auto"/>
          </w:divBdr>
        </w:div>
        <w:div w:id="1610619948">
          <w:marLeft w:val="720"/>
          <w:marRight w:val="0"/>
          <w:marTop w:val="0"/>
          <w:marBottom w:val="0"/>
          <w:divBdr>
            <w:top w:val="none" w:sz="0" w:space="0" w:color="auto"/>
            <w:left w:val="none" w:sz="0" w:space="0" w:color="auto"/>
            <w:bottom w:val="none" w:sz="0" w:space="0" w:color="auto"/>
            <w:right w:val="none" w:sz="0" w:space="0" w:color="auto"/>
          </w:divBdr>
        </w:div>
      </w:divsChild>
    </w:div>
    <w:div w:id="1306736878">
      <w:bodyDiv w:val="1"/>
      <w:marLeft w:val="0"/>
      <w:marRight w:val="0"/>
      <w:marTop w:val="0"/>
      <w:marBottom w:val="0"/>
      <w:divBdr>
        <w:top w:val="none" w:sz="0" w:space="0" w:color="auto"/>
        <w:left w:val="none" w:sz="0" w:space="0" w:color="auto"/>
        <w:bottom w:val="none" w:sz="0" w:space="0" w:color="auto"/>
        <w:right w:val="none" w:sz="0" w:space="0" w:color="auto"/>
      </w:divBdr>
    </w:div>
    <w:div w:id="1382707859">
      <w:bodyDiv w:val="1"/>
      <w:marLeft w:val="0"/>
      <w:marRight w:val="0"/>
      <w:marTop w:val="0"/>
      <w:marBottom w:val="0"/>
      <w:divBdr>
        <w:top w:val="none" w:sz="0" w:space="0" w:color="auto"/>
        <w:left w:val="none" w:sz="0" w:space="0" w:color="auto"/>
        <w:bottom w:val="none" w:sz="0" w:space="0" w:color="auto"/>
        <w:right w:val="none" w:sz="0" w:space="0" w:color="auto"/>
      </w:divBdr>
    </w:div>
    <w:div w:id="1430614223">
      <w:bodyDiv w:val="1"/>
      <w:marLeft w:val="0"/>
      <w:marRight w:val="0"/>
      <w:marTop w:val="0"/>
      <w:marBottom w:val="0"/>
      <w:divBdr>
        <w:top w:val="none" w:sz="0" w:space="0" w:color="auto"/>
        <w:left w:val="none" w:sz="0" w:space="0" w:color="auto"/>
        <w:bottom w:val="none" w:sz="0" w:space="0" w:color="auto"/>
        <w:right w:val="none" w:sz="0" w:space="0" w:color="auto"/>
      </w:divBdr>
    </w:div>
    <w:div w:id="1506087395">
      <w:bodyDiv w:val="1"/>
      <w:marLeft w:val="0"/>
      <w:marRight w:val="0"/>
      <w:marTop w:val="0"/>
      <w:marBottom w:val="0"/>
      <w:divBdr>
        <w:top w:val="none" w:sz="0" w:space="0" w:color="auto"/>
        <w:left w:val="none" w:sz="0" w:space="0" w:color="auto"/>
        <w:bottom w:val="none" w:sz="0" w:space="0" w:color="auto"/>
        <w:right w:val="none" w:sz="0" w:space="0" w:color="auto"/>
      </w:divBdr>
      <w:divsChild>
        <w:div w:id="170872185">
          <w:marLeft w:val="720"/>
          <w:marRight w:val="0"/>
          <w:marTop w:val="0"/>
          <w:marBottom w:val="0"/>
          <w:divBdr>
            <w:top w:val="none" w:sz="0" w:space="0" w:color="auto"/>
            <w:left w:val="none" w:sz="0" w:space="0" w:color="auto"/>
            <w:bottom w:val="none" w:sz="0" w:space="0" w:color="auto"/>
            <w:right w:val="none" w:sz="0" w:space="0" w:color="auto"/>
          </w:divBdr>
        </w:div>
        <w:div w:id="1334604892">
          <w:marLeft w:val="720"/>
          <w:marRight w:val="0"/>
          <w:marTop w:val="0"/>
          <w:marBottom w:val="0"/>
          <w:divBdr>
            <w:top w:val="none" w:sz="0" w:space="0" w:color="auto"/>
            <w:left w:val="none" w:sz="0" w:space="0" w:color="auto"/>
            <w:bottom w:val="none" w:sz="0" w:space="0" w:color="auto"/>
            <w:right w:val="none" w:sz="0" w:space="0" w:color="auto"/>
          </w:divBdr>
        </w:div>
        <w:div w:id="309284308">
          <w:marLeft w:val="720"/>
          <w:marRight w:val="0"/>
          <w:marTop w:val="0"/>
          <w:marBottom w:val="0"/>
          <w:divBdr>
            <w:top w:val="none" w:sz="0" w:space="0" w:color="auto"/>
            <w:left w:val="none" w:sz="0" w:space="0" w:color="auto"/>
            <w:bottom w:val="none" w:sz="0" w:space="0" w:color="auto"/>
            <w:right w:val="none" w:sz="0" w:space="0" w:color="auto"/>
          </w:divBdr>
        </w:div>
      </w:divsChild>
    </w:div>
    <w:div w:id="1529222233">
      <w:bodyDiv w:val="1"/>
      <w:marLeft w:val="0"/>
      <w:marRight w:val="0"/>
      <w:marTop w:val="0"/>
      <w:marBottom w:val="0"/>
      <w:divBdr>
        <w:top w:val="none" w:sz="0" w:space="0" w:color="auto"/>
        <w:left w:val="none" w:sz="0" w:space="0" w:color="auto"/>
        <w:bottom w:val="none" w:sz="0" w:space="0" w:color="auto"/>
        <w:right w:val="none" w:sz="0" w:space="0" w:color="auto"/>
      </w:divBdr>
    </w:div>
    <w:div w:id="1597054695">
      <w:bodyDiv w:val="1"/>
      <w:marLeft w:val="0"/>
      <w:marRight w:val="0"/>
      <w:marTop w:val="0"/>
      <w:marBottom w:val="0"/>
      <w:divBdr>
        <w:top w:val="none" w:sz="0" w:space="0" w:color="auto"/>
        <w:left w:val="none" w:sz="0" w:space="0" w:color="auto"/>
        <w:bottom w:val="none" w:sz="0" w:space="0" w:color="auto"/>
        <w:right w:val="none" w:sz="0" w:space="0" w:color="auto"/>
      </w:divBdr>
    </w:div>
    <w:div w:id="1602840321">
      <w:bodyDiv w:val="1"/>
      <w:marLeft w:val="0"/>
      <w:marRight w:val="0"/>
      <w:marTop w:val="0"/>
      <w:marBottom w:val="0"/>
      <w:divBdr>
        <w:top w:val="none" w:sz="0" w:space="0" w:color="auto"/>
        <w:left w:val="none" w:sz="0" w:space="0" w:color="auto"/>
        <w:bottom w:val="none" w:sz="0" w:space="0" w:color="auto"/>
        <w:right w:val="none" w:sz="0" w:space="0" w:color="auto"/>
      </w:divBdr>
    </w:div>
    <w:div w:id="1735160535">
      <w:bodyDiv w:val="1"/>
      <w:marLeft w:val="0"/>
      <w:marRight w:val="0"/>
      <w:marTop w:val="0"/>
      <w:marBottom w:val="0"/>
      <w:divBdr>
        <w:top w:val="none" w:sz="0" w:space="0" w:color="auto"/>
        <w:left w:val="none" w:sz="0" w:space="0" w:color="auto"/>
        <w:bottom w:val="none" w:sz="0" w:space="0" w:color="auto"/>
        <w:right w:val="none" w:sz="0" w:space="0" w:color="auto"/>
      </w:divBdr>
    </w:div>
    <w:div w:id="1744059348">
      <w:bodyDiv w:val="1"/>
      <w:marLeft w:val="0"/>
      <w:marRight w:val="0"/>
      <w:marTop w:val="0"/>
      <w:marBottom w:val="0"/>
      <w:divBdr>
        <w:top w:val="none" w:sz="0" w:space="0" w:color="auto"/>
        <w:left w:val="none" w:sz="0" w:space="0" w:color="auto"/>
        <w:bottom w:val="none" w:sz="0" w:space="0" w:color="auto"/>
        <w:right w:val="none" w:sz="0" w:space="0" w:color="auto"/>
      </w:divBdr>
    </w:div>
    <w:div w:id="210633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64D89-EA7C-43E1-9A07-0311B54D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36220</TotalTime>
  <Pages>15</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INFINIT CLOUD Storage</vt:lpstr>
    </vt:vector>
  </TitlesOfParts>
  <Company/>
  <LinksUpToDate>false</LinksUpToDate>
  <CharactersWithSpaces>27070</CharactersWithSpaces>
  <SharedDoc>false</SharedDoc>
  <HLinks>
    <vt:vector size="90" baseType="variant">
      <vt:variant>
        <vt:i4>1441848</vt:i4>
      </vt:variant>
      <vt:variant>
        <vt:i4>86</vt:i4>
      </vt:variant>
      <vt:variant>
        <vt:i4>0</vt:i4>
      </vt:variant>
      <vt:variant>
        <vt:i4>5</vt:i4>
      </vt:variant>
      <vt:variant>
        <vt:lpwstr/>
      </vt:variant>
      <vt:variant>
        <vt:lpwstr>_Toc155795561</vt:lpwstr>
      </vt:variant>
      <vt:variant>
        <vt:i4>1441848</vt:i4>
      </vt:variant>
      <vt:variant>
        <vt:i4>80</vt:i4>
      </vt:variant>
      <vt:variant>
        <vt:i4>0</vt:i4>
      </vt:variant>
      <vt:variant>
        <vt:i4>5</vt:i4>
      </vt:variant>
      <vt:variant>
        <vt:lpwstr/>
      </vt:variant>
      <vt:variant>
        <vt:lpwstr>_Toc155795560</vt:lpwstr>
      </vt:variant>
      <vt:variant>
        <vt:i4>1376312</vt:i4>
      </vt:variant>
      <vt:variant>
        <vt:i4>74</vt:i4>
      </vt:variant>
      <vt:variant>
        <vt:i4>0</vt:i4>
      </vt:variant>
      <vt:variant>
        <vt:i4>5</vt:i4>
      </vt:variant>
      <vt:variant>
        <vt:lpwstr/>
      </vt:variant>
      <vt:variant>
        <vt:lpwstr>_Toc155795559</vt:lpwstr>
      </vt:variant>
      <vt:variant>
        <vt:i4>1376312</vt:i4>
      </vt:variant>
      <vt:variant>
        <vt:i4>68</vt:i4>
      </vt:variant>
      <vt:variant>
        <vt:i4>0</vt:i4>
      </vt:variant>
      <vt:variant>
        <vt:i4>5</vt:i4>
      </vt:variant>
      <vt:variant>
        <vt:lpwstr/>
      </vt:variant>
      <vt:variant>
        <vt:lpwstr>_Toc155795558</vt:lpwstr>
      </vt:variant>
      <vt:variant>
        <vt:i4>1376312</vt:i4>
      </vt:variant>
      <vt:variant>
        <vt:i4>62</vt:i4>
      </vt:variant>
      <vt:variant>
        <vt:i4>0</vt:i4>
      </vt:variant>
      <vt:variant>
        <vt:i4>5</vt:i4>
      </vt:variant>
      <vt:variant>
        <vt:lpwstr/>
      </vt:variant>
      <vt:variant>
        <vt:lpwstr>_Toc155795557</vt:lpwstr>
      </vt:variant>
      <vt:variant>
        <vt:i4>1376312</vt:i4>
      </vt:variant>
      <vt:variant>
        <vt:i4>56</vt:i4>
      </vt:variant>
      <vt:variant>
        <vt:i4>0</vt:i4>
      </vt:variant>
      <vt:variant>
        <vt:i4>5</vt:i4>
      </vt:variant>
      <vt:variant>
        <vt:lpwstr/>
      </vt:variant>
      <vt:variant>
        <vt:lpwstr>_Toc155795556</vt:lpwstr>
      </vt:variant>
      <vt:variant>
        <vt:i4>1376312</vt:i4>
      </vt:variant>
      <vt:variant>
        <vt:i4>50</vt:i4>
      </vt:variant>
      <vt:variant>
        <vt:i4>0</vt:i4>
      </vt:variant>
      <vt:variant>
        <vt:i4>5</vt:i4>
      </vt:variant>
      <vt:variant>
        <vt:lpwstr/>
      </vt:variant>
      <vt:variant>
        <vt:lpwstr>_Toc155795555</vt:lpwstr>
      </vt:variant>
      <vt:variant>
        <vt:i4>1376312</vt:i4>
      </vt:variant>
      <vt:variant>
        <vt:i4>44</vt:i4>
      </vt:variant>
      <vt:variant>
        <vt:i4>0</vt:i4>
      </vt:variant>
      <vt:variant>
        <vt:i4>5</vt:i4>
      </vt:variant>
      <vt:variant>
        <vt:lpwstr/>
      </vt:variant>
      <vt:variant>
        <vt:lpwstr>_Toc155795554</vt:lpwstr>
      </vt:variant>
      <vt:variant>
        <vt:i4>1376312</vt:i4>
      </vt:variant>
      <vt:variant>
        <vt:i4>38</vt:i4>
      </vt:variant>
      <vt:variant>
        <vt:i4>0</vt:i4>
      </vt:variant>
      <vt:variant>
        <vt:i4>5</vt:i4>
      </vt:variant>
      <vt:variant>
        <vt:lpwstr/>
      </vt:variant>
      <vt:variant>
        <vt:lpwstr>_Toc155795553</vt:lpwstr>
      </vt:variant>
      <vt:variant>
        <vt:i4>1376312</vt:i4>
      </vt:variant>
      <vt:variant>
        <vt:i4>32</vt:i4>
      </vt:variant>
      <vt:variant>
        <vt:i4>0</vt:i4>
      </vt:variant>
      <vt:variant>
        <vt:i4>5</vt:i4>
      </vt:variant>
      <vt:variant>
        <vt:lpwstr/>
      </vt:variant>
      <vt:variant>
        <vt:lpwstr>_Toc155795552</vt:lpwstr>
      </vt:variant>
      <vt:variant>
        <vt:i4>1376312</vt:i4>
      </vt:variant>
      <vt:variant>
        <vt:i4>26</vt:i4>
      </vt:variant>
      <vt:variant>
        <vt:i4>0</vt:i4>
      </vt:variant>
      <vt:variant>
        <vt:i4>5</vt:i4>
      </vt:variant>
      <vt:variant>
        <vt:lpwstr/>
      </vt:variant>
      <vt:variant>
        <vt:lpwstr>_Toc155795551</vt:lpwstr>
      </vt:variant>
      <vt:variant>
        <vt:i4>1376312</vt:i4>
      </vt:variant>
      <vt:variant>
        <vt:i4>20</vt:i4>
      </vt:variant>
      <vt:variant>
        <vt:i4>0</vt:i4>
      </vt:variant>
      <vt:variant>
        <vt:i4>5</vt:i4>
      </vt:variant>
      <vt:variant>
        <vt:lpwstr/>
      </vt:variant>
      <vt:variant>
        <vt:lpwstr>_Toc155795550</vt:lpwstr>
      </vt:variant>
      <vt:variant>
        <vt:i4>1310776</vt:i4>
      </vt:variant>
      <vt:variant>
        <vt:i4>14</vt:i4>
      </vt:variant>
      <vt:variant>
        <vt:i4>0</vt:i4>
      </vt:variant>
      <vt:variant>
        <vt:i4>5</vt:i4>
      </vt:variant>
      <vt:variant>
        <vt:lpwstr/>
      </vt:variant>
      <vt:variant>
        <vt:lpwstr>_Toc155795549</vt:lpwstr>
      </vt:variant>
      <vt:variant>
        <vt:i4>1310776</vt:i4>
      </vt:variant>
      <vt:variant>
        <vt:i4>8</vt:i4>
      </vt:variant>
      <vt:variant>
        <vt:i4>0</vt:i4>
      </vt:variant>
      <vt:variant>
        <vt:i4>5</vt:i4>
      </vt:variant>
      <vt:variant>
        <vt:lpwstr/>
      </vt:variant>
      <vt:variant>
        <vt:lpwstr>_Toc155795548</vt:lpwstr>
      </vt:variant>
      <vt:variant>
        <vt:i4>1310776</vt:i4>
      </vt:variant>
      <vt:variant>
        <vt:i4>2</vt:i4>
      </vt:variant>
      <vt:variant>
        <vt:i4>0</vt:i4>
      </vt:variant>
      <vt:variant>
        <vt:i4>5</vt:i4>
      </vt:variant>
      <vt:variant>
        <vt:lpwstr/>
      </vt:variant>
      <vt:variant>
        <vt:lpwstr>_Toc155795547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SIFY’s Kubernetes Service</dc:title>
  <dc:subject>Service Guide V1.1</dc:subject>
  <dc:creator>Raghunathan R</dc:creator>
  <cp:keywords/>
  <dc:description/>
  <cp:lastModifiedBy>Swaminathan Subramanian</cp:lastModifiedBy>
  <cp:revision>405</cp:revision>
  <dcterms:created xsi:type="dcterms:W3CDTF">2023-07-25T02:08:00Z</dcterms:created>
  <dcterms:modified xsi:type="dcterms:W3CDTF">2024-02-20T10:50:00Z</dcterms:modified>
</cp:coreProperties>
</file>