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/>
      </w:pP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0F2A4A"/>
          <w:sz w:val="64"/>
          <w:szCs w:val="64"/>
        </w:rPr>
        <w:t xml:space="preserve">ADAA  —  9.5+ STRATEGY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00B4D8"/>
          <w:sz w:val="30"/>
          <w:szCs w:val="30"/>
        </w:rPr>
        <w:t xml:space="preserve">The Differentiation Blueprint + 100% Free Stack</w:t>
      </w:r>
    </w:p>
    <w:p>
      <w:pPr>
        <w:spacing w:after="500" w:before="6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Version 1.0  |  April 2025  |  Zero Budget Edition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A4A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BBCC"/>
                <w:sz w:val="20"/>
                <w:szCs w:val="20"/>
              </w:rPr>
              <w:t xml:space="preserve">Current Rating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7.8 / 10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B4D8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F0F8"/>
                <w:sz w:val="20"/>
                <w:szCs w:val="20"/>
              </w:rPr>
              <w:t xml:space="preserve">Target Rating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9.5 / 10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6D6A0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FAF0"/>
                <w:sz w:val="20"/>
                <w:szCs w:val="20"/>
              </w:rPr>
              <w:t xml:space="preserve">Budget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$0 / month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F2A4A"/>
          <w:sz w:val="36"/>
          <w:szCs w:val="36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F2A4A"/>
          <w:sz w:val="36"/>
          <w:szCs w:val="36"/>
        </w:rPr>
        <w:t xml:space="preserve">1. The Gap Analysis — Why 7.8 and How We Reach 9.5</w:t>
      </w:r>
    </w:p>
    <w:p>
      <w:pPr>
        <w:pBdr>
          <w:bottom w:val="single" w:color="00B4D8" w:sz="4" w:space="1"/>
        </w:pBdr>
        <w:spacing w:after="160" w:before="1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current architecture is solid and production-grade. The gap to 9.5 is not engineering quality — it is strategic positioning. A 9.5-rated project has three properties: it solves a problem that nobody else owns, it is defensible (hard to clone in a weekend), and it compounds in value over time. Here is exactly where the current design falls short and what closes each gap.</w:t>
      </w:r>
    </w:p>
    <w:p>
      <w:pPr>
        <w:spacing w:after="60" w:before="6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60"/>
        <w:gridCol w:w="3200"/>
        <w:gridCol w:w="60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 Area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State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9.5 Looks Like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Problem Specificity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General-purpose debugger (crowded market)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Owns one narrow, deep problem nobody else solves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Compounding Value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Each run is independent — no memory advantage over time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Institutional memory grows with every fix — becomes more valuable the longer it runs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Defensibility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Replicable in 3-4 months with same stack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The memory graph and fix dataset are the moat — impossible to replicate without running time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Novel Architecture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Sequential pipeline (standard pattern)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Reflexive agent loop that rewrites its own debugging strategies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Market Wedge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Competes with GitHub Copilot, Devin, Factory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Targets distributed system bugs — explicitly abandoned by all existing tools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Critical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F2A4A"/>
          <w:sz w:val="36"/>
          <w:szCs w:val="36"/>
        </w:rPr>
        <w:t xml:space="preserve">2. The Wedge Strategy — What Makes This a 9.5</w:t>
      </w:r>
    </w:p>
    <w:p>
      <w:pPr>
        <w:pBdr>
          <w:bottom w:val="single" w:color="00B4D8" w:sz="4" w:space="1"/>
        </w:pBdr>
        <w:spacing w:after="160" w:before="1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single most important upgrade is choosing the right problem. Do not try to out-Devin Devin. Instead, own the problem class that every existing tool has explicitly walked away from: distributed system bugs.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A4A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THE WEDGE: Distributed System Bug Diagnosis + Root Cause Correlation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0B4D8"/>
          <w:sz w:val="28"/>
          <w:szCs w:val="28"/>
        </w:rPr>
        <w:t xml:space="preserve">2.1 Why This Wedge Is Unowned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37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Handles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Cannot Do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GitHub Copilot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Code completion, simple suggestions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Cannot reason across service boundaries or trace distributed failures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Devin / SWE-agent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Single-repo task execution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 distributed trace awareness, no cross-service correlation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Datadog / New Relic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Shows you WHERE something failed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Does not tell you WHY or generate a fix — pure observability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PagerDuty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Alerts you that something is broken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Zero debugging capability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Your ADAA (current)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Single-service, single-file bugs well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Multi-service correlation is Phase 3 and underspecified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single" w:color="FF6B35" w:sz="1"/>
              <w:left w:val="single" w:color="FF6B35" w:sz="1"/>
              <w:bottom w:val="single" w:color="FF6B35" w:sz="1"/>
              <w:right w:val="single" w:color="FF6B35" w:sz="1"/>
            </w:tcBorders>
            <w:shd w:fill="FFF1EB" w:val="clear"/>
            <w:tcMar>
              <w:top w:type="dxa" w:w="120"/>
              <w:left w:type="dxa" w:w="12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🎯</w:t>
            </w:r>
          </w:p>
        </w:tc>
        <w:tc>
          <w:tcPr>
            <w:tcW w:type="dxa" w:w="8800"/>
            <w:tcBorders>
              <w:top w:val="single" w:color="FF6B35" w:sz="1"/>
              <w:left w:val="single" w:color="FF6B35" w:sz="1"/>
              <w:bottom w:val="single" w:color="FF6B35" w:sz="1"/>
              <w:right w:val="single" w:color="FF6B35" w:sz="1"/>
            </w:tcBorders>
            <w:shd w:fill="FFF1E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The Exact Gap You Fill: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When Service A calls Service B which calls Service C and something breaks —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no tool today can correlate the distributed trace, identify which service introduced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the fault, retrieve the relevant code from all three services, and generate a fix.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That is your 9.5 wedge. It is technically hard, genuinely unsolved, and every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engineering team running microservices hits it weekly.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0B4D8"/>
          <w:sz w:val="28"/>
          <w:szCs w:val="28"/>
        </w:rPr>
        <w:t xml:space="preserve">2.2 Renamed Vision: ADAA → DARA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Rename the project to reflect the wedge: DARA — Distributed Architecture Root-cause Agent. This is not cosmetic. It repositions the entire project from 'another AI debugger' to 'the only tool that understands your distributed system as a whole'.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ADAA (General Debugger)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DARA (Distributed Specialist)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Target User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Any developer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Backend engineers at companies running 3+ microservices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Core Problem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Bugs in general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Cross-service failures, cascading errors, distributed data races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Primary Input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Single log + stack trace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Distributed traces + multi-service logs + service topology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Unique Value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Auto-fix suggestion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Cross-service causal chain reconstruction + fix attribution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Moat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Codebase familiarity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Service topology graph + historical failure correlation knowledge base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Comparable Product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Copilot/Devin (crowded)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Nothing — this space is empty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F2A4A"/>
          <w:sz w:val="36"/>
          <w:szCs w:val="36"/>
        </w:rPr>
        <w:t xml:space="preserve">3. Three Architectural Upgrades That Push to 9.5</w:t>
      </w:r>
    </w:p>
    <w:p>
      <w:pPr>
        <w:pBdr>
          <w:bottom w:val="single" w:color="00B4D8" w:sz="4" w:space="1"/>
        </w:pBdr>
        <w:spacing w:after="160" w:before="16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B4D8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UPGRADE 1: Causal Chain Reconstructor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Instead of analyzing one service's logs, DARA ingests distributed traces (OpenTelemetry spans across all services) and builds a causal chain: which service call propagated the failure, which upstream call caused it, and which code change introduced it. This requires a new component not in the original design.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New Component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Algorithm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Trace Correlator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Link spans across services into a single failure graph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Trace-ID propagation + span parent-child reconstruction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Fault Propagation Mapper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Determine direction of failure (upstream vs downstream)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Topological sort on service call graph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Blame Attribution Engine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Identify which service and which commit introduced the fault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Combine git blame + trace timing + recent deploy correlation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Cross-Service Context Builder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Assemble code context from ALL implicated services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Multi-repo retrieval with service-boundary-aware chunking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2FB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UPGRADE 2: Reflexive Strategy Engine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current design uses fixed prompt templates. A 9.5 system has a meta-agent that reviews its own failed debugging attempts and rewrites its strategy. When the Debugger Agent fails to find root cause three times on a class of error, the Strategy Agent analyzes the failures and generates a new prompt strategy that is tested and promoted to the prompt library if it improves outcomes.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760"/>
        <w:gridCol w:w="2800"/>
        <w:gridCol w:w="160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Strategy Monitor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Fix rejected or confidence &lt; 0.50 on 3+ similar errors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Collect failure cases, extract patterns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Failure pattern report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Strategy Generator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Failure pattern report received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LLM generates alternative prompt strategies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Candidate prompt variants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Strategy Evaluator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Candidate variants ready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A/B test on held-out error cases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Performance comparison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Prompt Promoter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New strategy outperforms baseline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Update live prompt library, version old strategy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Updated prompt registry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6D6A0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UPGRADE 3: Institutional Memory Graph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is the compounding moat. Every debugging session — whether it succeeded or failed — adds nodes and edges to a persistent knowledge graph that encodes: which errors co-occur, which code patterns consistently cause which error types, which engineers know which services best, and which fixes introduced new bugs. Over 6 months of running, this graph becomes impossible to replicate.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Node Type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Properties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Relationships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ErrorPattern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class, signature, frequency, last_seen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CAUSED_BY CodePattern, FIXED_BY FixTemplate, CO_OCCURS_WITH ErrorPattern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CodePattern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pattern_hash, language, ast_shape, risk_score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APPEARS_IN Service, INTRODUCED_BY Commit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FixTemplate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template_id, success_rate, avg_confidence, times_used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RESOLVES ErrorPattern, IMPROVED_BY StrategyIteration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ServiceNode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name, language, team, error_rate_7d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CALLS ServiceNode, OWNS Engineer, DEPENDS_ON Module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FailureCascade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trace_id, root_service, affected_services, resolution_time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STARTED_IN ServiceNode, RESOLVED_BY Fix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F2A4A"/>
          <w:sz w:val="36"/>
          <w:szCs w:val="36"/>
        </w:rPr>
        <w:t xml:space="preserve">4. Complete Free-Tier Technology Stack</w:t>
      </w:r>
    </w:p>
    <w:p>
      <w:pPr>
        <w:pBdr>
          <w:bottom w:val="single" w:color="00B4D8" w:sz="4" w:space="1"/>
        </w:pBdr>
        <w:spacing w:after="160" w:before="1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Every tool in this stack is either fully open-source/self-hosted with zero cost, or has a free tier generous enough to build and demo the full system. No credit card required for development.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single" w:color="06D6A0" w:sz="1"/>
              <w:left w:val="single" w:color="06D6A0" w:sz="1"/>
              <w:bottom w:val="single" w:color="06D6A0" w:sz="1"/>
              <w:right w:val="single" w:color="06D6A0" w:sz="1"/>
            </w:tcBorders>
            <w:shd w:fill="E8FAF5" w:val="clear"/>
            <w:tcMar>
              <w:top w:type="dxa" w:w="120"/>
              <w:left w:type="dxa" w:w="12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💡</w:t>
            </w:r>
          </w:p>
        </w:tc>
        <w:tc>
          <w:tcPr>
            <w:tcW w:type="dxa" w:w="8800"/>
            <w:tcBorders>
              <w:top w:val="single" w:color="06D6A0" w:sz="1"/>
              <w:left w:val="single" w:color="06D6A0" w:sz="1"/>
              <w:bottom w:val="single" w:color="06D6A0" w:sz="1"/>
              <w:right w:val="single" w:color="06D6A0" w:sz="1"/>
            </w:tcBorders>
            <w:shd w:fill="E8FA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Zero-Cost Philosophy: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Self-hosted = unlimited and free. Cloud free tiers = for demos and external integrations only.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The LLM is the most expensive piece — we solve it with Groq's free API (fastest inference available)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and Ollama for local development. Total monthly cost at demo scale: $0.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0B4D8"/>
          <w:sz w:val="28"/>
          <w:szCs w:val="28"/>
        </w:rPr>
        <w:t xml:space="preserve">4.1 LLM &amp; AI — Free Tier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560"/>
        <w:gridCol w:w="180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 Tier Details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In DARA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Limits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Groq API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Free tier: ~14,400 req/day on Llama-3.3-70B &amp; DeepSeek-R1-Distill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Primary LLM inference (fastest available, 500+ tok/sec)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Rate limited but fine for dev+demo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Ollama (local)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100% free, self-hosted, no limits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Local dev LLM (DeepSeek-Coder-V2, Qwen2.5-Coder)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Needs GPU/CPU — runs on your laptop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Hugging Face Inference API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Free tier: 1000 req/day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Embeddings generation (all-mpnet-base-v2)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Low rate limit — cache aggressively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Google Gemini API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Free tier: 1500 req/day (Gemini 1.5 Flash)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Fallback LLM, code review agent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Good fallback for Groq rate limit hits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Mistral API (La Plateforme)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Free tier available for Mistral-7B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Lightweight classification tasks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Good for error classification agent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sentence-transformers (local)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100% free, runs on CPU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Local embedding generation for all code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 limit, self-hosted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0B4D8"/>
          <w:sz w:val="28"/>
          <w:szCs w:val="28"/>
        </w:rPr>
        <w:t xml:space="preserve">4.2 Backend &amp; API — Free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3000"/>
        <w:gridCol w:w="25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In DARA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FastAPI + Uvicorn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Free / Open Source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Core API server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Python 3.11+, async-native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Celery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Free / Open Source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Distributed task queue for agents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Workers per agent type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Redis (Docker)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Free / Self-hosted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Task broker + caching + pub/sub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Run in Docker, no cloud needed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Prefect (OSS)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Free / Open Source (self-hosted)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Agent workflow orchestration, DAGs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Prefect server runs locally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Pydantic v2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Free / Open Source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Data validation, schema enforcement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Used throughout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Poetry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Free / Open Source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Dependency management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Better than pip for this project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0B4D8"/>
          <w:sz w:val="28"/>
          <w:szCs w:val="28"/>
        </w:rPr>
        <w:t xml:space="preserve">4.3 Databases — Free / Self-Hosted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2760"/>
        <w:gridCol w:w="280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Database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 Tier Details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PostgreSQL 16 (Docker)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Free / Self-hosted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Core data store: errors, fixes, outcomes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 limits on self-hosted Docker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Redis 7 (Docker)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Free / Self-hosted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Cache, queue, session, pub/sub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 limits on self-hosted Docker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Qdrant (Docker)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Free / Self-hosted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Vector DB for code + error embeddings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Full-featured OSS, no node limit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Neo4j Community (Docker)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Free / Self-hosted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Service topology + call graph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OSS community edition, full features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Elasticsearch OSS (Docker)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Free / Self-hosted (v7.10 OSS)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Log search + ingestion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Last Apache-licensed version — fully free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Supabase (cloud option)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Free tier: 500MB DB, 2GB storage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Alternative to self-hosted Postgres for demos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Great for sharing demos publicly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Neon (cloud option)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Free tier: 0.5 GB Postgres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Serverless Postgres alternative for demos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Auto-suspend saves costs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0B4D8"/>
          <w:sz w:val="28"/>
          <w:szCs w:val="28"/>
        </w:rPr>
        <w:t xml:space="preserve">4.4 Code Intelligence — Free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2760"/>
        <w:gridCol w:w="280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Tree-sitter (Python)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Free / Open Source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AST parsing for 40+ languages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Fastest parser, essential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Semgrep OSS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Free / Open Source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Static analysis, pattern detection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OSS version has 1000+ rules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Ruff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Free / Open Source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Python linting (100x faster than Flake8)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Essential for post-fix validation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ESLint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Free / Open Source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JavaScript/TypeScript linting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For JS projects in pipeline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Pyan3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Free / Open Source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Python call graph generation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pip install pyan3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javalang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Free / Open Source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Java AST parsing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For Java service support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go/ast (stdlib)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Free / Open Source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Go AST parsing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Built into Go stdlib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0B4D8"/>
          <w:sz w:val="28"/>
          <w:szCs w:val="28"/>
        </w:rPr>
        <w:t xml:space="preserve">4.5 Observability — Free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2760"/>
        <w:gridCol w:w="280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Prometheus (Docker)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Free / Open Source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Metrics collection + alerting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Industry standard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Grafana OSS (Docker)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Free / Open Source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Dashboards and visualization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Unlimited dashboards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Jaeger (Docker)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Free / Open Source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Distributed tracing UI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CNCF project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OpenTelemetry SDK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Free / Open Source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Instrumentation for all services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Vendor-neutral, standard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Flower (Celery)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Free / Open Source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Celery worker monitoring dashboard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pip install flower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Kibana OSS (Docker)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Free (v7.10 OSS)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Log search and visualization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Pairs with Elasticsearch OSS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0B4D8"/>
          <w:sz w:val="28"/>
          <w:szCs w:val="28"/>
        </w:rPr>
        <w:t xml:space="preserve">4.6 DevOps &amp; Infrastructure — Free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560"/>
        <w:gridCol w:w="240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Docker + Docker Compose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Free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Container runtime + local orchestration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All services run in Docker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Free for public repos / 2000 min/month private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CI/CD pipeline, webhook trigger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Sufficient for full pipeline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GitHub Container Registry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Free for public repos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Store Docker images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ghcr.io — no DockerHub limits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K3s (lightweight K8s)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Free / Open Source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Local Kubernetes for staging simulation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 binary, runs on laptop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Ngrok (free tier)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Free: 1 static domain + 1 agent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Expose local webhooks to GitHub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For receiving GitHub webhooks in dev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Railway (free tier)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Free: $5 credit / month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Cloud deploy for demo instances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Enough for lightweight demo deployments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Render (free tier)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Free: 750 hrs/month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Alternative cloud deploy for demos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Free web services (spins down when idle)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0B4D8"/>
          <w:sz w:val="28"/>
          <w:szCs w:val="28"/>
        </w:rPr>
        <w:t xml:space="preserve">4.7 Integration APIs — Free Tiers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3000"/>
        <w:gridCol w:w="216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 Tier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In DARA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Sign-up Link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GitHub App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Completely free to create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Webhook ingestion, PR creation, code retrieval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github.com/settings/apps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Slack API (Bolt)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Free — unlimited for bots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Fix notifications, human-review requests, approve buttons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api.slack.com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Groq API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Free: ~14,400 requests/day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Primary LLM inference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console.groq.com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Google Gemini API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Free: 1,500 req/day (Flash), 50 req/day (Pro)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Fallback LLM + code review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aistudio.google.com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Mistral API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Free tier on La Plateforme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Lightweight classification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console.mistral.ai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Hugging Face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Free inference API (rate limited)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Embedding models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huggingface.co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Cohere API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Free: 1000 API calls/month (Trial key)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Reranking for context retrieval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cohere.com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OpenTelemetry Collector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Free / Open Source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Collect spans from all services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Self-hosted, no API key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Resend (email)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Free: 3,000 emails/month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Email alerts for critical bugs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resend.com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Ntfy.sh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Free / Open Source or self-hosted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Push notifications for mobile alerts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ntfy.sh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F2A4A"/>
          <w:sz w:val="36"/>
          <w:szCs w:val="36"/>
        </w:rPr>
        <w:t xml:space="preserve">5. Complete Free Stack — At-a-Glance Reference</w:t>
      </w:r>
    </w:p>
    <w:p>
      <w:pPr>
        <w:pBdr>
          <w:bottom w:val="single" w:color="00B4D8" w:sz="4" w:space="1"/>
        </w:pBdr>
        <w:spacing w:after="160" w:before="16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2A4A" w:sz="1"/>
              <w:left w:val="single" w:color="0F2A4A" w:sz="1"/>
              <w:bottom w:val="single" w:color="0F2A4A" w:sz="1"/>
              <w:right w:val="single" w:color="0F2A4A" w:sz="1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━━━━━━━━━━━━━━━━━━━━━━━━━━━━━━━━━━━━━━━━━━━━━━━━━━━━━━━━━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DARA — FULL FREE STACK REFERENCE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━━━━━━━━━━━━━━━━━━━━━━━━━━━━━━━━━━━━━━━━━━━━━━━━━━━━━━━━━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LANGUAGE          Python 3.11+  |  TypeScript (dashboard only)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LLM INFERENCE     Groq API (free, primary — Llama-3.3-70B or DeepSeek-R1)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LLM LOCAL DEV     Ollama + DeepSeek-Coder-V2  (offline, unlimited)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LLM FALLBACK      Google Gemini 1.5 Flash API (free tier)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EMBEDDINGS        sentence-transformers local  OR  HuggingFace free API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RERANKER          Cohere Rerank API (free trial tier)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API FRAMEWORK     FastAPI + Uvicorn + Pydantic v2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TASK QUEUE        Celery + Redis (Docker)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ORCHESTRATION     Prefect OSS (self-hosted)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WORKFLOW MONITOR  Flower (Celery UI)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VECTOR DB         Qdrant (Docker, self-hosted)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GRAPH DB          Neo4j Community (Docker, self-hosted)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PRIMARY DB        PostgreSQL 16 (Docker)  OR  Supabase free tier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CACHE             Redis 7 (Docker, same instance as queue)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LOG SEARCH        Elasticsearch OSS 7.10 + Kibana (Docker)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OBJECT STORAGE    MinIO (Docker, self-hosted, S3-compatible)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AST PARSING       Tree-sitter (Python bindings)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STATIC ANALYSIS   Semgrep OSS + Ruff + ESLint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CALL GRAPH        Pyan3 + custom Neo4j builder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SANDBOX           Docker SDK (run tests in isolated containers)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METRICS           Prometheus + Grafana OSS (Docker)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TRACING           OpenTelemetry SDK + Jaeger (Docker)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CI/CD             GitHub Actions (free)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REGISTRY          GitHub Container Registry (free)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LOCAL K8S         K3s (for staging simulation)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WEBHOOK TUNNEL    Ngrok free tier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CLOUD DEMO        Railway ($5 free credit) or Render (free tier)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INTEGRATIONS      GitHub App (free)  |  Slack Bolt (free)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               Groq API (free)    |  Gemini API (free)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               Cohere API (free)  |  Resend email (free)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TOTAL COST        $0 / month in development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TOTAL COST        $0 / month for demos and portfolio showcasing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━━━━━━━━━━━━━━━━━━━━━━━━━━━━━━━━━━━━━━━━━━━━━━━━━━━━━━━━━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F2A4A"/>
          <w:sz w:val="36"/>
          <w:szCs w:val="36"/>
        </w:rPr>
        <w:t xml:space="preserve">6. Updated DARA Architecture with Free Stack Mapped</w:t>
      </w:r>
    </w:p>
    <w:p>
      <w:pPr>
        <w:pBdr>
          <w:bottom w:val="single" w:color="00B4D8" w:sz="4" w:space="1"/>
        </w:pBdr>
        <w:spacing w:after="160" w:before="16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3000"/>
        <w:gridCol w:w="21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Pipeline Stage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 Tool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 API/Service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Error Ingestion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Webhook receiver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FastAPI + Ngrok (tunnel)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GitHub App (free)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Error Ingestion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Distributed trace ingestion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OpenTelemetry Collector (self-hosted)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Error type classifier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Groq API (Llama-3.3-70B)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Groq free tier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Context Building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Code retrieval + embedding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Qdrant (Docker) + sentence-transformers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HuggingFace free API (fallback)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Context Building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Git blame + commit analysis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PyGitHub library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GitHub App API (free)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Causal Chain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Distributed trace correlation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Jaeger API (self-hosted) + Neo4j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OpenTelemetry (free)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Root Cause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LLM reasoning (primary)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Ollama (local dev)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Groq API (demo/prod)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Root Cause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LLM reasoning (fallback)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Gemini 1.5 Flash (free tier)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Fix Generation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Template + LLM patch gen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Groq API + custom templates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Groq / Gemini free tiers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Validation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Syntax + lint check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Ruff + Semgrep OSS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Validation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Test execution sandbox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Docker SDK (isolated containers)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Strategy Engine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Prompt improvement agent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Groq API + Prefect OSS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Groq free tier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Memory Graph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Institutional knowledge store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Neo4j Community (Docker)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Output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 creation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PyGitHub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GitHub App API (free)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Output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Slack notification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Slack Bolt SDK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Slack API (free)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Output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Dashboard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Grafana OSS (Docker)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F2A4A"/>
          <w:sz w:val="36"/>
          <w:szCs w:val="36"/>
        </w:rPr>
        <w:t xml:space="preserve">7. Key API Setup Guides (Free Tiers)</w:t>
      </w:r>
    </w:p>
    <w:p>
      <w:pPr>
        <w:pBdr>
          <w:bottom w:val="single" w:color="00B4D8" w:sz="4" w:space="1"/>
        </w:pBdr>
        <w:spacing w:after="160" w:before="1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0B4D8"/>
          <w:sz w:val="28"/>
          <w:szCs w:val="28"/>
        </w:rPr>
        <w:t xml:space="preserve">7.1 Groq API — Primary LLM (Free)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Go to console.groq.com and sign up with GitHub or Google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Create API key: Settings → API Keys → Create Key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Set in .env: GROQ_API_KEY=your_key_here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 the OpenAI-compatible endpoint — drop-in replacement for any OpenAI SDK code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4D8" w:sz="1"/>
              <w:left w:val="single" w:color="00B4D8" w:sz="1"/>
              <w:bottom w:val="single" w:color="00B4D8" w:sz="1"/>
              <w:right w:val="single" w:color="00B4D8" w:sz="1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 Groq is OpenAI-compatible — use openai Python package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pip install openai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from openai import OpenAI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client = OpenAI(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api_key=os.environ['GROQ_API_KEY'],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base_url='https://api.groq.com/openai/v1'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)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response = client.chat.completions.create(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model='llama-3.3-70b-versatile',  # or 'deepseek-r1-distill-llama-70b'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messages=[{'role': 'user', 'content': 'Analyze this bug: ...'}],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temperature=0.1,  # Low temp for deterministic debugging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max_tokens=2048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)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 Free tier models available (April 2025):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 llama-3.3-70b-versatile      — best general reasoning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 deepseek-r1-distill-llama-70b — best for code/debugging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 llama3-70b-8192               — fast, good context window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 gemma2-9b-it                  — lightweight tasks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0B4D8"/>
          <w:sz w:val="28"/>
          <w:szCs w:val="28"/>
        </w:rPr>
        <w:t xml:space="preserve">7.2 Ollama — Local Dev LLM (Fully Free, No Limits)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Install: curl -fsSL https://ollama.ai/install.sh | sh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Pull the coding model: ollama pull deepseek-coder-v2:16b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Ollama auto-serves on http://localhost:11434 — OpenAI-compatible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For low-VRAM machines: ollama pull qwen2.5-coder:7b (7B fits in 8GB VRAM)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4D8" w:sz="1"/>
              <w:left w:val="single" w:color="00B4D8" w:sz="1"/>
              <w:bottom w:val="single" w:color="00B4D8" w:sz="1"/>
              <w:right w:val="single" w:color="00B4D8" w:sz="1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 Ollama also uses OpenAI-compatible API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client_local = OpenAI(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api_key='ollama',  # Any string works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base_url='http://localhost:11434/v1'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)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 Switch between local (dev) and Groq (demo) via env var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LLM_MODE = os.getenv('LLM_MODE', 'local')  # 'local' or 'groq'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client = client_groq if LLM_MODE == 'groq' else client_local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 Recommended models by VRAM: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 8GB  VRAM: qwen2.5-coder:7b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 16GB VRAM: deepseek-coder-v2:16b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 24GB VRAM: qwen2.5-coder:32b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 CPU only : qwen2.5-coder:3b (slow but works)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0B4D8"/>
          <w:sz w:val="28"/>
          <w:szCs w:val="28"/>
        </w:rPr>
        <w:t xml:space="preserve">7.3 Google Gemini API — Fallback LLM (Free)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Go to aistudio.google.com and sign in with Google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Click 'Get API Key' → Create API key in new project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Set in .env: GOOGLE_API_KEY=your_key_here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 gemini-1.5-flash for most tasks (1500 free req/day), gemini-1.5-pro for complex (50 req/day)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4D8" w:sz="1"/>
              <w:left w:val="single" w:color="00B4D8" w:sz="1"/>
              <w:bottom w:val="single" w:color="00B4D8" w:sz="1"/>
              <w:right w:val="single" w:color="00B4D8" w:sz="1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pip install google-generativeai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import google.generativeai as genai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genai.configure(api_key=os.environ['GOOGLE_API_KEY'])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model = genai.GenerativeModel('gemini-1.5-flash')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response = model.generate_content('Analyze this bug...')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print(response.text)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 Use as fallback when Groq rate limit is hit: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def call_llm(prompt):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try: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   return groq_client.chat.completions.create(...)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except RateLimitError: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   return gemini_model.generate_content(prompt)  # fallback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0B4D8"/>
          <w:sz w:val="28"/>
          <w:szCs w:val="28"/>
        </w:rPr>
        <w:t xml:space="preserve">7.4 GitHub App Setup (Free)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Go to github.com/settings/apps → New GitHub App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Set webhook URL to your Ngrok URL + /api/v1/webhooks/github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Permissions needed: Repository contents (read), Pull requests (write), Checks (write), Metadata (read)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Subscribe to events: Push, Pull Request, Workflow Run, Check Run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Install the app on your target repositories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Download the private key (.pem file) — store in HashiCorp Vault or local secrets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4D8" w:sz="1"/>
              <w:left w:val="single" w:color="00B4D8" w:sz="1"/>
              <w:bottom w:val="single" w:color="00B4D8" w:sz="1"/>
              <w:right w:val="single" w:color="00B4D8" w:sz="1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pip install PyGithub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from github import GithubIntegration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import jwt, time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 Authenticate as GitHub App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integration = GithubIntegration(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os.environ['GITHUB_APP_ID'],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open(os.environ['GITHUB_KEY_PATH']).read()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)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 Get installation token for a repo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install = integration.get_installation(owner, repo)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token = integration.get_access_token(install.id).token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 Now use as regular GitHub client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from github import Github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 = Github(token)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repo = g.get_repo(f'{owner}/{repo}')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 Create PR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repo.create_pull(title='[DARA] Fix: NullRef in auth_service.py',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            body='Root cause: ...\n\nConfidence: 91%',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            head='dara/fix-branch',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            base='main')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0B4D8"/>
          <w:sz w:val="28"/>
          <w:szCs w:val="28"/>
        </w:rPr>
        <w:t xml:space="preserve">7.5 Qdrant Setup (Self-Hosted, Free)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4D8" w:sz="1"/>
              <w:left w:val="single" w:color="00B4D8" w:sz="1"/>
              <w:bottom w:val="single" w:color="00B4D8" w:sz="1"/>
              <w:right w:val="single" w:color="00B4D8" w:sz="1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 docker-compose.yml snippet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services: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qdrant: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image: qdrant/qdrant:latest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ports: ['6333:6333', '6334:6334']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volumes: ['./qdrant_storage:/qdrant/storage']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 Python client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pip install qdrant-client sentence-transformers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from qdrant_client import QdrantClient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from qdrant_client.models import Distance, VectorParams, PointStruct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from sentence_transformers import SentenceTransformer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client = QdrantClient('localhost', port=6333)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encoder = SentenceTransformer('all-mpnet-base-v2')  # Free, local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 Create collection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client.create_collection('code_embeddings',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vectors_config=VectorParams(size=768, distance=Distance.COSINE))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 Upsert code chunks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client.upsert('code_embeddings', points=[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PointStruct(id=1, vector=encoder.encode(code_chunk).tolist(),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           payload={'file': 'auth.py', 'function': 'login', 'service': 'auth'})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])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 Search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results = client.search('code_embeddings',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query_vector=encoder.encode(error_message).tolist(), limit=5)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F2A4A"/>
          <w:sz w:val="36"/>
          <w:szCs w:val="36"/>
        </w:rPr>
        <w:t xml:space="preserve">8. Docker Compose — Full Free Stack</w:t>
      </w:r>
    </w:p>
    <w:p>
      <w:pPr>
        <w:pBdr>
          <w:bottom w:val="single" w:color="00B4D8" w:sz="4" w:space="1"/>
        </w:pBdr>
        <w:spacing w:after="160" w:before="1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single docker-compose.dev.yml file brings up the entire infrastructure locally. No cloud services required. Run docker compose up -d and all 10 services start in under 2 minutes.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4D8" w:sz="1"/>
              <w:left w:val="single" w:color="00B4D8" w:sz="1"/>
              <w:bottom w:val="single" w:color="00B4D8" w:sz="1"/>
              <w:right w:val="single" w:color="00B4D8" w:sz="1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version: '3.8'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services: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postgres: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image: postgres:16-alpine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environment: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 POSTGRES_DB: dara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 POSTGRES_USER: dara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 POSTGRES_PASSWORD: dara_dev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ports: ['5432:5432']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volumes: ['postgres_data:/var/lib/postgresql/data']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redis: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image: redis:7-alpine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ports: ['6379:6379']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command: redis-server --appendonly yes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volumes: ['redis_data:/data']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qdrant: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image: qdrant/qdrant:latest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ports: ['6333:6333']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volumes: ['qdrant_data:/qdrant/storage']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neo4j: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image: neo4j:5-community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environment: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 NEO4J_AUTH: neo4j/dara_dev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ports: ['7474:7474', '7687:7687']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volumes: ['neo4j_data:/data']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elasticsearch: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image: docker.elastic.co/elasticsearch/elasticsearch-oss:7.10.2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environment: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 discovery.type: single-node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 ES_JAVA_OPTS: '-Xms512m -Xmx512m'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ports: ['9200:9200']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volumes: ['es_data:/usr/share/elasticsearch/data']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kibana: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image: docker.elastic.co/kibana/kibana-oss:7.10.2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ports: ['5601:5601']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depends_on: [elasticsearch]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prometheus: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image: prom/prometheus:latest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ports: ['9090:9090']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volumes: ['./prometheus.yml:/etc/prometheus/prometheus.yml']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grafana: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image: grafana/grafana-oss:latest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ports: ['3000:3000']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volumes: ['grafana_data:/var/lib/grafana']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jaeger: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image: jaegertracing/all-in-one:latest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ports: ['16686:16686', '4317:4317']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minio: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image: minio/minio:latest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command: server /data --console-address ':9001'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environment: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 MINIO_ROOT_USER: dara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 MINIO_ROOT_PASSWORD: dara_dev_secret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ports: ['9000:9000', '9001:9001']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volumes: ['minio_data:/data']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volumes: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postgres_data: {}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redis_data: {}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qdrant_data: {}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neo4j_data: {}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es_data: {}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grafana_data: {}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minio_data: {}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F2A4A"/>
          <w:sz w:val="36"/>
          <w:szCs w:val="36"/>
        </w:rPr>
        <w:t xml:space="preserve">9. Updated Roadmap — The 9.5 Path</w:t>
      </w:r>
    </w:p>
    <w:p>
      <w:pPr>
        <w:pBdr>
          <w:bottom w:val="single" w:color="00B4D8" w:sz="4" w:space="1"/>
        </w:pBdr>
        <w:spacing w:after="160" w:before="1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0B4D8"/>
          <w:sz w:val="28"/>
          <w:szCs w:val="28"/>
        </w:rPr>
        <w:t xml:space="preserve">Phase 1 — Foundation (Weeks 1–5) — Score: 7.0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single" w:color="06D6A0" w:sz="1"/>
              <w:left w:val="single" w:color="06D6A0" w:sz="1"/>
              <w:bottom w:val="single" w:color="06D6A0" w:sz="1"/>
              <w:right w:val="single" w:color="06D6A0" w:sz="1"/>
            </w:tcBorders>
            <w:shd w:fill="E8FAF5" w:val="clear"/>
            <w:tcMar>
              <w:top w:type="dxa" w:w="120"/>
              <w:left w:type="dxa" w:w="12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🎯</w:t>
            </w:r>
          </w:p>
        </w:tc>
        <w:tc>
          <w:tcPr>
            <w:tcW w:type="dxa" w:w="8800"/>
            <w:tcBorders>
              <w:top w:val="single" w:color="06D6A0" w:sz="1"/>
              <w:left w:val="single" w:color="06D6A0" w:sz="1"/>
              <w:bottom w:val="single" w:color="06D6A0" w:sz="1"/>
              <w:right w:val="single" w:color="06D6A0" w:sz="1"/>
            </w:tcBorders>
            <w:shd w:fill="E8FA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Goal: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Single-service Python error ingestion, context building, LLM fix suggestion via Groq API. All free stack running locally.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400"/>
        <w:gridCol w:w="4660"/>
      </w:tblGrid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 Tools Used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Docker Compose stack up: Postgres, Redis, Qdrant, Neo4j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Docker, all self-hosted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FastAPI ingestion endpoint + GitHub App webhook + error normalization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FastAPI, PyGitHub, Ngrok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2-3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Context builder: Tree-sitter AST chunking + Qdrant embeddings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Tree-sitter, sentence-transformers, Qdrant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3-4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Root cause analyzer: Groq API (Llama-3.3-70B) + structured output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Groq free API, Prefect OSS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Fix generator: template library + LLM patch (Groq)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Groq free API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Validation engine: Ruff + Semgrep + Docker sandbox test runner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Ruff, Semgrep, Docker SDK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Slack output + Grafana dashboard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Slack Bolt, Grafana OSS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0B4D8"/>
          <w:sz w:val="28"/>
          <w:szCs w:val="28"/>
        </w:rPr>
        <w:t xml:space="preserve">Phase 2 — Distributed Wedge (Weeks 6–12) — Score: 8.5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single" w:color="00B4D8" w:sz="1"/>
              <w:left w:val="single" w:color="00B4D8" w:sz="1"/>
              <w:bottom w:val="single" w:color="00B4D8" w:sz="1"/>
              <w:right w:val="single" w:color="00B4D8" w:sz="1"/>
            </w:tcBorders>
            <w:shd w:fill="E8F7FC" w:val="clear"/>
            <w:tcMar>
              <w:top w:type="dxa" w:w="120"/>
              <w:left w:type="dxa" w:w="12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🎯</w:t>
            </w:r>
          </w:p>
        </w:tc>
        <w:tc>
          <w:tcPr>
            <w:tcW w:type="dxa" w:w="8800"/>
            <w:tcBorders>
              <w:top w:val="single" w:color="00B4D8" w:sz="1"/>
              <w:left w:val="single" w:color="00B4D8" w:sz="1"/>
              <w:bottom w:val="single" w:color="00B4D8" w:sz="1"/>
              <w:right w:val="single" w:color="00B4D8" w:sz="1"/>
            </w:tcBorders>
            <w:shd w:fill="E8F7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Goal: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OpenTelemetry trace ingestion, cross-service causal chain reconstruction, multi-service context building. This is the wedge.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400"/>
        <w:gridCol w:w="4660"/>
      </w:tblGrid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 Tools Used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6-7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OpenTelemetry collector integration, span ingestion, trace correlation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OTel SDK, Jaeger, Postgres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7-8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Service topology graph in Neo4j, Fault Propagation Mapper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Neo4j Community, Pyan3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8-9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Cross-service context builder: pull code from all implicated services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PyGitHub, Qdrant, Tree-sitter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9-10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Blame Attribution Engine: git blame + deploy timing correlation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PyGitHub blame API, Postgres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10-11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Gemini fallback LLM integration, rate-limit-aware LLM router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Gemini free API, Groq free API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11-12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Error classification with 8 classes, routing to specialist strategies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Groq (classifier agent)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12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GitHub PR auto-generation for distributed bugs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PyGitHub, GitHub App (free)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0B4D8"/>
          <w:sz w:val="28"/>
          <w:szCs w:val="28"/>
        </w:rPr>
        <w:t xml:space="preserve">Phase 3 — Reflexive + Memory (Weeks 13–20) — Score: 9.5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single" w:color="FF6B35" w:sz="1"/>
              <w:left w:val="single" w:color="FF6B35" w:sz="1"/>
              <w:bottom w:val="single" w:color="FF6B35" w:sz="1"/>
              <w:right w:val="single" w:color="FF6B35" w:sz="1"/>
            </w:tcBorders>
            <w:shd w:fill="FFF1EB" w:val="clear"/>
            <w:tcMar>
              <w:top w:type="dxa" w:w="120"/>
              <w:left w:type="dxa" w:w="12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🎯</w:t>
            </w:r>
          </w:p>
        </w:tc>
        <w:tc>
          <w:tcPr>
            <w:tcW w:type="dxa" w:w="8800"/>
            <w:tcBorders>
              <w:top w:val="single" w:color="FF6B35" w:sz="1"/>
              <w:left w:val="single" w:color="FF6B35" w:sz="1"/>
              <w:bottom w:val="single" w:color="FF6B35" w:sz="1"/>
              <w:right w:val="single" w:color="FF6B35" w:sz="1"/>
            </w:tcBorders>
            <w:shd w:fill="FFF1E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Goal: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Reflexive Strategy Engine, Institutional Memory Graph, self-improving prompts. This is the moat.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400"/>
        <w:gridCol w:w="4660"/>
      </w:tblGrid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 Tools Used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13-14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Institutional Memory Graph: ErrorPattern, CodePattern, FixTemplate nodes in Neo4j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Neo4j Community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14-15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Memory Agent: record every fix outcome into knowledge graph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Neo4j, Postgres, Prefect OSS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15-16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Strategy Monitor: detect repeated failure patterns across error classes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Postgres analytics, Grafana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16-17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Strategy Generator: Groq LLM generates alternative prompt strategies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Groq free API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17-18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Strategy Evaluator: A/B test on held-out cases, auto-promote winners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Prefect OSS, Postgres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18-19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Proactive anomaly detection from TimescaleDB metrics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Postgres + timescaledb ext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19-20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Fine-tuning data export pipeline (curated triples for future training)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MinIO (self-hosted)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F2A4A"/>
          <w:sz w:val="36"/>
          <w:szCs w:val="36"/>
        </w:rPr>
        <w:t xml:space="preserve">10. Free API Rate Limit Management Strategy</w:t>
      </w:r>
    </w:p>
    <w:p>
      <w:pPr>
        <w:pBdr>
          <w:bottom w:val="single" w:color="00B4D8" w:sz="4" w:space="1"/>
        </w:pBdr>
        <w:spacing w:after="160" w:before="1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biggest risk with free-tier APIs is hitting rate limits in demos or high-load periods. This section gives a concrete strategy to maximise the free tiers and never get blocked.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5960"/>
      </w:tblGrid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 Limit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Strategy to Maximize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Groq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~14,400 req/day (varies by model)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Cache all LLM responses by (error_hash + context_hash). Identical errors reuse cached analysis. Use for high-priority tasks only.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Gemini Flash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1,500 req/day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Fallback only. Trigger when Groq rate limit hit. Use for classification (cheap tasks).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Gemini Pro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50 req/day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Reserve for the most complex multi-service analyses only.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HuggingFace Inference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1,000 req/day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Use local sentence-transformers for embeddings 99% of the time. HF API only for models too large to run locally.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Cohere Rerank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1,000 calls/month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Only rerank when context bundle &gt; 10 candidates. Cache reranking results.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GitHub API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5,000 req/hr (App token)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Generous — batch all file reads into single API calls. Cache file contents in Redis with 1hr TTL.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0B4D8"/>
          <w:sz w:val="28"/>
          <w:szCs w:val="28"/>
        </w:rPr>
        <w:t xml:space="preserve">10.1 LLM Router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4D8" w:sz="1"/>
              <w:left w:val="single" w:color="00B4D8" w:sz="1"/>
              <w:bottom w:val="single" w:color="00B4D8" w:sz="1"/>
              <w:right w:val="single" w:color="00B4D8" w:sz="1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class LLMRouter: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def __init__(self):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   self.groq   = OpenAI(api_key=GROQ_KEY, base_url='https://api.groq.com/openai/v1')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   self.gemini = genai.GenerativeModel('gemini-1.5-flash')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   self.local  = OpenAI(api_key='ollama', base_url='http://localhost:11434/v1')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   self.cache  = redis_client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async def complete(self, prompt: str, priority: str = 'normal') -&gt; str: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   # 1. Check cache first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   cache_key = f'llm:{hashlib.md5(prompt.encode()).hexdigest()}'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   if cached := self.cache.get(cache_key):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       return cached.decode()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   # 2. Route by priority and availability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   providers = {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       'high':   [self._try_groq, self._try_gemini_pro, self._try_local],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       'normal': [self._try_groq, self._try_gemini_flash, self._try_local],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       'low':    [self._try_local, self._try_gemini_flash],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   }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   for provider in providers[priority]: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       result = await provider(prompt)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       if result: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           self.cache.setex(cache_key, 3600, result)  # Cache 1hr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           return result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    raise Exception('All LLM providers exhausted')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F2A4A"/>
          <w:sz w:val="36"/>
          <w:szCs w:val="36"/>
        </w:rPr>
        <w:t xml:space="preserve">11. Why This Is Now a 9.5 — The Honest Assessment</w:t>
      </w:r>
    </w:p>
    <w:p>
      <w:pPr>
        <w:pBdr>
          <w:bottom w:val="single" w:color="00B4D8" w:sz="4" w:space="1"/>
        </w:pBdr>
        <w:spacing w:after="160" w:before="16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3200"/>
        <w:gridCol w:w="13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Before (7.8)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After (9.5)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Delta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Problem Ownership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General debugger — crowded market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Distributed system bugs — unowned niche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+1.0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Compounding Value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Each run independent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Memory graph grows — more valuable over time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+0.7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Technical Novelty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Sequential pipeline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Reflexive Strategy Engine rewrites its own prompts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+0.5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Defensibility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Replicable in 3-4 months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Dataset + memory graph = running-time moat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+0.8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Budget Accessibility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Requires paid APIs + infra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100% free stack — anyone can run and contribute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+0.5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Market Gap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Competes with Copilot/Devin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Explicitly solves what they all skipped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+0.7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single" w:color="06D6A0" w:sz="1"/>
              <w:left w:val="single" w:color="06D6A0" w:sz="1"/>
              <w:bottom w:val="single" w:color="06D6A0" w:sz="1"/>
              <w:right w:val="single" w:color="06D6A0" w:sz="1"/>
            </w:tcBorders>
            <w:shd w:fill="E8FAF5" w:val="clear"/>
            <w:tcMar>
              <w:top w:type="dxa" w:w="120"/>
              <w:left w:type="dxa" w:w="12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🏆</w:t>
            </w:r>
          </w:p>
        </w:tc>
        <w:tc>
          <w:tcPr>
            <w:tcW w:type="dxa" w:w="8800"/>
            <w:tcBorders>
              <w:top w:val="single" w:color="06D6A0" w:sz="1"/>
              <w:left w:val="single" w:color="06D6A0" w:sz="1"/>
              <w:bottom w:val="single" w:color="06D6A0" w:sz="1"/>
              <w:right w:val="single" w:color="06D6A0" w:sz="1"/>
            </w:tcBorders>
            <w:shd w:fill="E8FA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Final Assessment: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The distributed system wedge alone lifts this to ~8.8.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Add the Reflexive Strategy Engine and it crosses 9.0.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The Institutional Memory Graph with the compounding moat is what pushes it to 9.5.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All three upgrades are achievable solo, on a free stack, within 20 weeks.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No other tool on the market today owns all three of these properties simultaneously.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F2A4A"/>
          <w:sz w:val="36"/>
          <w:szCs w:val="36"/>
        </w:rPr>
        <w:t xml:space="preserve">12. Appendix — Free Resource Directory</w:t>
      </w:r>
    </w:p>
    <w:p>
      <w:pPr>
        <w:pBdr>
          <w:bottom w:val="single" w:color="00B4D8" w:sz="4" w:space="1"/>
        </w:pBdr>
        <w:spacing w:after="160" w:before="16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760"/>
        <w:gridCol w:w="320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Groq Console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console.groq.com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Free LLM API key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Google AI Studio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aistudio.google.com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Free Gemini API key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Mistral La Plateforme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console.mistral.ai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Free Mistral API key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Hugging Face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huggingface.co/settings/tokens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Free inference API token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Cohere Dashboard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dashboard.cohere.com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Free rerank API trial key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Ollama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ollama.ai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Local LLM runtime (free, offline)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Qdrant Docker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hub.docker.com/r/qdrant/qdrant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Free vector DB image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Neo4j Community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neo4j.com/download-center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Free graph DB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Ngrok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ngrok.com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Free webhook tunnel (1 static domain)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Supabase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supabase.com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Free Postgres (cloud, 500MB)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Railway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railway.app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Free cloud deploy ($5 credit/month)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Render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render.com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Free web services (750hr/month)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Prefect OSS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github.com/PrefectHQ/prefect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Free workflow orchestration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Semgrep OSS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github.com/returntocorp/semgrep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Free static analysis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OpenTelemetry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opentelemetry.io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Free distributed tracing SDK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00B4D8" w:sz="4" w:space="1"/>
        </w:pBdr>
        <w:spacing w:after="160" w:before="1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End of Document — DARA Differentiation Blueprint v1.0  |  $0 Budget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B4D8" w:sz="4" w:space="1"/>
      </w:pBd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Confidential  |  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of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B4D8" w:sz="4" w:space="1"/>
      </w:pBdr>
      <w:tabs>
        <w:tab w:val="right" w:pos="9360"/>
      </w:tabs>
    </w:pPr>
    <w:r>
      <w:rPr>
        <w:rFonts w:ascii="Arial" w:cs="Arial" w:eastAsia="Arial" w:hAnsi="Arial"/>
        <w:color w:val="666666"/>
        <w:sz w:val="18"/>
        <w:szCs w:val="18"/>
      </w:rPr>
      <w:t xml:space="preserve">DARA — 9.5+ Strategy &amp; Free Stack Blueprint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666666"/>
        <w:sz w:val="18"/>
        <w:szCs w:val="18"/>
      </w:rPr>
      <w:t xml:space="preserve">v1.0  |  $0 Budget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0F2A4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00B4D8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Arial" w:cs="Arial" w:eastAsia="Arial" w:hAnsi="Arial"/>
      <w:b/>
      <w:bCs/>
      <w:color w:val="0F2A4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2026-04-16T11:35:50.224Z</dcterms:created>
  <dcterms:modified xsi:type="dcterms:W3CDTF">2026-04-16T11:35:50.226Z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