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(SRS)</w:t>
      </w:r>
    </w:p>
    <w:p>
      <w:pPr>
        <w:jc w:val="center"/>
      </w:pPr>
      <w:r>
        <w:rPr>
          <w:i/>
        </w:rPr>
        <w:t>Academic Performance Analytics System</w:t>
      </w:r>
    </w:p>
    <w:p>
      <w:r>
        <w:t>Version 1.0 | Draft for Software Engineering course project</w:t>
      </w:r>
    </w:p>
    <w:p>
      <w:pPr>
        <w:jc w:val="center"/>
      </w:pPr>
      <w:r>
        <w:rPr>
          <w:b/>
          <w:sz w:val="24"/>
        </w:rPr>
        <w:t>PROJECT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SRN</w:t>
            </w:r>
          </w:p>
        </w:tc>
      </w:tr>
      <w:tr>
        <w:tc>
          <w:tcPr>
            <w:tcW w:type="dxa" w:w="4320"/>
          </w:tcPr>
          <w:p>
            <w:r>
              <w:t>Saransh Mittal</w:t>
            </w:r>
          </w:p>
        </w:tc>
        <w:tc>
          <w:tcPr>
            <w:tcW w:type="dxa" w:w="4320"/>
          </w:tcPr>
          <w:p>
            <w:r>
              <w:t>PES1UG24AM254</w:t>
            </w:r>
          </w:p>
        </w:tc>
      </w:tr>
      <w:tr>
        <w:tc>
          <w:tcPr>
            <w:tcW w:type="dxa" w:w="4320"/>
          </w:tcPr>
          <w:p>
            <w:r>
              <w:t>TB Akash</w:t>
            </w:r>
          </w:p>
        </w:tc>
        <w:tc>
          <w:tcPr>
            <w:tcW w:type="dxa" w:w="4320"/>
          </w:tcPr>
          <w:p>
            <w:r>
              <w:t>PES1UG24AM299</w:t>
            </w:r>
          </w:p>
        </w:tc>
      </w:tr>
      <w:tr>
        <w:tc>
          <w:tcPr>
            <w:tcW w:type="dxa" w:w="4320"/>
          </w:tcPr>
          <w:p>
            <w:r>
              <w:t>Sanapala Maneesh</w:t>
            </w:r>
          </w:p>
        </w:tc>
        <w:tc>
          <w:tcPr>
            <w:tcW w:type="dxa" w:w="4320"/>
          </w:tcPr>
          <w:p>
            <w:r>
              <w:t>PES1UG24AM247</w:t>
            </w:r>
          </w:p>
        </w:tc>
      </w:tr>
      <w:tr>
        <w:tc>
          <w:tcPr>
            <w:tcW w:type="dxa" w:w="4320"/>
          </w:tcPr>
          <w:p>
            <w:r>
              <w:t>Suhas MK</w:t>
            </w:r>
          </w:p>
        </w:tc>
        <w:tc>
          <w:tcPr>
            <w:tcW w:type="dxa" w:w="4320"/>
          </w:tcPr>
          <w:p>
            <w:r>
              <w:t>PES1UG24AM290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Academic Performance Analytics System collects and analyzes student marks, attendance, assignment scores and examination results. It presents dashboards, identifies declining performance and flags students who may need academic intervention.</w:t>
      </w:r>
    </w:p>
    <w:p>
      <w:pPr>
        <w:pStyle w:val="Heading2"/>
      </w:pPr>
      <w:r>
        <w:t>1.2 Scope</w:t>
      </w:r>
    </w:p>
    <w:p>
      <w:r>
        <w:t>The prototype covers student and subject records, academic data entry, performance calculations, trend analysis, intervention flags and dashboards. Integration with external institutional systems is outside the initial prototype.</w:t>
      </w:r>
    </w:p>
    <w:p>
      <w:pPr>
        <w:pStyle w:val="Heading2"/>
      </w:pPr>
      <w:r>
        <w:t>1.3 Intended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View own marks, attendance, trends, dashboard and intervention status.</w:t>
            </w:r>
          </w:p>
        </w:tc>
      </w:tr>
      <w:tr>
        <w:tc>
          <w:tcPr>
            <w:tcW w:type="dxa" w:w="4320"/>
          </w:tcPr>
          <w:p>
            <w:r>
              <w:t>Faculty</w:t>
            </w:r>
          </w:p>
        </w:tc>
        <w:tc>
          <w:tcPr>
            <w:tcW w:type="dxa" w:w="4320"/>
          </w:tcPr>
          <w:p>
            <w:r>
              <w:t>Record attendance and marks; view class analytics; identify at-risk students; generate reports.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Manage students, subjects and user accounts; view overall analytics.</w:t>
            </w:r>
          </w:p>
        </w:tc>
      </w:tr>
    </w:tbl>
    <w:p>
      <w:pPr>
        <w:pStyle w:val="Heading1"/>
      </w:pPr>
      <w:r>
        <w:t>2. Product Overview</w:t>
      </w:r>
    </w:p>
    <w:p>
      <w:r>
        <w:t>The application is a web-based system using a presentation layer, application/analytics layer and database layer.</w:t>
      </w:r>
    </w:p>
    <w:p>
      <w:pPr>
        <w:pStyle w:val="Heading2"/>
      </w:pPr>
      <w:r>
        <w:t>2.1 Major Functions</w:t>
      </w:r>
    </w:p>
    <w:p>
      <w:pPr>
        <w:pStyle w:val="ListBullet"/>
      </w:pPr>
      <w:r>
        <w:t>Authenticate users and apply role permissions.</w:t>
      </w:r>
    </w:p>
    <w:p>
      <w:pPr>
        <w:pStyle w:val="ListBullet"/>
      </w:pPr>
      <w:r>
        <w:t>Maintain student and subject records.</w:t>
      </w:r>
    </w:p>
    <w:p>
      <w:pPr>
        <w:pStyle w:val="ListBullet"/>
      </w:pPr>
      <w:r>
        <w:t>Record attendance, assignment marks, internal marks and examination marks.</w:t>
      </w:r>
    </w:p>
    <w:p>
      <w:pPr>
        <w:pStyle w:val="ListBullet"/>
      </w:pPr>
      <w:r>
        <w:t>Calculate performance scores and attendance percentages.</w:t>
      </w:r>
    </w:p>
    <w:p>
      <w:pPr>
        <w:pStyle w:val="ListBullet"/>
      </w:pPr>
      <w:r>
        <w:t>Show student and class dashboards.</w:t>
      </w:r>
    </w:p>
    <w:p>
      <w:pPr>
        <w:pStyle w:val="ListBullet"/>
      </w:pPr>
      <w:r>
        <w:t>Analyze performance trends across periods.</w:t>
      </w:r>
    </w:p>
    <w:p>
      <w:pPr>
        <w:pStyle w:val="ListBullet"/>
      </w:pPr>
      <w:r>
        <w:t>Flag students meeting configured intervention rules.</w:t>
      </w:r>
    </w:p>
    <w:p>
      <w:pPr>
        <w:pStyle w:val="ListBullet"/>
      </w:pPr>
      <w:r>
        <w:t>Generate or export performance reports.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AAS-F-001</w:t>
            </w:r>
          </w:p>
        </w:tc>
        <w:tc>
          <w:tcPr>
            <w:tcW w:type="dxa" w:w="2880"/>
          </w:tcPr>
          <w:p>
            <w:r>
              <w:t>The system shall authenticate users before protected access.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AAS-F-002</w:t>
            </w:r>
          </w:p>
        </w:tc>
        <w:tc>
          <w:tcPr>
            <w:tcW w:type="dxa" w:w="2880"/>
          </w:tcPr>
          <w:p>
            <w:r>
              <w:t>The system shall maintain student profiles.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AAS-F-003</w:t>
            </w:r>
          </w:p>
        </w:tc>
        <w:tc>
          <w:tcPr>
            <w:tcW w:type="dxa" w:w="2880"/>
          </w:tcPr>
          <w:p>
            <w:r>
              <w:t>The system shall maintain subject/course information.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AAS-F-004</w:t>
            </w:r>
          </w:p>
        </w:tc>
        <w:tc>
          <w:tcPr>
            <w:tcW w:type="dxa" w:w="2880"/>
          </w:tcPr>
          <w:p>
            <w:r>
              <w:t>Faculty shall record and update attendance.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AAS-F-005</w:t>
            </w:r>
          </w:p>
        </w:tc>
        <w:tc>
          <w:tcPr>
            <w:tcW w:type="dxa" w:w="2880"/>
          </w:tcPr>
          <w:p>
            <w:r>
              <w:t>The system shall calculate attendance percentage.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AAS-F-006</w:t>
            </w:r>
          </w:p>
        </w:tc>
        <w:tc>
          <w:tcPr>
            <w:tcW w:type="dxa" w:w="2880"/>
          </w:tcPr>
          <w:p>
            <w:r>
              <w:t>Faculty shall record assignment marks.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AAS-F-007</w:t>
            </w:r>
          </w:p>
        </w:tc>
        <w:tc>
          <w:tcPr>
            <w:tcW w:type="dxa" w:w="2880"/>
          </w:tcPr>
          <w:p>
            <w:r>
              <w:t>Faculty shall record internal and examination marks.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AAS-F-008</w:t>
            </w:r>
          </w:p>
        </w:tc>
        <w:tc>
          <w:tcPr>
            <w:tcW w:type="dxa" w:w="2880"/>
          </w:tcPr>
          <w:p>
            <w:r>
              <w:t>The system shall calculate an overall performance score.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AAS-F-009</w:t>
            </w:r>
          </w:p>
        </w:tc>
        <w:tc>
          <w:tcPr>
            <w:tcW w:type="dxa" w:w="2880"/>
          </w:tcPr>
          <w:p>
            <w:r>
              <w:t>The system shall display a student performance dashboard.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AAS-F-010</w:t>
            </w:r>
          </w:p>
        </w:tc>
        <w:tc>
          <w:tcPr>
            <w:tcW w:type="dxa" w:w="2880"/>
          </w:tcPr>
          <w:p>
            <w:r>
              <w:t>The system shall display class-level performance analytics.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AAS-F-011</w:t>
            </w:r>
          </w:p>
        </w:tc>
        <w:tc>
          <w:tcPr>
            <w:tcW w:type="dxa" w:w="2880"/>
          </w:tcPr>
          <w:p>
            <w:r>
              <w:t>The system shall analyze performance trends across assessment periods.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AAS-F-012</w:t>
            </w:r>
          </w:p>
        </w:tc>
        <w:tc>
          <w:tcPr>
            <w:tcW w:type="dxa" w:w="2880"/>
          </w:tcPr>
          <w:p>
            <w:r>
              <w:t>The system shall identify students with declining performance.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AAS-F-013</w:t>
            </w:r>
          </w:p>
        </w:tc>
        <w:tc>
          <w:tcPr>
            <w:tcW w:type="dxa" w:w="2880"/>
          </w:tcPr>
          <w:p>
            <w:r>
              <w:t>The system shall flag students meeting intervention criteria.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AAS-F-014</w:t>
            </w:r>
          </w:p>
        </w:tc>
        <w:tc>
          <w:tcPr>
            <w:tcW w:type="dxa" w:w="2880"/>
          </w:tcPr>
          <w:p>
            <w:r>
              <w:t>Faculty shall generate or export performance reports.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AAS-F-015</w:t>
            </w:r>
          </w:p>
        </w:tc>
        <w:tc>
          <w:tcPr>
            <w:tcW w:type="dxa" w:w="2880"/>
          </w:tcPr>
          <w:p>
            <w:r>
              <w:t>Students shall view only their own academic performance.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AAS-F-016</w:t>
            </w:r>
          </w:p>
        </w:tc>
        <w:tc>
          <w:tcPr>
            <w:tcW w:type="dxa" w:w="2880"/>
          </w:tcPr>
          <w:p>
            <w:r>
              <w:t>Authorized users shall filter analytics by subject and period.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AAS-F-017</w:t>
            </w:r>
          </w:p>
        </w:tc>
        <w:tc>
          <w:tcPr>
            <w:tcW w:type="dxa" w:w="2880"/>
          </w:tcPr>
          <w:p>
            <w:r>
              <w:t>The system shall log important academic-record changes.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AAS-NF-001</w:t>
            </w:r>
          </w:p>
        </w:tc>
        <w:tc>
          <w:tcPr>
            <w:tcW w:type="dxa" w:w="2880"/>
          </w:tcPr>
          <w:p>
            <w:r>
              <w:t>Dashboard should load within 3 seconds under normal project-test load.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AAS-NF-002</w:t>
            </w:r>
          </w:p>
        </w:tc>
        <w:tc>
          <w:tcPr>
            <w:tcW w:type="dxa" w:w="2880"/>
          </w:tcPr>
          <w:p>
            <w:r>
              <w:t>The system should be available during planned demonstration periods.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</w:tr>
      <w:tr>
        <w:tc>
          <w:tcPr>
            <w:tcW w:type="dxa" w:w="2880"/>
          </w:tcPr>
          <w:p>
            <w:r>
              <w:t>AAS-NF-003</w:t>
            </w:r>
          </w:p>
        </w:tc>
        <w:tc>
          <w:tcPr>
            <w:tcW w:type="dxa" w:w="2880"/>
          </w:tcPr>
          <w:p>
            <w:r>
              <w:t>Only authenticated, authorized users may access academic records.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  <w:tr>
        <w:tc>
          <w:tcPr>
            <w:tcW w:type="dxa" w:w="2880"/>
          </w:tcPr>
          <w:p>
            <w:r>
              <w:t>AAS-NF-004</w:t>
            </w:r>
          </w:p>
        </w:tc>
        <w:tc>
          <w:tcPr>
            <w:tcW w:type="dxa" w:w="2880"/>
          </w:tcPr>
          <w:p>
            <w:r>
              <w:t>The UI should be readable and usable on common desktop screens.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</w:tr>
      <w:tr>
        <w:tc>
          <w:tcPr>
            <w:tcW w:type="dxa" w:w="2880"/>
          </w:tcPr>
          <w:p>
            <w:r>
              <w:t>AAS-NF-005</w:t>
            </w:r>
          </w:p>
        </w:tc>
        <w:tc>
          <w:tcPr>
            <w:tcW w:type="dxa" w:w="2880"/>
          </w:tcPr>
          <w:p>
            <w:r>
              <w:t>Academic records should be backed up before releases or major changes.</w:t>
            </w:r>
          </w:p>
        </w:tc>
        <w:tc>
          <w:tcPr>
            <w:tcW w:type="dxa" w:w="2880"/>
          </w:tcPr>
          <w:p>
            <w:r>
              <w:t>Recoverability</w:t>
            </w:r>
          </w:p>
        </w:tc>
      </w:tr>
      <w:tr>
        <w:tc>
          <w:tcPr>
            <w:tcW w:type="dxa" w:w="2880"/>
          </w:tcPr>
          <w:p>
            <w:r>
              <w:t>AAS-NF-006</w:t>
            </w:r>
          </w:p>
        </w:tc>
        <w:tc>
          <w:tcPr>
            <w:tcW w:type="dxa" w:w="2880"/>
          </w:tcPr>
          <w:p>
            <w:r>
              <w:t>The same input data should produce repeatable analytics results.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</w:tr>
    </w:tbl>
    <w:p>
      <w:pPr>
        <w:pStyle w:val="Heading1"/>
      </w:pPr>
      <w:r>
        <w:t>5. Security</w:t>
      </w:r>
    </w:p>
    <w:p>
      <w:pPr>
        <w:pStyle w:val="Heading2"/>
      </w:pPr>
      <w:r>
        <w:t>5.1 Security Objectives</w:t>
      </w:r>
    </w:p>
    <w:p>
      <w:r>
        <w:t>SO-001: Protect student personal and academic information from unauthorized access.</w:t>
      </w:r>
    </w:p>
    <w:p>
      <w:r>
        <w:t>SO-002: Ensure only authorized users can create or modify academic records.</w:t>
      </w:r>
    </w:p>
    <w:p>
      <w:pPr>
        <w:pStyle w:val="Heading2"/>
      </w:pPr>
      <w:r>
        <w:t>5.2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AAS-SR-001</w:t>
            </w:r>
          </w:p>
        </w:tc>
        <w:tc>
          <w:tcPr>
            <w:tcW w:type="dxa" w:w="4320"/>
          </w:tcPr>
          <w:p>
            <w:r>
              <w:t>Protected functions shall require authentication.</w:t>
            </w:r>
          </w:p>
        </w:tc>
      </w:tr>
      <w:tr>
        <w:tc>
          <w:tcPr>
            <w:tcW w:type="dxa" w:w="4320"/>
          </w:tcPr>
          <w:p>
            <w:r>
              <w:t>AAS-SR-002</w:t>
            </w:r>
          </w:p>
        </w:tc>
        <w:tc>
          <w:tcPr>
            <w:tcW w:type="dxa" w:w="4320"/>
          </w:tcPr>
          <w:p>
            <w:r>
              <w:t>The application shall enforce role-based permissions.</w:t>
            </w:r>
          </w:p>
        </w:tc>
      </w:tr>
      <w:tr>
        <w:tc>
          <w:tcPr>
            <w:tcW w:type="dxa" w:w="4320"/>
          </w:tcPr>
          <w:p>
            <w:r>
              <w:t>AAS-SR-003</w:t>
            </w:r>
          </w:p>
        </w:tc>
        <w:tc>
          <w:tcPr>
            <w:tcW w:type="dxa" w:w="4320"/>
          </w:tcPr>
          <w:p>
            <w:r>
              <w:t>Students shall only access their own academic records.</w:t>
            </w:r>
          </w:p>
        </w:tc>
      </w:tr>
      <w:tr>
        <w:tc>
          <w:tcPr>
            <w:tcW w:type="dxa" w:w="4320"/>
          </w:tcPr>
          <w:p>
            <w:r>
              <w:t>AAS-SR-004</w:t>
            </w:r>
          </w:p>
        </w:tc>
        <w:tc>
          <w:tcPr>
            <w:tcW w:type="dxa" w:w="4320"/>
          </w:tcPr>
          <w:p>
            <w:r>
              <w:t>Passwords shall not be stored in plaintext in a production implementation.</w:t>
            </w:r>
          </w:p>
        </w:tc>
      </w:tr>
      <w:tr>
        <w:tc>
          <w:tcPr>
            <w:tcW w:type="dxa" w:w="4320"/>
          </w:tcPr>
          <w:p>
            <w:r>
              <w:t>AAS-SR-005</w:t>
            </w:r>
          </w:p>
        </w:tc>
        <w:tc>
          <w:tcPr>
            <w:tcW w:type="dxa" w:w="4320"/>
          </w:tcPr>
          <w:p>
            <w:r>
              <w:t>Important record changes shall be logged with user and timestamp.</w:t>
            </w:r>
          </w:p>
        </w:tc>
      </w:tr>
      <w:tr>
        <w:tc>
          <w:tcPr>
            <w:tcW w:type="dxa" w:w="4320"/>
          </w:tcPr>
          <w:p>
            <w:r>
              <w:t>AAS-SR-006</w:t>
            </w:r>
          </w:p>
        </w:tc>
        <w:tc>
          <w:tcPr>
            <w:tcW w:type="dxa" w:w="4320"/>
          </w:tcPr>
          <w:p>
            <w:r>
              <w:t>Inputs shall be validated before database writes.</w:t>
            </w:r>
          </w:p>
        </w:tc>
      </w:tr>
    </w:tbl>
    <w:p>
      <w:pPr>
        <w:pStyle w:val="Heading1"/>
      </w:pPr>
      <w:r>
        <w:t>6. Acceptance Criteria</w:t>
      </w:r>
    </w:p>
    <w:p>
      <w:pPr>
        <w:pStyle w:val="ListBullet"/>
      </w:pPr>
      <w:r>
        <w:t>High-priority functional requirements are implemented and tested.</w:t>
      </w:r>
    </w:p>
    <w:p>
      <w:pPr>
        <w:pStyle w:val="ListBullet"/>
      </w:pPr>
      <w:r>
        <w:t>Performance scores match independently calculated sample results.</w:t>
      </w:r>
    </w:p>
    <w:p>
      <w:pPr>
        <w:pStyle w:val="ListBullet"/>
      </w:pPr>
      <w:r>
        <w:t>Declining and at-risk test scenarios are correctly flagged.</w:t>
      </w:r>
    </w:p>
    <w:p>
      <w:pPr>
        <w:pStyle w:val="ListBullet"/>
      </w:pPr>
      <w:r>
        <w:t>Role restrictions prevent unauthorized access.</w:t>
      </w:r>
    </w:p>
    <w:p>
      <w:pPr>
        <w:pStyle w:val="ListBullet"/>
      </w:pPr>
      <w:r>
        <w:t>Requirements are traceable to design modules and test cases.</w:t>
      </w:r>
    </w:p>
    <w:p>
      <w:pPr>
        <w:pStyle w:val="Heading1"/>
      </w:pPr>
      <w:r>
        <w:t>7. UML and Traceability</w:t>
      </w:r>
    </w:p>
    <w:p>
      <w:r>
        <w:t>Use the Mermaid source files in docs/diagrams/ to generate diagrams. Insert exported images into the final SRS/SAD if required by the instructor.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Design module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Test case</w:t>
            </w:r>
          </w:p>
        </w:tc>
      </w:tr>
      <w:tr>
        <w:tc>
          <w:tcPr>
            <w:tcW w:type="dxa" w:w="2880"/>
          </w:tcPr>
          <w:p>
            <w:r>
              <w:t>AAS-F-001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TC-AUTH-01</w:t>
            </w:r>
          </w:p>
        </w:tc>
      </w:tr>
      <w:tr>
        <w:tc>
          <w:tcPr>
            <w:tcW w:type="dxa" w:w="2880"/>
          </w:tcPr>
          <w:p>
            <w:r>
              <w:t>AAS-F-004/005</w:t>
            </w:r>
          </w:p>
        </w:tc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TC-ATT-01</w:t>
            </w:r>
          </w:p>
        </w:tc>
      </w:tr>
      <w:tr>
        <w:tc>
          <w:tcPr>
            <w:tcW w:type="dxa" w:w="2880"/>
          </w:tcPr>
          <w:p>
            <w:r>
              <w:t>AAS-F-008</w:t>
            </w:r>
          </w:p>
        </w:tc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TC-ANL-01</w:t>
            </w:r>
          </w:p>
        </w:tc>
      </w:tr>
      <w:tr>
        <w:tc>
          <w:tcPr>
            <w:tcW w:type="dxa" w:w="2880"/>
          </w:tcPr>
          <w:p>
            <w:r>
              <w:t>AAS-F-009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TC-DASH-01</w:t>
            </w:r>
          </w:p>
        </w:tc>
      </w:tr>
      <w:tr>
        <w:tc>
          <w:tcPr>
            <w:tcW w:type="dxa" w:w="2880"/>
          </w:tcPr>
          <w:p>
            <w:r>
              <w:t>AAS-F-012/013</w:t>
            </w:r>
          </w:p>
        </w:tc>
        <w:tc>
          <w:tcPr>
            <w:tcW w:type="dxa" w:w="2880"/>
          </w:tcPr>
          <w:p>
            <w:r>
              <w:t>Analytics/Intervention</w:t>
            </w:r>
          </w:p>
        </w:tc>
        <w:tc>
          <w:tcPr>
            <w:tcW w:type="dxa" w:w="2880"/>
          </w:tcPr>
          <w:p>
            <w:r>
              <w:t>TC-ANL-02/03</w:t>
            </w:r>
          </w:p>
        </w:tc>
      </w:tr>
      <w:tr>
        <w:tc>
          <w:tcPr>
            <w:tcW w:type="dxa" w:w="2880"/>
          </w:tcPr>
          <w:p>
            <w:r>
              <w:t>AAS-NF-001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TC-PERF-01</w:t>
            </w:r>
          </w:p>
        </w:tc>
      </w:tr>
      <w:tr>
        <w:tc>
          <w:tcPr>
            <w:tcW w:type="dxa" w:w="2880"/>
          </w:tcPr>
          <w:p>
            <w:r>
              <w:t>AAS-SR-002</w:t>
            </w:r>
          </w:p>
        </w:tc>
        <w:tc>
          <w:tcPr>
            <w:tcW w:type="dxa" w:w="2880"/>
          </w:tcPr>
          <w:p>
            <w:r>
              <w:t>Role permissions</w:t>
            </w:r>
          </w:p>
        </w:tc>
        <w:tc>
          <w:tcPr>
            <w:tcW w:type="dxa" w:w="2880"/>
          </w:tcPr>
          <w:p>
            <w:r>
              <w:t>TC-SEC-01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Academic Performance Analytics System - Team Project</dc:subject>
  <dc:creator>Saransh Mittal; TB Akash; Sanapala Maneesh; Suhas MK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