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Test Plan (STP)</w:t>
      </w:r>
    </w:p>
    <w:p>
      <w:pPr>
        <w:jc w:val="center"/>
      </w:pPr>
      <w:r>
        <w:rPr>
          <w:i/>
        </w:rPr>
        <w:t>Academic Performance Analytics System</w:t>
      </w:r>
    </w:p>
    <w:p>
      <w:r>
        <w:t>Version 1.0 | Draft for Software Engineering course project</w:t>
      </w:r>
    </w:p>
    <w:p>
      <w:pPr>
        <w:jc w:val="center"/>
      </w:pPr>
      <w:r>
        <w:rPr>
          <w:b/>
          <w:sz w:val="24"/>
        </w:rPr>
        <w:t>PROJECT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SRN</w:t>
            </w:r>
          </w:p>
        </w:tc>
      </w:tr>
      <w:tr>
        <w:tc>
          <w:tcPr>
            <w:tcW w:type="dxa" w:w="4320"/>
          </w:tcPr>
          <w:p>
            <w:r>
              <w:t>Saransh Mittal</w:t>
            </w:r>
          </w:p>
        </w:tc>
        <w:tc>
          <w:tcPr>
            <w:tcW w:type="dxa" w:w="4320"/>
          </w:tcPr>
          <w:p>
            <w:r>
              <w:t>PES1UG24AM254</w:t>
            </w:r>
          </w:p>
        </w:tc>
      </w:tr>
      <w:tr>
        <w:tc>
          <w:tcPr>
            <w:tcW w:type="dxa" w:w="4320"/>
          </w:tcPr>
          <w:p>
            <w:r>
              <w:t>TB Akash</w:t>
            </w:r>
          </w:p>
        </w:tc>
        <w:tc>
          <w:tcPr>
            <w:tcW w:type="dxa" w:w="4320"/>
          </w:tcPr>
          <w:p>
            <w:r>
              <w:t>PES1UG24AM299</w:t>
            </w:r>
          </w:p>
        </w:tc>
      </w:tr>
      <w:tr>
        <w:tc>
          <w:tcPr>
            <w:tcW w:type="dxa" w:w="4320"/>
          </w:tcPr>
          <w:p>
            <w:r>
              <w:t>Sanapala Maneesh</w:t>
            </w:r>
          </w:p>
        </w:tc>
        <w:tc>
          <w:tcPr>
            <w:tcW w:type="dxa" w:w="4320"/>
          </w:tcPr>
          <w:p>
            <w:r>
              <w:t>PES1UG24AM247</w:t>
            </w:r>
          </w:p>
        </w:tc>
      </w:tr>
      <w:tr>
        <w:tc>
          <w:tcPr>
            <w:tcW w:type="dxa" w:w="4320"/>
          </w:tcPr>
          <w:p>
            <w:r>
              <w:t>Suhas MK</w:t>
            </w:r>
          </w:p>
        </w:tc>
        <w:tc>
          <w:tcPr>
            <w:tcW w:type="dxa" w:w="4320"/>
          </w:tcPr>
          <w:p>
            <w:r>
              <w:t>PES1UG24AM290</w:t>
            </w:r>
          </w:p>
        </w:tc>
      </w:tr>
    </w:tbl>
    <w:p>
      <w:pPr>
        <w:pStyle w:val="Heading1"/>
      </w:pPr>
      <w:r>
        <w:t>1. Purpose and Scope</w:t>
      </w:r>
    </w:p>
    <w:p>
      <w:r>
        <w:t>This plan describes testing for authentication, academic data, analytics calculations, dashboards and intervention flags in the Academic Performance Analytics System.</w:t>
      </w:r>
    </w:p>
    <w:p>
      <w:pPr>
        <w:pStyle w:val="Heading1"/>
      </w:pPr>
      <w:r>
        <w:t>2. Test Items</w:t>
      </w:r>
    </w:p>
    <w:p>
      <w:pPr>
        <w:pStyle w:val="ListBullet"/>
      </w:pPr>
      <w:r>
        <w:t>Authentication and role checks</w:t>
      </w:r>
    </w:p>
    <w:p>
      <w:pPr>
        <w:pStyle w:val="ListBullet"/>
      </w:pPr>
      <w:r>
        <w:t>Student and subject records</w:t>
      </w:r>
    </w:p>
    <w:p>
      <w:pPr>
        <w:pStyle w:val="ListBullet"/>
      </w:pPr>
      <w:r>
        <w:t>Attendance and marks</w:t>
      </w:r>
    </w:p>
    <w:p>
      <w:pPr>
        <w:pStyle w:val="ListBullet"/>
      </w:pPr>
      <w:r>
        <w:t>Analytics engine</w:t>
      </w:r>
    </w:p>
    <w:p>
      <w:pPr>
        <w:pStyle w:val="ListBullet"/>
      </w:pPr>
      <w:r>
        <w:t>Student and faculty dashboards</w:t>
      </w:r>
    </w:p>
    <w:p>
      <w:pPr>
        <w:pStyle w:val="ListBullet"/>
      </w:pPr>
      <w:r>
        <w:t>Intervention detection</w:t>
      </w:r>
    </w:p>
    <w:p>
      <w:pPr>
        <w:pStyle w:val="ListBullet"/>
      </w:pPr>
      <w:r>
        <w:t>Report export</w:t>
      </w:r>
    </w:p>
    <w:p>
      <w:pPr>
        <w:pStyle w:val="Heading1"/>
      </w:pPr>
      <w:r>
        <w:t>3.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t>TC-AUTH-01</w:t>
            </w:r>
          </w:p>
        </w:tc>
        <w:tc>
          <w:tcPr>
            <w:tcW w:type="dxa" w:w="2880"/>
          </w:tcPr>
          <w:p>
            <w:r>
              <w:t>Valid login</w:t>
            </w:r>
          </w:p>
        </w:tc>
        <w:tc>
          <w:tcPr>
            <w:tcW w:type="dxa" w:w="2880"/>
          </w:tcPr>
          <w:p>
            <w:r>
              <w:t>Authorized user reaches permitted view.</w:t>
            </w:r>
          </w:p>
        </w:tc>
      </w:tr>
      <w:tr>
        <w:tc>
          <w:tcPr>
            <w:tcW w:type="dxa" w:w="2880"/>
          </w:tcPr>
          <w:p>
            <w:r>
              <w:t>TC-SEC-01</w:t>
            </w:r>
          </w:p>
        </w:tc>
        <w:tc>
          <w:tcPr>
            <w:tcW w:type="dxa" w:w="2880"/>
          </w:tcPr>
          <w:p>
            <w:r>
              <w:t>Student attempts faculty-only operation</w:t>
            </w:r>
          </w:p>
        </w:tc>
        <w:tc>
          <w:tcPr>
            <w:tcW w:type="dxa" w:w="2880"/>
          </w:tcPr>
          <w:p>
            <w:r>
              <w:t>Access is denied.</w:t>
            </w:r>
          </w:p>
        </w:tc>
      </w:tr>
      <w:tr>
        <w:tc>
          <w:tcPr>
            <w:tcW w:type="dxa" w:w="2880"/>
          </w:tcPr>
          <w:p>
            <w:r>
              <w:t>TC-ATT-01</w:t>
            </w:r>
          </w:p>
        </w:tc>
        <w:tc>
          <w:tcPr>
            <w:tcW w:type="dxa" w:w="2880"/>
          </w:tcPr>
          <w:p>
            <w:r>
              <w:t>Calculate attendance percentage</w:t>
            </w:r>
          </w:p>
        </w:tc>
        <w:tc>
          <w:tcPr>
            <w:tcW w:type="dxa" w:w="2880"/>
          </w:tcPr>
          <w:p>
            <w:r>
              <w:t>Percentage matches expected calculation.</w:t>
            </w:r>
          </w:p>
        </w:tc>
      </w:tr>
      <w:tr>
        <w:tc>
          <w:tcPr>
            <w:tcW w:type="dxa" w:w="2880"/>
          </w:tcPr>
          <w:p>
            <w:r>
              <w:t>TC-MARK-01</w:t>
            </w:r>
          </w:p>
        </w:tc>
        <w:tc>
          <w:tcPr>
            <w:tcW w:type="dxa" w:w="2880"/>
          </w:tcPr>
          <w:p>
            <w:r>
              <w:t>Submit marks outside 0–100</w:t>
            </w:r>
          </w:p>
        </w:tc>
        <w:tc>
          <w:tcPr>
            <w:tcW w:type="dxa" w:w="2880"/>
          </w:tcPr>
          <w:p>
            <w:r>
              <w:t>Input is rejected.</w:t>
            </w:r>
          </w:p>
        </w:tc>
      </w:tr>
      <w:tr>
        <w:tc>
          <w:tcPr>
            <w:tcW w:type="dxa" w:w="2880"/>
          </w:tcPr>
          <w:p>
            <w:r>
              <w:t>TC-ANL-01</w:t>
            </w:r>
          </w:p>
        </w:tc>
        <w:tc>
          <w:tcPr>
            <w:tcW w:type="dxa" w:w="2880"/>
          </w:tcPr>
          <w:p>
            <w:r>
              <w:t>All score inputs are 80</w:t>
            </w:r>
          </w:p>
        </w:tc>
        <w:tc>
          <w:tcPr>
            <w:tcW w:type="dxa" w:w="2880"/>
          </w:tcPr>
          <w:p>
            <w:r>
              <w:t>Weighted score is 80.</w:t>
            </w:r>
          </w:p>
        </w:tc>
      </w:tr>
      <w:tr>
        <w:tc>
          <w:tcPr>
            <w:tcW w:type="dxa" w:w="2880"/>
          </w:tcPr>
          <w:p>
            <w:r>
              <w:t>TC-ANL-02</w:t>
            </w:r>
          </w:p>
        </w:tc>
        <w:tc>
          <w:tcPr>
            <w:tcW w:type="dxa" w:w="2880"/>
          </w:tcPr>
          <w:p>
            <w:r>
              <w:t>Score falls from 75 to 64</w:t>
            </w:r>
          </w:p>
        </w:tc>
        <w:tc>
          <w:tcPr>
            <w:tcW w:type="dxa" w:w="2880"/>
          </w:tcPr>
          <w:p>
            <w:r>
              <w:t>Trend is Declining.</w:t>
            </w:r>
          </w:p>
        </w:tc>
      </w:tr>
      <w:tr>
        <w:tc>
          <w:tcPr>
            <w:tcW w:type="dxa" w:w="2880"/>
          </w:tcPr>
          <w:p>
            <w:r>
              <w:t>TC-ANL-03</w:t>
            </w:r>
          </w:p>
        </w:tc>
        <w:tc>
          <w:tcPr>
            <w:tcW w:type="dxa" w:w="2880"/>
          </w:tcPr>
          <w:p>
            <w:r>
              <w:t>Attendance is 60%</w:t>
            </w:r>
          </w:p>
        </w:tc>
        <w:tc>
          <w:tcPr>
            <w:tcW w:type="dxa" w:w="2880"/>
          </w:tcPr>
          <w:p>
            <w:r>
              <w:t>Needs Intervention is returned.</w:t>
            </w:r>
          </w:p>
        </w:tc>
      </w:tr>
      <w:tr>
        <w:tc>
          <w:tcPr>
            <w:tcW w:type="dxa" w:w="2880"/>
          </w:tcPr>
          <w:p>
            <w:r>
              <w:t>TC-DASH-01</w:t>
            </w:r>
          </w:p>
        </w:tc>
        <w:tc>
          <w:tcPr>
            <w:tcW w:type="dxa" w:w="2880"/>
          </w:tcPr>
          <w:p>
            <w:r>
              <w:t>Open student dashboard</w:t>
            </w:r>
          </w:p>
        </w:tc>
        <w:tc>
          <w:tcPr>
            <w:tcW w:type="dxa" w:w="2880"/>
          </w:tcPr>
          <w:p>
            <w:r>
              <w:t>Correct student metrics are shown.</w:t>
            </w:r>
          </w:p>
        </w:tc>
      </w:tr>
      <w:tr>
        <w:tc>
          <w:tcPr>
            <w:tcW w:type="dxa" w:w="2880"/>
          </w:tcPr>
          <w:p>
            <w:r>
              <w:t>TC-DASH-02</w:t>
            </w:r>
          </w:p>
        </w:tc>
        <w:tc>
          <w:tcPr>
            <w:tcW w:type="dxa" w:w="2880"/>
          </w:tcPr>
          <w:p>
            <w:r>
              <w:t>Open faculty class dashboard</w:t>
            </w:r>
          </w:p>
        </w:tc>
        <w:tc>
          <w:tcPr>
            <w:tcW w:type="dxa" w:w="2880"/>
          </w:tcPr>
          <w:p>
            <w:r>
              <w:t>Class summary and risk list are shown.</w:t>
            </w:r>
          </w:p>
        </w:tc>
      </w:tr>
      <w:tr>
        <w:tc>
          <w:tcPr>
            <w:tcW w:type="dxa" w:w="2880"/>
          </w:tcPr>
          <w:p>
            <w:r>
              <w:t>TC-PERF-01</w:t>
            </w:r>
          </w:p>
        </w:tc>
        <w:tc>
          <w:tcPr>
            <w:tcW w:type="dxa" w:w="2880"/>
          </w:tcPr>
          <w:p>
            <w:r>
              <w:t>Load dashboard under normal test load</w:t>
            </w:r>
          </w:p>
        </w:tc>
        <w:tc>
          <w:tcPr>
            <w:tcW w:type="dxa" w:w="2880"/>
          </w:tcPr>
          <w:p>
            <w:r>
              <w:t>Response meets the 3-second target where test environment permits.</w:t>
            </w:r>
          </w:p>
        </w:tc>
      </w:tr>
    </w:tbl>
    <w:p>
      <w:pPr>
        <w:pStyle w:val="Heading1"/>
      </w:pPr>
      <w:r>
        <w:t>4. Test Strategy</w:t>
      </w:r>
    </w:p>
    <w:p>
      <w:pPr>
        <w:pStyle w:val="ListBullet"/>
      </w:pPr>
      <w:r>
        <w:t>Unit tests for score, trend, risk rules and validation.</w:t>
      </w:r>
    </w:p>
    <w:p>
      <w:pPr>
        <w:pStyle w:val="ListBullet"/>
      </w:pPr>
      <w:r>
        <w:t>Integration tests for database-to-analytics flows.</w:t>
      </w:r>
    </w:p>
    <w:p>
      <w:pPr>
        <w:pStyle w:val="ListBullet"/>
      </w:pPr>
      <w:r>
        <w:t>System tests for end-to-end dashboard workflows.</w:t>
      </w:r>
    </w:p>
    <w:p>
      <w:pPr>
        <w:pStyle w:val="ListBullet"/>
      </w:pPr>
      <w:r>
        <w:t>Acceptance tests against the SRS requirements.</w:t>
      </w:r>
    </w:p>
    <w:p>
      <w:pPr>
        <w:pStyle w:val="ListBullet"/>
      </w:pPr>
      <w:r>
        <w:t>Regression tests after fixes and feature merges.</w:t>
      </w:r>
    </w:p>
    <w:p>
      <w:pPr>
        <w:pStyle w:val="Heading1"/>
      </w:pPr>
      <w:r>
        <w:t>5. Environment and Tools</w:t>
      </w:r>
    </w:p>
    <w:p>
      <w:r>
        <w:t>Python 3.11+, Streamlit, SQLite, pytest, browser, GitHub Actions and synthetic test data.</w:t>
      </w:r>
    </w:p>
    <w:p>
      <w:pPr>
        <w:pStyle w:val="Heading1"/>
      </w:pPr>
      <w:r>
        <w:t>6. Entry and Exit Criteria</w:t>
      </w:r>
    </w:p>
    <w:p>
      <w:r>
        <w:t>Entry: dependencies installed, application starts, synthetic test data available and test cases prepared.</w:t>
      </w:r>
    </w:p>
    <w:p>
      <w:r>
        <w:t>Exit: planned critical/high-priority tests pass, no critical defects remain, and test outcomes are recorded.</w:t>
      </w:r>
    </w:p>
    <w:p>
      <w:pPr>
        <w:pStyle w:val="Heading1"/>
      </w:pPr>
      <w:r>
        <w:t>7. Risks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Incorrect formula</w:t>
            </w:r>
          </w:p>
        </w:tc>
        <w:tc>
          <w:tcPr>
            <w:tcW w:type="dxa" w:w="4320"/>
          </w:tcPr>
          <w:p>
            <w:r>
              <w:t>Unit-test against hand-calculated expected values.</w:t>
            </w:r>
          </w:p>
        </w:tc>
      </w:tr>
      <w:tr>
        <w:tc>
          <w:tcPr>
            <w:tcW w:type="dxa" w:w="4320"/>
          </w:tcPr>
          <w:p>
            <w:r>
              <w:t>Insufficient sample data</w:t>
            </w:r>
          </w:p>
        </w:tc>
        <w:tc>
          <w:tcPr>
            <w:tcW w:type="dxa" w:w="4320"/>
          </w:tcPr>
          <w:p>
            <w:r>
              <w:t>Include improving, stable and declining synthetic students.</w:t>
            </w:r>
          </w:p>
        </w:tc>
      </w:tr>
      <w:tr>
        <w:tc>
          <w:tcPr>
            <w:tcW w:type="dxa" w:w="4320"/>
          </w:tcPr>
          <w:p>
            <w:r>
              <w:t>CI dependency failure</w:t>
            </w:r>
          </w:p>
        </w:tc>
        <w:tc>
          <w:tcPr>
            <w:tcW w:type="dxa" w:w="4320"/>
          </w:tcPr>
          <w:p>
            <w:r>
              <w:t>Pin or review dependency versions and reproduce locally.</w:t>
            </w:r>
          </w:p>
        </w:tc>
      </w:tr>
      <w:tr>
        <w:tc>
          <w:tcPr>
            <w:tcW w:type="dxa" w:w="4320"/>
          </w:tcPr>
          <w:p>
            <w:r>
              <w:t>Data exposure</w:t>
            </w:r>
          </w:p>
        </w:tc>
        <w:tc>
          <w:tcPr>
            <w:tcW w:type="dxa" w:w="4320"/>
          </w:tcPr>
          <w:p>
            <w:r>
              <w:t>Use synthetic data and keep secrets out of Git.</w:t>
            </w:r>
          </w:p>
        </w:tc>
      </w:tr>
    </w:tbl>
    <w:p>
      <w:r>
        <w:t>Metrics: tests executed/passed/failed, requirement coverage, defect count and correctness of risk detection on defined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Academic Performance Analytics System - Team Project</dc:subject>
  <dc:creator>Saransh Mittal; TB Akash; Sanapala Maneesh; Suhas MK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