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2CC"/>
  <w:body>
    <w:p>
      <w:pPr>
        <w:pStyle w:val="TextBody"/>
        <w:spacing w:before="0" w:after="0"/>
        <w:jc w:val="both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szCs w:val="48"/>
          <w:u w:val="single"/>
        </w:rPr>
      </w:pPr>
      <w:r>
        <w:rPr>
          <w:rFonts w:cs="Arial" w:ascii="Arial" w:hAnsi="Arial"/>
          <w:b/>
          <w:color w:val="4472C4" w:themeColor="accent5"/>
          <w:sz w:val="48"/>
          <w:szCs w:val="48"/>
          <w:u w:val="single"/>
        </w:rPr>
        <w:t>Registration</w:t>
      </w:r>
      <w:r>
        <w:rPr>
          <w:rFonts w:cs="Arial" w:ascii="Arial" w:hAnsi="Arial"/>
          <w:b/>
          <w:sz w:val="48"/>
          <w:szCs w:val="48"/>
          <w:u w:val="single"/>
        </w:rPr>
        <w:t xml:space="preserve"> </w:t>
      </w:r>
    </w:p>
    <w:p>
      <w:pPr>
        <w:pStyle w:val="TextBody"/>
        <w:spacing w:before="0" w:after="0"/>
        <w:jc w:val="both"/>
        <w:rPr>
          <w:color w:val="auto"/>
          <w:sz w:val="18"/>
          <w:szCs w:val="17"/>
        </w:rPr>
      </w:pPr>
      <w:r>
        <w:rPr>
          <w:color w:val="auto"/>
          <w:sz w:val="18"/>
          <w:szCs w:val="17"/>
        </w:rPr>
      </w:r>
    </w:p>
    <w:p>
      <w:pPr>
        <w:pStyle w:val="TextBody"/>
        <w:spacing w:lineRule="auto" w:line="276" w:before="0" w:after="0"/>
        <w:jc w:val="both"/>
        <w:rPr/>
      </w:pPr>
      <w:bookmarkStart w:id="0" w:name="_GoBack"/>
      <w:bookmarkEnd w:id="0"/>
      <w:r>
        <w:rPr>
          <w:color w:val="auto"/>
          <w:sz w:val="28"/>
          <w:szCs w:val="28"/>
        </w:rPr>
        <w:t xml:space="preserve">The presenters should submit an abstract of approximately 300 words withTimes New Roman, 12 point, fonts in Windows-based Microsoft Word (.doc /.docx) document by attaching an e-mail to </w:t>
      </w:r>
      <w:hyperlink r:id="rId2">
        <w:r>
          <w:rPr>
            <w:rStyle w:val="InternetLink"/>
            <w:b/>
            <w:bCs/>
            <w:sz w:val="28"/>
            <w:szCs w:val="28"/>
          </w:rPr>
          <w:t>icmse2019@nitj.ac.in</w:t>
        </w:r>
      </w:hyperlink>
      <w:r>
        <w:rPr>
          <w:rStyle w:val="InternetLink"/>
          <w:b/>
          <w:bCs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by mentioning the </w:t>
      </w:r>
      <w:r>
        <w:rPr>
          <w:b/>
          <w:bCs/>
          <w:color w:val="auto"/>
          <w:sz w:val="28"/>
          <w:szCs w:val="28"/>
        </w:rPr>
        <w:t xml:space="preserve">Track No. </w:t>
      </w:r>
      <w:r>
        <w:rPr>
          <w:color w:val="auto"/>
          <w:sz w:val="28"/>
          <w:szCs w:val="28"/>
        </w:rPr>
        <w:t xml:space="preserve">and </w:t>
      </w:r>
      <w:r>
        <w:rPr>
          <w:b/>
          <w:bCs/>
          <w:color w:val="auto"/>
          <w:sz w:val="28"/>
          <w:szCs w:val="28"/>
        </w:rPr>
        <w:t xml:space="preserve">Type of Presentation </w:t>
      </w:r>
      <w:r>
        <w:rPr>
          <w:color w:val="auto"/>
          <w:sz w:val="28"/>
          <w:szCs w:val="28"/>
        </w:rPr>
        <w:t xml:space="preserve">(i.e., Oral or Poster) in the mail subject with other relevant details. The abstract shall be reviewed by a peer committee. Selected manuscripts will be accepted for either oral or poster presentation. All the templates and detailed guidelines are available at website </w:t>
      </w:r>
      <w:r>
        <w:rPr>
          <w:color w:val="632423" w:themeColor="accent2" w:themeShade="80"/>
          <w:sz w:val="28"/>
          <w:szCs w:val="28"/>
        </w:rPr>
        <w:t>(</w:t>
      </w:r>
      <w:hyperlink r:id="rId3">
        <w:r>
          <w:rPr>
            <w:rStyle w:val="InternetLink"/>
            <w:sz w:val="28"/>
            <w:szCs w:val="28"/>
          </w:rPr>
          <w:t>http://nitj.ac.in/icmse2019</w:t>
        </w:r>
      </w:hyperlink>
      <w:r>
        <w:rPr>
          <w:color w:val="632423" w:themeColor="accent2" w:themeShade="80"/>
          <w:sz w:val="28"/>
          <w:szCs w:val="28"/>
        </w:rPr>
        <w:t xml:space="preserve">). </w:t>
      </w:r>
      <w:r>
        <w:rPr>
          <w:color w:val="auto"/>
          <w:sz w:val="28"/>
          <w:szCs w:val="28"/>
        </w:rPr>
        <w:t>All the presented papers will be published as conference proceedings. Selected Papers of the 1</w:t>
      </w:r>
      <w:r>
        <w:rPr>
          <w:color w:val="auto"/>
          <w:sz w:val="28"/>
          <w:szCs w:val="28"/>
          <w:vertAlign w:val="superscript"/>
        </w:rPr>
        <w:t>st</w:t>
      </w:r>
      <w:r>
        <w:rPr>
          <w:color w:val="auto"/>
          <w:sz w:val="28"/>
          <w:szCs w:val="28"/>
        </w:rPr>
        <w:t xml:space="preserve"> ICMSE conference will be considered for publication in ESCI journal (Nanoscience and Technology: An International Journal) after the conference. The paper sent to the journal should contain no more than 30% data from the paper presented at ICMSE-2019. The authors will be submitting their papers to the above journal and at the same time will send an E-mail to the conference organizers as well as the Journal Editor stating that the paper has been presented at ICMSE-2019. The Peer-Review will be performed by the Journal itself.</w:t>
      </w:r>
    </w:p>
    <w:p>
      <w:pPr>
        <w:pStyle w:val="TextBody"/>
        <w:spacing w:lineRule="auto" w:line="360" w:before="0" w:after="0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</w:p>
    <w:p>
      <w:pPr>
        <w:pStyle w:val="TextBody"/>
        <w:spacing w:lineRule="auto" w:line="480" w:before="0" w:after="0"/>
        <w:jc w:val="center"/>
        <w:rPr>
          <w:b/>
          <w:b/>
          <w:color w:val="4472C4" w:themeColor="accent5"/>
          <w:sz w:val="44"/>
          <w:szCs w:val="44"/>
          <w:u w:val="single"/>
        </w:rPr>
      </w:pPr>
      <w:r>
        <w:rPr>
          <w:b/>
          <w:color w:val="4472C4" w:themeColor="accent5"/>
          <w:sz w:val="44"/>
          <w:szCs w:val="44"/>
          <w:u w:val="single"/>
        </w:rPr>
        <w:t>Registration Fee Details</w:t>
      </w:r>
    </w:p>
    <w:p>
      <w:pPr>
        <w:pStyle w:val="TextBody"/>
        <w:spacing w:lineRule="auto" w:line="360" w:before="0" w:after="120"/>
        <w:jc w:val="both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The registration fees for attending the conference:</w:t>
      </w:r>
    </w:p>
    <w:tbl>
      <w:tblPr>
        <w:tblStyle w:val="TableGrid"/>
        <w:tblW w:w="95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973"/>
        <w:gridCol w:w="2567"/>
      </w:tblGrid>
      <w:tr>
        <w:trPr>
          <w:trHeight w:val="464" w:hRule="atLeast"/>
        </w:trPr>
        <w:tc>
          <w:tcPr>
            <w:tcW w:w="69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val="en-US"/>
              </w:rPr>
              <w:t xml:space="preserve">Participants from Industry </w:t>
            </w:r>
          </w:p>
        </w:tc>
        <w:tc>
          <w:tcPr>
            <w:tcW w:w="2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val="en-US"/>
              </w:rPr>
              <w:t>INR 10,000</w:t>
            </w:r>
          </w:p>
        </w:tc>
      </w:tr>
      <w:tr>
        <w:trPr>
          <w:trHeight w:val="464" w:hRule="atLeast"/>
        </w:trPr>
        <w:tc>
          <w:tcPr>
            <w:tcW w:w="69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val="en-US"/>
              </w:rPr>
              <w:t xml:space="preserve">Participants from Academia </w:t>
            </w:r>
          </w:p>
        </w:tc>
        <w:tc>
          <w:tcPr>
            <w:tcW w:w="2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val="en-US"/>
              </w:rPr>
              <w:t>INR 6,000</w:t>
            </w:r>
          </w:p>
        </w:tc>
      </w:tr>
      <w:tr>
        <w:trPr>
          <w:trHeight w:val="464" w:hRule="atLeast"/>
        </w:trPr>
        <w:tc>
          <w:tcPr>
            <w:tcW w:w="69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val="en-US"/>
              </w:rPr>
              <w:t xml:space="preserve">Participants with ISME membership </w:t>
            </w:r>
          </w:p>
        </w:tc>
        <w:tc>
          <w:tcPr>
            <w:tcW w:w="2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val="en-US"/>
              </w:rPr>
              <w:t>INR 4,000</w:t>
            </w:r>
          </w:p>
        </w:tc>
      </w:tr>
      <w:tr>
        <w:trPr>
          <w:trHeight w:val="464" w:hRule="atLeast"/>
        </w:trPr>
        <w:tc>
          <w:tcPr>
            <w:tcW w:w="69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val="en-US"/>
              </w:rPr>
              <w:t xml:space="preserve">Student Participants </w:t>
            </w:r>
          </w:p>
        </w:tc>
        <w:tc>
          <w:tcPr>
            <w:tcW w:w="2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/>
                <w:lang w:val="en-US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val="en-US"/>
              </w:rPr>
              <w:t xml:space="preserve">INR </w:t>
            </w:r>
            <w:r>
              <w:rPr>
                <w:rFonts w:eastAsia="Times New Roman" w:cs="Arial" w:ascii="Arial" w:hAnsi="Arial"/>
                <w:sz w:val="28"/>
                <w:szCs w:val="28"/>
                <w:lang w:val="en-US"/>
              </w:rPr>
              <w:t>3</w:t>
            </w:r>
            <w:r>
              <w:rPr>
                <w:rFonts w:eastAsia="Times New Roman" w:cs="Arial" w:ascii="Arial" w:hAnsi="Arial"/>
                <w:sz w:val="28"/>
                <w:szCs w:val="28"/>
                <w:lang w:val="en-US"/>
              </w:rPr>
              <w:t>,000</w:t>
            </w:r>
          </w:p>
        </w:tc>
      </w:tr>
      <w:tr>
        <w:trPr>
          <w:trHeight w:val="464" w:hRule="atLeast"/>
        </w:trPr>
        <w:tc>
          <w:tcPr>
            <w:tcW w:w="69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n-US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val="en-US"/>
              </w:rPr>
              <w:t>Foreign Students</w:t>
            </w:r>
          </w:p>
        </w:tc>
        <w:tc>
          <w:tcPr>
            <w:tcW w:w="2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/>
                <w:lang w:val="en-US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val="en-US"/>
              </w:rPr>
              <w:t>USD</w:t>
            </w:r>
            <w:r>
              <w:rPr>
                <w:rFonts w:eastAsia="Times New Roman" w:cs="Arial" w:ascii="Arial" w:hAnsi="Arial"/>
                <w:sz w:val="28"/>
                <w:szCs w:val="28"/>
                <w:lang w:val="en-US"/>
              </w:rPr>
              <w:t xml:space="preserve"> 1,50</w:t>
            </w:r>
          </w:p>
        </w:tc>
      </w:tr>
      <w:tr>
        <w:trPr>
          <w:trHeight w:val="464" w:hRule="atLeast"/>
        </w:trPr>
        <w:tc>
          <w:tcPr>
            <w:tcW w:w="69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val="en-US"/>
              </w:rPr>
              <w:t xml:space="preserve">Foreign Delegates </w:t>
            </w:r>
          </w:p>
        </w:tc>
        <w:tc>
          <w:tcPr>
            <w:tcW w:w="2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sz w:val="28"/>
                <w:szCs w:val="28"/>
                <w:lang w:val="en-US"/>
              </w:rPr>
              <w:t>USD 500</w:t>
            </w:r>
          </w:p>
        </w:tc>
      </w:tr>
    </w:tbl>
    <w:p>
      <w:pPr>
        <w:pStyle w:val="TextBody"/>
        <w:spacing w:lineRule="auto" w:line="480" w:before="0" w:after="0"/>
        <w:rPr>
          <w:b/>
          <w:b/>
          <w:color w:val="auto"/>
          <w:sz w:val="44"/>
          <w:szCs w:val="44"/>
        </w:rPr>
      </w:pPr>
      <w:r>
        <w:rPr>
          <w:b/>
          <w:color w:val="auto"/>
          <w:sz w:val="44"/>
          <w:szCs w:val="44"/>
        </w:rPr>
      </w:r>
    </w:p>
    <w:p>
      <w:pPr>
        <w:pStyle w:val="TextBody"/>
        <w:spacing w:lineRule="auto" w:line="480" w:before="0" w:after="0"/>
        <w:jc w:val="center"/>
        <w:rPr>
          <w:b/>
          <w:b/>
          <w:color w:val="4472C4" w:themeColor="accent5"/>
          <w:sz w:val="44"/>
          <w:szCs w:val="44"/>
          <w:u w:val="single"/>
        </w:rPr>
      </w:pPr>
      <w:r>
        <w:rPr/>
      </w:r>
    </w:p>
    <w:p>
      <w:pPr>
        <w:pStyle w:val="TextBody"/>
        <w:spacing w:lineRule="auto" w:line="480" w:before="0" w:after="0"/>
        <w:jc w:val="center"/>
        <w:rPr/>
      </w:pPr>
      <w:r>
        <w:rPr>
          <w:b/>
          <w:color w:val="4472C4" w:themeColor="accent5"/>
          <w:sz w:val="44"/>
          <w:szCs w:val="44"/>
          <w:u w:val="single"/>
        </w:rPr>
        <w:t>Payment Detail</w:t>
      </w:r>
      <w:r>
        <w:rPr>
          <w:b/>
          <w:color w:val="4472C4" w:themeColor="accent5"/>
          <w:sz w:val="44"/>
          <w:szCs w:val="44"/>
          <w:u w:val="single"/>
        </w:rPr>
        <w:t>s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widowControl/>
        <w:ind w:left="0" w:right="0" w:hanging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</w:pPr>
      <w:r>
        <w:rPr>
          <w:rFonts w:cs="Arial" w:ascii="Arial" w:hAnsi="Arial"/>
          <w:b/>
          <w:i w:val="false"/>
          <w:caps w:val="false"/>
          <w:smallCaps w:val="false"/>
          <w:color w:val="000000" w:themeColor="text1"/>
          <w:spacing w:val="0"/>
          <w:sz w:val="32"/>
          <w:szCs w:val="32"/>
        </w:rPr>
        <w:t>SBI account no. 38254110842</w:t>
      </w:r>
    </w:p>
    <w:p>
      <w:pPr>
        <w:pStyle w:val="Normal"/>
        <w:widowControl/>
        <w:ind w:left="0" w:right="0" w:hanging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Account Name: ICMSE 2019</w:t>
      </w:r>
    </w:p>
    <w:p>
      <w:pPr>
        <w:pStyle w:val="Normal"/>
        <w:widowControl/>
        <w:ind w:left="0" w:right="0" w:hanging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IFSC code: SBIN0050841</w:t>
      </w:r>
    </w:p>
    <w:p>
      <w:pPr>
        <w:pStyle w:val="Normal"/>
        <w:widowControl/>
        <w:ind w:left="0" w:right="0" w:hanging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Branch code: 50841</w:t>
      </w:r>
    </w:p>
    <w:p>
      <w:pPr>
        <w:pStyle w:val="Normal"/>
        <w:jc w:val="center"/>
        <w:rPr>
          <w:rFonts w:ascii="Arial" w:hAnsi="Arial" w:cs="Arial"/>
          <w:color w:val="000000" w:themeColor="text1"/>
        </w:rPr>
      </w:pPr>
      <w:r>
        <w:rPr>
          <w:sz w:val="32"/>
          <w:szCs w:val="32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513d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2513de"/>
    <w:rPr>
      <w:rFonts w:ascii="Arial" w:hAnsi="Arial" w:eastAsia="Times New Roman" w:cs="Arial"/>
      <w:color w:val="FF6600"/>
      <w:spacing w:val="-5"/>
      <w:sz w:val="20"/>
      <w:lang w:val="en-US"/>
    </w:rPr>
  </w:style>
  <w:style w:type="character" w:styleId="InternetLink">
    <w:name w:val="Internet Link"/>
    <w:basedOn w:val="DefaultParagraphFont"/>
    <w:rPr>
      <w:color w:val="0000FF" w:themeColor="hyperlink"/>
      <w:u w:val="single"/>
    </w:rPr>
  </w:style>
  <w:style w:type="character" w:styleId="ListLabel93">
    <w:name w:val="ListLabel 93"/>
    <w:qFormat/>
    <w:rPr>
      <w:b/>
      <w:bCs/>
      <w:sz w:val="18"/>
      <w:szCs w:val="18"/>
    </w:rPr>
  </w:style>
  <w:style w:type="character" w:styleId="ListLabel94">
    <w:name w:val="ListLabel 94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rsid w:val="002513de"/>
    <w:pPr>
      <w:widowControl/>
      <w:bidi w:val="0"/>
      <w:spacing w:lineRule="exact" w:line="240" w:before="0" w:after="240"/>
      <w:jc w:val="left"/>
    </w:pPr>
    <w:rPr>
      <w:rFonts w:ascii="Arial" w:hAnsi="Arial" w:eastAsia="Times New Roman" w:cs="Arial"/>
      <w:color w:val="FF6600"/>
      <w:spacing w:val="-5"/>
      <w:sz w:val="20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513de"/>
    <w:pPr>
      <w:spacing w:after="0" w:line="240" w:lineRule="auto"/>
    </w:pPr>
    <w:rPr>
      <w:lang w:val="en-US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cmse2019@nitj.ac.in" TargetMode="External"/><Relationship Id="rId3" Type="http://schemas.openxmlformats.org/officeDocument/2006/relationships/hyperlink" Target="http://nitj.ac.in/icmse2019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237</Words>
  <Characters>1354</Characters>
  <CharactersWithSpaces>1576</CharactersWithSpaces>
  <Paragraphs>21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2018-04-25T05:50:00Z</dcterms:created>
  <dc:creator>nitishkumarbtechcs@gmail.com</dc:creator>
  <dc:description/>
  <dc:language>en-US</dc:language>
  <cp:lastModifiedBy/>
  <cp:lastPrinted>2018-04-25T06:00:00Z</cp:lastPrinted>
  <dcterms:modified xsi:type="dcterms:W3CDTF">2019-02-17T23:04:15Z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