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8E583" w14:textId="77777777" w:rsidR="0007589B" w:rsidRDefault="00000000">
      <w:pPr>
        <w:spacing w:after="40"/>
        <w:jc w:val="center"/>
      </w:pPr>
      <w:r>
        <w:rPr>
          <w:color w:val="666666"/>
        </w:rPr>
        <w:t>Vital Intelligence  ·  Product Summary</w:t>
      </w:r>
    </w:p>
    <w:p w14:paraId="17D8E584" w14:textId="77777777" w:rsidR="0007589B" w:rsidRDefault="00000000">
      <w:pPr>
        <w:spacing w:after="80"/>
        <w:jc w:val="center"/>
      </w:pPr>
      <w:r>
        <w:rPr>
          <w:b/>
          <w:bCs/>
          <w:color w:val="1F3864"/>
          <w:sz w:val="44"/>
          <w:szCs w:val="44"/>
        </w:rPr>
        <w:t>Vital Intelligence</w:t>
      </w:r>
    </w:p>
    <w:p w14:paraId="17D8E585" w14:textId="77777777" w:rsidR="0007589B" w:rsidRDefault="00000000">
      <w:pPr>
        <w:spacing w:after="60"/>
        <w:jc w:val="center"/>
      </w:pPr>
      <w:r>
        <w:rPr>
          <w:i/>
          <w:iCs/>
          <w:color w:val="2E75B6"/>
          <w:sz w:val="24"/>
          <w:szCs w:val="24"/>
        </w:rPr>
        <w:t>Product Summary — How It Works, Step by Step</w:t>
      </w:r>
    </w:p>
    <w:p w14:paraId="17D8E586" w14:textId="77777777" w:rsidR="0007589B" w:rsidRDefault="00000000">
      <w:pPr>
        <w:spacing w:after="240"/>
        <w:jc w:val="center"/>
      </w:pPr>
      <w:r>
        <w:rPr>
          <w:i/>
          <w:iCs/>
          <w:color w:val="888888"/>
          <w:sz w:val="18"/>
          <w:szCs w:val="18"/>
        </w:rPr>
        <w:t>Concept stage · Nothing built · All claims are design targets</w:t>
      </w:r>
    </w:p>
    <w:p w14:paraId="17D8E587" w14:textId="77777777" w:rsidR="0007589B" w:rsidRDefault="00000000">
      <w:pPr>
        <w:pStyle w:val="Heading2"/>
        <w:spacing w:before="280"/>
      </w:pPr>
      <w:r>
        <w:t>Overview</w:t>
      </w:r>
    </w:p>
    <w:p w14:paraId="17D8E588" w14:textId="77777777" w:rsidR="0007589B" w:rsidRDefault="00000000">
      <w:pPr>
        <w:spacing w:before="80" w:after="80"/>
      </w:pPr>
      <w:r>
        <w:t>Three components work together: a wearable ring or watch, a small paired camera, and a mobile app. The wearable detects eating. The camera captures what was eaten across the full eating window. The app compares captures, builds patterns, and delivers a daily narrative.</w:t>
      </w:r>
    </w:p>
    <w:p w14:paraId="17D8E589" w14:textId="77777777" w:rsidR="0007589B" w:rsidRDefault="0007589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07589B" w14:paraId="17D8E5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17D8E58A" w14:textId="77777777" w:rsidR="0007589B" w:rsidRDefault="00000000">
            <w:r>
              <w:rPr>
                <w:b/>
                <w:bCs/>
                <w:color w:val="FFFFFF"/>
              </w:rPr>
              <w:t>Component</w:t>
            </w:r>
          </w:p>
        </w:tc>
        <w:tc>
          <w:tcPr>
            <w:tcW w:w="65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17D8E58B" w14:textId="77777777" w:rsidR="0007589B" w:rsidRDefault="00000000">
            <w:r>
              <w:rPr>
                <w:b/>
                <w:bCs/>
                <w:color w:val="FFFFFF"/>
              </w:rPr>
              <w:t>Role</w:t>
            </w:r>
          </w:p>
        </w:tc>
      </w:tr>
      <w:tr w:rsidR="0007589B" w14:paraId="17D8E58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17D8E58D" w14:textId="77777777" w:rsidR="0007589B" w:rsidRDefault="00000000">
            <w:r>
              <w:rPr>
                <w:b/>
                <w:bCs/>
              </w:rPr>
              <w:t>Wearable (ring or watch)</w:t>
            </w:r>
          </w:p>
        </w:tc>
        <w:tc>
          <w:tcPr>
            <w:tcW w:w="656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17D8E58E" w14:textId="77777777" w:rsidR="0007589B" w:rsidRDefault="00000000">
            <w:r>
              <w:t>Detects eating events and monitors hand-to-mouth gestures continuously. Monitors biometrics for 90 minutes after each meal. Tracks sleep overnight.</w:t>
            </w:r>
          </w:p>
        </w:tc>
      </w:tr>
      <w:tr w:rsidR="0007589B" w14:paraId="17D8E59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D8E590" w14:textId="77777777" w:rsidR="0007589B" w:rsidRDefault="00000000">
            <w:r>
              <w:rPr>
                <w:b/>
                <w:bCs/>
              </w:rPr>
              <w:t>Paired camera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D8E591" w14:textId="77777777" w:rsidR="0007589B" w:rsidRDefault="00000000">
            <w:r>
              <w:t>Smart glasses, clip, or pendant. Fires on initial eating event, then every 10 minutes while gestures continue. Dormant between captures.</w:t>
            </w:r>
          </w:p>
        </w:tc>
      </w:tr>
      <w:tr w:rsidR="0007589B" w14:paraId="17D8E59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17D8E593" w14:textId="77777777" w:rsidR="0007589B" w:rsidRDefault="00000000">
            <w:r>
              <w:rPr>
                <w:b/>
                <w:bCs/>
              </w:rPr>
              <w:t>Mobile app</w:t>
            </w:r>
          </w:p>
        </w:tc>
        <w:tc>
          <w:tcPr>
            <w:tcW w:w="656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17D8E594" w14:textId="77777777" w:rsidR="0007589B" w:rsidRDefault="00000000">
            <w:r>
              <w:t>Receives captures. Compares each against already-logged items in the current window. Builds personal patterns including meal duration baseline. Delivers the end-of-day narrative.</w:t>
            </w:r>
          </w:p>
        </w:tc>
      </w:tr>
    </w:tbl>
    <w:p w14:paraId="17D8E596" w14:textId="77777777" w:rsidR="0007589B" w:rsidRDefault="0007589B">
      <w:pPr>
        <w:spacing w:before="40" w:after="40"/>
      </w:pPr>
    </w:p>
    <w:p w14:paraId="17D8E597" w14:textId="77777777" w:rsidR="0007589B" w:rsidRDefault="00000000">
      <w:pPr>
        <w:pStyle w:val="Heading2"/>
        <w:spacing w:before="280"/>
      </w:pPr>
      <w:r>
        <w:t>Camera Trigger Model</w:t>
      </w:r>
    </w:p>
    <w:p w14:paraId="17D8E598" w14:textId="77777777" w:rsidR="0007589B" w:rsidRDefault="00000000">
      <w:pPr>
        <w:spacing w:before="80" w:after="80"/>
      </w:pPr>
      <w:r>
        <w:t>The camera does not run continuously. It is dormant by default and wakes only on two conditions:</w:t>
      </w:r>
    </w:p>
    <w:p w14:paraId="17D8E599" w14:textId="77777777" w:rsidR="0007589B" w:rsidRDefault="0007589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07589B" w14:paraId="17D8E59C"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17D8E59A" w14:textId="77777777" w:rsidR="0007589B" w:rsidRDefault="00000000">
            <w:r>
              <w:rPr>
                <w:b/>
                <w:bCs/>
                <w:color w:val="FFFFFF"/>
              </w:rPr>
              <w:t>Trigger</w:t>
            </w:r>
          </w:p>
        </w:tc>
        <w:tc>
          <w:tcPr>
            <w:tcW w:w="67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17D8E59B" w14:textId="77777777" w:rsidR="0007589B" w:rsidRDefault="00000000">
            <w:r>
              <w:rPr>
                <w:b/>
                <w:bCs/>
                <w:color w:val="FFFFFF"/>
              </w:rPr>
              <w:t>What happens</w:t>
            </w:r>
          </w:p>
        </w:tc>
      </w:tr>
      <w:tr w:rsidR="0007589B" w14:paraId="17D8E59F"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17D8E59D" w14:textId="77777777" w:rsidR="0007589B" w:rsidRDefault="00000000">
            <w:r>
              <w:rPr>
                <w:b/>
                <w:bCs/>
              </w:rPr>
              <w:t>Eating event fires</w:t>
            </w:r>
          </w:p>
        </w:tc>
        <w:tc>
          <w:tcPr>
            <w:tcW w:w="676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17D8E59E" w14:textId="77777777" w:rsidR="0007589B" w:rsidRDefault="00000000">
            <w:r>
              <w:t>Wearable detects eating event (gesture + HR + GPS + time of day). Camera wakes, takes 4-frame burst over 3 seconds, goes dormant. Biometric window opens.</w:t>
            </w:r>
          </w:p>
        </w:tc>
      </w:tr>
      <w:tr w:rsidR="0007589B" w14:paraId="17D8E5A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D8E5A0" w14:textId="77777777" w:rsidR="0007589B" w:rsidRDefault="00000000">
            <w:r>
              <w:rPr>
                <w:b/>
                <w:bCs/>
              </w:rPr>
              <w:t>Gestures continue or resume within 10 minutes</w:t>
            </w:r>
          </w:p>
        </w:tc>
        <w:tc>
          <w:tcPr>
            <w:tcW w:w="67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D8E5A1" w14:textId="77777777" w:rsidR="0007589B" w:rsidRDefault="00000000">
            <w:r>
              <w:t>Camera wakes again, takes another burst, goes dormant. App compares new images against already-logged items in this window. New items added automatically. Repeats every 10 minutes while gestures continue.</w:t>
            </w:r>
          </w:p>
        </w:tc>
      </w:tr>
      <w:tr w:rsidR="0007589B" w14:paraId="17D8E5A5"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17D8E5A3" w14:textId="77777777" w:rsidR="0007589B" w:rsidRDefault="00000000">
            <w:r>
              <w:rPr>
                <w:b/>
                <w:bCs/>
              </w:rPr>
              <w:t>15-minute clean gesture gap</w:t>
            </w:r>
          </w:p>
        </w:tc>
        <w:tc>
          <w:tcPr>
            <w:tcW w:w="676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17D8E5A4" w14:textId="77777777" w:rsidR="0007589B" w:rsidRDefault="00000000">
            <w:r>
              <w:t>Window closes. Eating episode ends. Any gesture activity resuming after this gap is treated as a new, separate eating event.</w:t>
            </w:r>
          </w:p>
        </w:tc>
      </w:tr>
    </w:tbl>
    <w:p w14:paraId="17D8E5A6" w14:textId="77777777" w:rsidR="0007589B" w:rsidRDefault="0007589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589B" w14:paraId="17D8E5A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BF3FA"/>
            <w:tcMar>
              <w:top w:w="140" w:type="dxa"/>
              <w:left w:w="200" w:type="dxa"/>
              <w:bottom w:w="140" w:type="dxa"/>
              <w:right w:w="200" w:type="dxa"/>
            </w:tcMar>
          </w:tcPr>
          <w:p w14:paraId="17D8E5A7" w14:textId="77777777" w:rsidR="0007589B" w:rsidRDefault="00000000">
            <w:pPr>
              <w:spacing w:before="40" w:after="40"/>
            </w:pPr>
            <w:r>
              <w:t>Why 15 minutes: a short pause — getting up to refill water, answering a call — should not close the window. A 15-minute continuous gap is a reliable signal that eating has genuinely stopped. This threshold may be personalised over time based on observed patterns.</w:t>
            </w:r>
          </w:p>
          <w:p w14:paraId="17D8E5A8" w14:textId="77777777" w:rsidR="0007589B" w:rsidRDefault="00000000">
            <w:pPr>
              <w:spacing w:before="40" w:after="40"/>
            </w:pPr>
            <w:r>
              <w:t>Why 10-minute repeat interval: long enough that the camera is not firing unnecessarily during continuous eating, short enough to catch a new item (a drink, a second snack packet) before it is finished and out of frame.</w:t>
            </w:r>
          </w:p>
        </w:tc>
      </w:tr>
    </w:tbl>
    <w:p w14:paraId="17D8E5AA" w14:textId="77777777" w:rsidR="0007589B" w:rsidRDefault="0007589B">
      <w:pPr>
        <w:spacing w:before="40" w:after="40"/>
      </w:pPr>
    </w:p>
    <w:p w14:paraId="17D8E5AB" w14:textId="77777777" w:rsidR="0007589B" w:rsidRDefault="00000000">
      <w:pPr>
        <w:pStyle w:val="Heading2"/>
        <w:spacing w:before="280"/>
      </w:pPr>
      <w:r>
        <w:lastRenderedPageBreak/>
        <w:t>New Item Detection — Packaged vs Plated Food</w:t>
      </w:r>
    </w:p>
    <w:p w14:paraId="17D8E5AC" w14:textId="77777777" w:rsidR="0007589B" w:rsidRDefault="00000000">
      <w:pPr>
        <w:spacing w:before="80" w:after="80"/>
      </w:pPr>
      <w:r>
        <w:t>Each repeat capture is compared against the items already logged in the current window. How reliably this works depends on the type of food.</w:t>
      </w:r>
    </w:p>
    <w:p w14:paraId="17D8E5AD" w14:textId="77777777" w:rsidR="0007589B" w:rsidRDefault="0007589B">
      <w:pPr>
        <w:spacing w:before="40" w:after="40"/>
      </w:pPr>
    </w:p>
    <w:p w14:paraId="17D8E5AE" w14:textId="77777777" w:rsidR="0007589B" w:rsidRDefault="00000000">
      <w:pPr>
        <w:spacing w:before="200" w:after="80"/>
      </w:pPr>
      <w:r>
        <w:rPr>
          <w:b/>
          <w:bCs/>
          <w:color w:val="1F3864"/>
          <w:sz w:val="22"/>
          <w:szCs w:val="22"/>
        </w:rPr>
        <w:t>Packaged and discrete items — fully passive</w:t>
      </w:r>
    </w:p>
    <w:p w14:paraId="17D8E5AF" w14:textId="77777777" w:rsidR="0007589B" w:rsidRDefault="00000000">
      <w:pPr>
        <w:spacing w:before="80" w:after="80"/>
      </w:pPr>
      <w:r>
        <w:t>Crisps, drinks, snack bars, fruit, packaged foods. These have recognisable visual signatures — brand, packaging shape, container — that the app can match reliably across captures taken minutes apart.</w:t>
      </w:r>
    </w:p>
    <w:p w14:paraId="17D8E5B0" w14:textId="77777777" w:rsidR="0007589B" w:rsidRDefault="0007589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07589B" w14:paraId="17D8E5B3"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17D8E5B1" w14:textId="77777777" w:rsidR="0007589B" w:rsidRDefault="00000000">
            <w:r>
              <w:rPr>
                <w:b/>
                <w:bCs/>
                <w:color w:val="FFFFFF"/>
              </w:rPr>
              <w:t>Camera sees in repeat burst</w:t>
            </w:r>
          </w:p>
        </w:tc>
        <w:tc>
          <w:tcPr>
            <w:tcW w:w="61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17D8E5B2" w14:textId="77777777" w:rsidR="0007589B" w:rsidRDefault="00000000">
            <w:r>
              <w:rPr>
                <w:b/>
                <w:bCs/>
                <w:color w:val="FFFFFF"/>
              </w:rPr>
              <w:t>App decision</w:t>
            </w:r>
          </w:p>
        </w:tc>
      </w:tr>
      <w:tr w:rsidR="0007589B" w14:paraId="17D8E5B6"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17D8E5B4" w14:textId="77777777" w:rsidR="0007589B" w:rsidRDefault="00000000">
            <w:r>
              <w:t>Same item already logged (e.g. same Pringles packet)</w:t>
            </w:r>
          </w:p>
        </w:tc>
        <w:tc>
          <w:tcPr>
            <w:tcW w:w="616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17D8E5B5" w14:textId="77777777" w:rsidR="0007589B" w:rsidRDefault="00000000">
            <w:r>
              <w:t>No new log entry. Ongoing consumption of same item noted.</w:t>
            </w:r>
          </w:p>
        </w:tc>
      </w:tr>
      <w:tr w:rsidR="0007589B" w14:paraId="17D8E5B9"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D8E5B7" w14:textId="77777777" w:rsidR="0007589B" w:rsidRDefault="00000000">
            <w:r>
              <w:t>New packaged item not yet logged (e.g. Coke can now in frame)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D8E5B8" w14:textId="77777777" w:rsidR="0007589B" w:rsidRDefault="00000000">
            <w:r>
              <w:t>New ghost log created automatically. Added to current window. Surfaced at evening for confirmation.</w:t>
            </w:r>
          </w:p>
        </w:tc>
      </w:tr>
      <w:tr w:rsidR="0007589B" w14:paraId="17D8E5BC"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17D8E5BA" w14:textId="77777777" w:rsidR="0007589B" w:rsidRDefault="00000000">
            <w:r>
              <w:t>New item of same category (e.g. second different snack packet)</w:t>
            </w:r>
          </w:p>
        </w:tc>
        <w:tc>
          <w:tcPr>
            <w:tcW w:w="616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17D8E5BB" w14:textId="77777777" w:rsidR="0007589B" w:rsidRDefault="00000000">
            <w:r>
              <w:t>New ghost log created as a separate item. Both surfaced at evening.</w:t>
            </w:r>
          </w:p>
        </w:tc>
      </w:tr>
      <w:tr w:rsidR="0007589B" w14:paraId="17D8E5BF" w14:textId="77777777">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D8E5BD" w14:textId="77777777" w:rsidR="0007589B" w:rsidRDefault="00000000">
            <w:r>
              <w:t>Drink (can or bottle visible in frame)</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D8E5BE" w14:textId="77777777" w:rsidR="0007589B" w:rsidRDefault="00000000">
            <w:r>
              <w:t>Treated as packaged item. New ghost log created. Contents estimated from branding where visible.</w:t>
            </w:r>
          </w:p>
        </w:tc>
      </w:tr>
    </w:tbl>
    <w:p w14:paraId="17D8E5C0" w14:textId="77777777" w:rsidR="0007589B" w:rsidRDefault="0007589B">
      <w:pPr>
        <w:spacing w:before="40" w:after="40"/>
      </w:pPr>
    </w:p>
    <w:p w14:paraId="17D8E5C1" w14:textId="77777777" w:rsidR="0007589B" w:rsidRDefault="00000000">
      <w:pPr>
        <w:spacing w:before="200" w:after="80"/>
      </w:pPr>
      <w:r>
        <w:rPr>
          <w:b/>
          <w:bCs/>
          <w:color w:val="1F3864"/>
          <w:sz w:val="22"/>
          <w:szCs w:val="22"/>
        </w:rPr>
        <w:t>Plated and bowl food — known limitation</w:t>
      </w:r>
    </w:p>
    <w:p w14:paraId="17D8E5C2" w14:textId="77777777" w:rsidR="0007589B" w:rsidRDefault="00000000">
      <w:pPr>
        <w:spacing w:before="80" w:after="80"/>
      </w:pPr>
      <w:r>
        <w:t>Pasta, rice, salad, soup, stew — any food served on a plate or in a bowl. The camera cannot reliably determine from a repeat capture whether the remaining food is the same portion half-eaten, or whether the user has returned for a second helping. The visual difference between these two states is often zero from a single camera angle, and the error in delta-estimating two portion captures compounds significantly.</w:t>
      </w:r>
    </w:p>
    <w:p w14:paraId="17D8E5C3" w14:textId="77777777" w:rsidR="0007589B" w:rsidRDefault="0007589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589B" w14:paraId="17D8E5C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140" w:type="dxa"/>
              <w:left w:w="200" w:type="dxa"/>
              <w:bottom w:w="140" w:type="dxa"/>
              <w:right w:w="200" w:type="dxa"/>
            </w:tcMar>
          </w:tcPr>
          <w:p w14:paraId="17D8E5C4" w14:textId="77777777" w:rsidR="0007589B" w:rsidRDefault="00000000">
            <w:pPr>
              <w:spacing w:before="40" w:after="40"/>
            </w:pPr>
            <w:r>
              <w:rPr>
                <w:i/>
                <w:iCs/>
              </w:rPr>
              <w:t>Design limit: for plated food, the repeat camera trigger does not attempt new-vs-old item comparison. The system makes one estimate from the opening capture and tracks gesture duration.</w:t>
            </w:r>
          </w:p>
          <w:p w14:paraId="17D8E5C5" w14:textId="77777777" w:rsidR="0007589B" w:rsidRDefault="00000000">
            <w:pPr>
              <w:spacing w:before="40" w:after="40"/>
            </w:pPr>
            <w:r>
              <w:rPr>
                <w:i/>
                <w:iCs/>
              </w:rPr>
              <w:t>If the eating window runs longer than the user’s personal meal duration baseline, the end-of-day narrative surfaces a single confirmation question: “Your lunch ran longer than usual — did you go back for more?” For windows within baseline, no question is asked.</w:t>
            </w:r>
          </w:p>
          <w:p w14:paraId="17D8E5C6" w14:textId="77777777" w:rsidR="0007589B" w:rsidRDefault="00000000">
            <w:pPr>
              <w:spacing w:before="40" w:after="40"/>
            </w:pPr>
            <w:r>
              <w:rPr>
                <w:i/>
                <w:iCs/>
              </w:rPr>
              <w:t>This is one manual touchpoint — a single yes/no question, not full manual logging — and only triggered when the duration signal suggests it is warranted.</w:t>
            </w:r>
          </w:p>
        </w:tc>
      </w:tr>
    </w:tbl>
    <w:p w14:paraId="17D8E5C8" w14:textId="77777777" w:rsidR="0007589B" w:rsidRDefault="0007589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480"/>
        <w:gridCol w:w="3480"/>
      </w:tblGrid>
      <w:tr w:rsidR="0007589B" w14:paraId="17D8E5C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17D8E5C9" w14:textId="77777777" w:rsidR="0007589B" w:rsidRDefault="00000000">
            <w:r>
              <w:rPr>
                <w:b/>
                <w:bCs/>
                <w:color w:val="FFFFFF"/>
              </w:rPr>
              <w:t>Food type</w:t>
            </w:r>
          </w:p>
        </w:tc>
        <w:tc>
          <w:tcPr>
            <w:tcW w:w="34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17D8E5CA" w14:textId="77777777" w:rsidR="0007589B" w:rsidRDefault="00000000">
            <w:r>
              <w:rPr>
                <w:b/>
                <w:bCs/>
                <w:color w:val="FFFFFF"/>
              </w:rPr>
              <w:t>Repeat capture behaviour</w:t>
            </w:r>
          </w:p>
        </w:tc>
        <w:tc>
          <w:tcPr>
            <w:tcW w:w="348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17D8E5CB" w14:textId="77777777" w:rsidR="0007589B" w:rsidRDefault="00000000">
            <w:r>
              <w:rPr>
                <w:b/>
                <w:bCs/>
                <w:color w:val="FFFFFF"/>
              </w:rPr>
              <w:t>Portion question?</w:t>
            </w:r>
          </w:p>
        </w:tc>
      </w:tr>
      <w:tr w:rsidR="0007589B" w14:paraId="17D8E5D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17D8E5CD" w14:textId="77777777" w:rsidR="0007589B" w:rsidRDefault="00000000">
            <w:r>
              <w:rPr>
                <w:b/>
                <w:bCs/>
              </w:rPr>
              <w:t>Packaged / discrete items</w:t>
            </w:r>
          </w:p>
        </w:tc>
        <w:tc>
          <w:tcPr>
            <w:tcW w:w="348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17D8E5CE" w14:textId="77777777" w:rsidR="0007589B" w:rsidRDefault="00000000">
            <w:r>
              <w:t>Full new-vs-old comparison. New items logged automatically.</w:t>
            </w:r>
          </w:p>
        </w:tc>
        <w:tc>
          <w:tcPr>
            <w:tcW w:w="348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17D8E5CF" w14:textId="77777777" w:rsidR="0007589B" w:rsidRDefault="00000000">
            <w:r>
              <w:t>No — fully passive</w:t>
            </w:r>
          </w:p>
        </w:tc>
      </w:tr>
      <w:tr w:rsidR="0007589B" w14:paraId="17D8E5D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D8E5D1" w14:textId="77777777" w:rsidR="0007589B" w:rsidRDefault="00000000">
            <w:r>
              <w:rPr>
                <w:b/>
                <w:bCs/>
              </w:rPr>
              <w:t>Drinks</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D8E5D2" w14:textId="77777777" w:rsidR="0007589B" w:rsidRDefault="00000000">
            <w:r>
              <w:t>Treated as packaged. New ghost log if visible in frame.</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D8E5D3" w14:textId="77777777" w:rsidR="0007589B" w:rsidRDefault="00000000">
            <w:r>
              <w:t>No — fully passive</w:t>
            </w:r>
          </w:p>
        </w:tc>
      </w:tr>
      <w:tr w:rsidR="0007589B" w14:paraId="17D8E5D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17D8E5D5" w14:textId="77777777" w:rsidR="0007589B" w:rsidRDefault="00000000">
            <w:r>
              <w:rPr>
                <w:b/>
                <w:bCs/>
              </w:rPr>
              <w:lastRenderedPageBreak/>
              <w:t>Plated / bowl food, within baseline duration</w:t>
            </w:r>
          </w:p>
        </w:tc>
        <w:tc>
          <w:tcPr>
            <w:tcW w:w="348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17D8E5D6" w14:textId="77777777" w:rsidR="0007589B" w:rsidRDefault="00000000">
            <w:r>
              <w:t>Single opening capture. Duration tracked.</w:t>
            </w:r>
          </w:p>
        </w:tc>
        <w:tc>
          <w:tcPr>
            <w:tcW w:w="348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17D8E5D7" w14:textId="77777777" w:rsidR="0007589B" w:rsidRDefault="00000000">
            <w:r>
              <w:t>No</w:t>
            </w:r>
          </w:p>
        </w:tc>
      </w:tr>
      <w:tr w:rsidR="0007589B" w14:paraId="17D8E5D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D8E5D9" w14:textId="77777777" w:rsidR="0007589B" w:rsidRDefault="00000000">
            <w:r>
              <w:rPr>
                <w:b/>
                <w:bCs/>
              </w:rPr>
              <w:t>Plated / bowl food, exceeds baseline duration</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D8E5DA" w14:textId="77777777" w:rsidR="0007589B" w:rsidRDefault="00000000">
            <w:r>
              <w:t>Single opening capture. Duration flag raised.</w:t>
            </w:r>
          </w:p>
        </w:tc>
        <w:tc>
          <w:tcPr>
            <w:tcW w:w="348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D8E5DB" w14:textId="77777777" w:rsidR="0007589B" w:rsidRDefault="00000000">
            <w:r>
              <w:t>Yes — one question at end of day</w:t>
            </w:r>
          </w:p>
        </w:tc>
      </w:tr>
    </w:tbl>
    <w:p w14:paraId="17D8E5DD" w14:textId="77777777" w:rsidR="0007589B" w:rsidRDefault="0007589B">
      <w:pPr>
        <w:spacing w:before="40" w:after="40"/>
      </w:pPr>
    </w:p>
    <w:p w14:paraId="17D8E5DE" w14:textId="77777777" w:rsidR="0007589B" w:rsidRDefault="00000000">
      <w:pPr>
        <w:pStyle w:val="Heading2"/>
        <w:spacing w:before="280"/>
      </w:pPr>
      <w:r>
        <w:t>Meal Duration Baseline — Setup and Evolution</w:t>
      </w:r>
    </w:p>
    <w:p w14:paraId="17D8E5DF" w14:textId="77777777" w:rsidR="0007589B" w:rsidRDefault="00000000">
      <w:pPr>
        <w:spacing w:before="80" w:after="80"/>
      </w:pPr>
      <w:r>
        <w:t>The system needs a duration baseline per meal type to know when to ask the portion confirmation question. This is built in two phases:</w:t>
      </w:r>
    </w:p>
    <w:p w14:paraId="17D8E5E0" w14:textId="77777777" w:rsidR="0007589B" w:rsidRDefault="0007589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7589B" w14:paraId="17D8E5E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17D8E5E1" w14:textId="77777777" w:rsidR="0007589B" w:rsidRDefault="00000000">
            <w:r>
              <w:rPr>
                <w:b/>
                <w:bCs/>
                <w:color w:val="FFFFFF"/>
              </w:rPr>
              <w:t>Phase</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17D8E5E2" w14:textId="77777777" w:rsidR="0007589B" w:rsidRDefault="00000000">
            <w:r>
              <w:rPr>
                <w:b/>
                <w:bCs/>
                <w:color w:val="FFFFFF"/>
              </w:rPr>
              <w:t>How it works</w:t>
            </w:r>
          </w:p>
        </w:tc>
      </w:tr>
      <w:tr w:rsidR="0007589B" w14:paraId="17D8E5E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17D8E5E4" w14:textId="77777777" w:rsidR="0007589B" w:rsidRDefault="00000000">
            <w:r>
              <w:rPr>
                <w:b/>
                <w:bCs/>
              </w:rPr>
              <w:t>Weeks 1–2: stated preference</w:t>
            </w:r>
          </w:p>
        </w:tc>
        <w:tc>
          <w:tcPr>
            <w:tcW w:w="696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17D8E5E5" w14:textId="77777777" w:rsidR="0007589B" w:rsidRDefault="00000000">
            <w:r>
              <w:t>At onboarding, user states their typical meal duration: 20 minutes, 30 minutes, 45 minutes, or longer. This is used as the initial threshold for all meal types. Snacking windows are not subject to the portion question — new-vs-old item comparison handles them.</w:t>
            </w:r>
          </w:p>
        </w:tc>
      </w:tr>
      <w:tr w:rsidR="0007589B" w14:paraId="17D8E5E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D8E5E7" w14:textId="77777777" w:rsidR="0007589B" w:rsidRDefault="00000000">
            <w:r>
              <w:rPr>
                <w:b/>
                <w:bCs/>
              </w:rPr>
              <w:t>Week 3+: observed baseline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D8E5E8" w14:textId="77777777" w:rsidR="0007589B" w:rsidRDefault="00000000">
            <w:r>
              <w:t>Observed meal durations replace the stated preference, built per meal type (breakfast, lunch, dinner). Thresholds become personalised. A nudge may appear: “your actual meal windows tend to run shorter than what you told us — we’ve updated your baseline.”</w:t>
            </w:r>
          </w:p>
        </w:tc>
      </w:tr>
    </w:tbl>
    <w:p w14:paraId="17D8E5EA" w14:textId="77777777" w:rsidR="0007589B" w:rsidRDefault="0007589B">
      <w:pPr>
        <w:spacing w:before="40" w:after="40"/>
      </w:pPr>
    </w:p>
    <w:p w14:paraId="17D8E5EB" w14:textId="77777777" w:rsidR="0007589B" w:rsidRDefault="00000000">
      <w:pPr>
        <w:pStyle w:val="Heading2"/>
        <w:spacing w:before="280"/>
      </w:pPr>
      <w:r>
        <w:t>A Day in the Life — Step by Step</w:t>
      </w:r>
    </w:p>
    <w:p w14:paraId="17D8E5EC" w14:textId="77777777" w:rsidR="0007589B" w:rsidRDefault="00000000">
      <w:pPr>
        <w:spacing w:before="80" w:after="80"/>
      </w:pPr>
      <w:r>
        <w:t>Sarah is 38, trying to manage her weight. She has worn the ring for three weeks. This is a typical Tuesday.</w:t>
      </w:r>
    </w:p>
    <w:p w14:paraId="17D8E5ED" w14:textId="77777777" w:rsidR="0007589B" w:rsidRDefault="0007589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07589B" w14:paraId="17D8E5F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17D8E5EE" w14:textId="77777777" w:rsidR="0007589B" w:rsidRDefault="00000000">
            <w:pPr>
              <w:jc w:val="center"/>
            </w:pPr>
            <w:r>
              <w:rPr>
                <w:b/>
                <w:bCs/>
                <w:color w:val="FFFFFF"/>
                <w:sz w:val="24"/>
                <w:szCs w:val="24"/>
              </w:rPr>
              <w:t>1</w:t>
            </w:r>
          </w:p>
        </w:tc>
        <w:tc>
          <w:tcPr>
            <w:tcW w:w="856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17D8E5EF" w14:textId="77777777" w:rsidR="0007589B" w:rsidRDefault="00000000">
            <w:pPr>
              <w:spacing w:before="40" w:after="20"/>
            </w:pPr>
            <w:r>
              <w:rPr>
                <w:b/>
                <w:bCs/>
              </w:rPr>
              <w:t>8:05am — Eating event detected</w:t>
            </w:r>
          </w:p>
          <w:p w14:paraId="17D8E5F0" w14:textId="77777777" w:rsidR="0007589B" w:rsidRDefault="00000000">
            <w:pPr>
              <w:spacing w:before="20" w:after="40"/>
            </w:pPr>
            <w:r>
              <w:t>Sarah sits down for breakfast. Ring detects finger-to-mouth gesture, gradual HR rise, low movement. GPS: home. Time: within usual breakfast window. Event fires.</w:t>
            </w:r>
          </w:p>
        </w:tc>
      </w:tr>
    </w:tbl>
    <w:p w14:paraId="17D8E5F2" w14:textId="77777777" w:rsidR="0007589B" w:rsidRDefault="0007589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07589B" w14:paraId="17D8E5F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17D8E5F3" w14:textId="77777777" w:rsidR="0007589B" w:rsidRDefault="00000000">
            <w:pPr>
              <w:jc w:val="center"/>
            </w:pPr>
            <w:r>
              <w:rPr>
                <w:b/>
                <w:bCs/>
                <w:color w:val="FFFFFF"/>
                <w:sz w:val="24"/>
                <w:szCs w:val="24"/>
              </w:rPr>
              <w:t>2</w:t>
            </w:r>
          </w:p>
        </w:tc>
        <w:tc>
          <w:tcPr>
            <w:tcW w:w="856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17D8E5F4" w14:textId="77777777" w:rsidR="0007589B" w:rsidRDefault="00000000">
            <w:pPr>
              <w:spacing w:before="40" w:after="20"/>
            </w:pPr>
            <w:r>
              <w:rPr>
                <w:b/>
                <w:bCs/>
              </w:rPr>
              <w:t>8:05am — Camera captures the meal</w:t>
            </w:r>
          </w:p>
          <w:p w14:paraId="17D8E5F5" w14:textId="77777777" w:rsidR="0007589B" w:rsidRDefault="00000000">
            <w:pPr>
              <w:spacing w:before="20" w:after="40"/>
            </w:pPr>
            <w:r>
              <w:t>Ring triggers camera. 4-frame burst over 3 seconds. Scrambled eggs and toast identified. 380 kcal estimated. Logged silently. Camera goes dormant.</w:t>
            </w:r>
          </w:p>
        </w:tc>
      </w:tr>
    </w:tbl>
    <w:p w14:paraId="17D8E5F7" w14:textId="77777777" w:rsidR="0007589B" w:rsidRDefault="0007589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07589B" w14:paraId="17D8E5F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17D8E5F8" w14:textId="77777777" w:rsidR="0007589B" w:rsidRDefault="00000000">
            <w:pPr>
              <w:jc w:val="center"/>
            </w:pPr>
            <w:r>
              <w:rPr>
                <w:b/>
                <w:bCs/>
                <w:color w:val="FFFFFF"/>
                <w:sz w:val="24"/>
                <w:szCs w:val="24"/>
              </w:rPr>
              <w:t>3</w:t>
            </w:r>
          </w:p>
        </w:tc>
        <w:tc>
          <w:tcPr>
            <w:tcW w:w="856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17D8E5F9" w14:textId="77777777" w:rsidR="0007589B" w:rsidRDefault="00000000">
            <w:pPr>
              <w:spacing w:before="40" w:after="20"/>
            </w:pPr>
            <w:r>
              <w:rPr>
                <w:b/>
                <w:bCs/>
              </w:rPr>
              <w:t>8:05–8:15am — Gestures continue</w:t>
            </w:r>
          </w:p>
          <w:p w14:paraId="17D8E5FA" w14:textId="77777777" w:rsidR="0007589B" w:rsidRDefault="00000000">
            <w:pPr>
              <w:spacing w:before="20" w:after="40"/>
            </w:pPr>
            <w:r>
              <w:t>Sarah is still eating. At 8:15am the camera wakes for the first repeat burst. Same plate, same food, less on the plate. No new items — no new log entry. Camera goes dormant.</w:t>
            </w:r>
          </w:p>
        </w:tc>
      </w:tr>
    </w:tbl>
    <w:p w14:paraId="17D8E5FC" w14:textId="77777777" w:rsidR="0007589B" w:rsidRDefault="0007589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07589B" w14:paraId="17D8E60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17D8E5FD" w14:textId="77777777" w:rsidR="0007589B" w:rsidRDefault="00000000">
            <w:pPr>
              <w:jc w:val="center"/>
            </w:pPr>
            <w:r>
              <w:rPr>
                <w:b/>
                <w:bCs/>
                <w:color w:val="FFFFFF"/>
                <w:sz w:val="24"/>
                <w:szCs w:val="24"/>
              </w:rPr>
              <w:t>4</w:t>
            </w:r>
          </w:p>
        </w:tc>
        <w:tc>
          <w:tcPr>
            <w:tcW w:w="856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17D8E5FE" w14:textId="77777777" w:rsidR="0007589B" w:rsidRDefault="00000000">
            <w:pPr>
              <w:spacing w:before="40" w:after="20"/>
            </w:pPr>
            <w:r>
              <w:rPr>
                <w:b/>
                <w:bCs/>
              </w:rPr>
              <w:t>8:05–9:35am — Biometric window open</w:t>
            </w:r>
          </w:p>
          <w:p w14:paraId="17D8E5FF" w14:textId="77777777" w:rsidR="0007589B" w:rsidRDefault="00000000">
            <w:pPr>
              <w:spacing w:before="20" w:after="40"/>
            </w:pPr>
            <w:r>
              <w:t>HR, HRV, and skin temperature tracked for 90 minutes. Sarah’s response is consistent with her personal baseline for this meal type. Six-gate check passes. Nothing flagged.</w:t>
            </w:r>
          </w:p>
        </w:tc>
      </w:tr>
    </w:tbl>
    <w:p w14:paraId="17D8E601" w14:textId="77777777" w:rsidR="0007589B" w:rsidRDefault="0007589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07589B" w14:paraId="17D8E60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17D8E602" w14:textId="77777777" w:rsidR="0007589B" w:rsidRDefault="00000000">
            <w:pPr>
              <w:jc w:val="center"/>
            </w:pPr>
            <w:r>
              <w:rPr>
                <w:b/>
                <w:bCs/>
                <w:color w:val="FFFFFF"/>
                <w:sz w:val="24"/>
                <w:szCs w:val="24"/>
              </w:rPr>
              <w:t>5</w:t>
            </w:r>
          </w:p>
        </w:tc>
        <w:tc>
          <w:tcPr>
            <w:tcW w:w="856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17D8E603" w14:textId="77777777" w:rsidR="0007589B" w:rsidRDefault="00000000">
            <w:pPr>
              <w:spacing w:before="40" w:after="20"/>
            </w:pPr>
            <w:r>
              <w:rPr>
                <w:b/>
                <w:bCs/>
              </w:rPr>
              <w:t>8:25am — Gestures stop</w:t>
            </w:r>
          </w:p>
          <w:p w14:paraId="17D8E604" w14:textId="77777777" w:rsidR="0007589B" w:rsidRDefault="00000000">
            <w:pPr>
              <w:spacing w:before="20" w:after="40"/>
            </w:pPr>
            <w:r>
              <w:t>Sarah finishes eating. No hand-to-mouth movement for 15 continuous minutes. Window closes at 8:40am. Breakfast episode complete. One eating event, one log entry.</w:t>
            </w:r>
          </w:p>
        </w:tc>
      </w:tr>
    </w:tbl>
    <w:p w14:paraId="17D8E606" w14:textId="77777777" w:rsidR="0007589B" w:rsidRDefault="0007589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07589B" w14:paraId="17D8E60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17D8E607" w14:textId="77777777" w:rsidR="0007589B" w:rsidRDefault="00000000">
            <w:pPr>
              <w:jc w:val="center"/>
            </w:pPr>
            <w:r>
              <w:rPr>
                <w:b/>
                <w:bCs/>
                <w:color w:val="FFFFFF"/>
                <w:sz w:val="24"/>
                <w:szCs w:val="24"/>
              </w:rPr>
              <w:t>6</w:t>
            </w:r>
          </w:p>
        </w:tc>
        <w:tc>
          <w:tcPr>
            <w:tcW w:w="856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17D8E608" w14:textId="77777777" w:rsidR="0007589B" w:rsidRDefault="00000000">
            <w:pPr>
              <w:spacing w:before="40" w:after="20"/>
            </w:pPr>
            <w:r>
              <w:rPr>
                <w:b/>
                <w:bCs/>
              </w:rPr>
              <w:t>1:10pm — Lunch: pasta logged</w:t>
            </w:r>
          </w:p>
          <w:p w14:paraId="17D8E609" w14:textId="77777777" w:rsidR="0007589B" w:rsidRDefault="00000000">
            <w:pPr>
              <w:spacing w:before="20" w:after="40"/>
            </w:pPr>
            <w:r>
              <w:t>Pasta with tomato sauce identified. 520 kcal estimated. Biometric window opens. Stronger response than Sarah’s personal baseline for midday meals. Flagged for evening narrative.</w:t>
            </w:r>
          </w:p>
        </w:tc>
      </w:tr>
    </w:tbl>
    <w:p w14:paraId="17D8E60B" w14:textId="77777777" w:rsidR="0007589B" w:rsidRDefault="0007589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07589B" w14:paraId="17D8E60F"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17D8E60C" w14:textId="77777777" w:rsidR="0007589B" w:rsidRDefault="00000000">
            <w:pPr>
              <w:jc w:val="center"/>
            </w:pPr>
            <w:r>
              <w:rPr>
                <w:b/>
                <w:bCs/>
                <w:color w:val="FFFFFF"/>
                <w:sz w:val="24"/>
                <w:szCs w:val="24"/>
              </w:rPr>
              <w:t>7</w:t>
            </w:r>
          </w:p>
        </w:tc>
        <w:tc>
          <w:tcPr>
            <w:tcW w:w="856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17D8E60D" w14:textId="77777777" w:rsidR="0007589B" w:rsidRDefault="00000000">
            <w:pPr>
              <w:spacing w:before="40" w:after="20"/>
            </w:pPr>
            <w:r>
              <w:rPr>
                <w:b/>
                <w:bCs/>
              </w:rPr>
              <w:t>2:05pm — Snacking window opens</w:t>
            </w:r>
          </w:p>
          <w:p w14:paraId="17D8E60E" w14:textId="77777777" w:rsidR="0007589B" w:rsidRDefault="00000000">
            <w:pPr>
              <w:spacing w:before="20" w:after="40"/>
            </w:pPr>
            <w:r>
              <w:t>Sarah opens a packet of crisps at her desk. Repetitive snack gestures accumulate over 3 minutes. Event fires. Camera captures Pringles packet. Ghost log created: “Pringles Original, est. 1 serving (160 kcal).”</w:t>
            </w:r>
          </w:p>
        </w:tc>
      </w:tr>
    </w:tbl>
    <w:p w14:paraId="17D8E610" w14:textId="77777777" w:rsidR="0007589B" w:rsidRDefault="0007589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07589B" w14:paraId="17D8E61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17D8E611" w14:textId="77777777" w:rsidR="0007589B" w:rsidRDefault="00000000">
            <w:pPr>
              <w:jc w:val="center"/>
            </w:pPr>
            <w:r>
              <w:rPr>
                <w:b/>
                <w:bCs/>
                <w:color w:val="FFFFFF"/>
                <w:sz w:val="24"/>
                <w:szCs w:val="24"/>
              </w:rPr>
              <w:t>8</w:t>
            </w:r>
          </w:p>
        </w:tc>
        <w:tc>
          <w:tcPr>
            <w:tcW w:w="856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17D8E612" w14:textId="77777777" w:rsidR="0007589B" w:rsidRDefault="00000000">
            <w:pPr>
              <w:spacing w:before="40" w:after="20"/>
            </w:pPr>
            <w:r>
              <w:rPr>
                <w:b/>
                <w:bCs/>
              </w:rPr>
              <w:t>2:15pm — First repeat burst</w:t>
            </w:r>
          </w:p>
          <w:p w14:paraId="17D8E613" w14:textId="77777777" w:rsidR="0007589B" w:rsidRDefault="00000000">
            <w:pPr>
              <w:spacing w:before="20" w:after="40"/>
            </w:pPr>
            <w:r>
              <w:t>Gestures still continuing. Camera wakes. Coke can now visible on desk. New item — not in current window log. Ghost log created: “Coca-Cola 330ml can, est. 139 kcal.” Camera goes dormant.</w:t>
            </w:r>
          </w:p>
        </w:tc>
      </w:tr>
    </w:tbl>
    <w:p w14:paraId="17D8E615" w14:textId="77777777" w:rsidR="0007589B" w:rsidRDefault="0007589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07589B" w14:paraId="17D8E61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17D8E616" w14:textId="77777777" w:rsidR="0007589B" w:rsidRDefault="00000000">
            <w:pPr>
              <w:jc w:val="center"/>
            </w:pPr>
            <w:r>
              <w:rPr>
                <w:b/>
                <w:bCs/>
                <w:color w:val="FFFFFF"/>
                <w:sz w:val="24"/>
                <w:szCs w:val="24"/>
              </w:rPr>
              <w:t>9</w:t>
            </w:r>
          </w:p>
        </w:tc>
        <w:tc>
          <w:tcPr>
            <w:tcW w:w="856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17D8E617" w14:textId="77777777" w:rsidR="0007589B" w:rsidRDefault="00000000">
            <w:pPr>
              <w:spacing w:before="40" w:after="20"/>
            </w:pPr>
            <w:r>
              <w:rPr>
                <w:b/>
                <w:bCs/>
              </w:rPr>
              <w:t>2:25pm — Second repeat burst</w:t>
            </w:r>
          </w:p>
          <w:p w14:paraId="17D8E618" w14:textId="77777777" w:rsidR="0007589B" w:rsidRDefault="00000000">
            <w:pPr>
              <w:spacing w:before="20" w:after="40"/>
            </w:pPr>
            <w:r>
              <w:t>Gestures still continuing. Camera wakes. Pretzel packet now in frame. New item. Ghost log created: “Pretzels (Rold Gold), est. 1 serving (110 kcal).” Camera goes dormant.</w:t>
            </w:r>
          </w:p>
        </w:tc>
      </w:tr>
    </w:tbl>
    <w:p w14:paraId="17D8E61A" w14:textId="77777777" w:rsidR="0007589B" w:rsidRDefault="0007589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07589B" w14:paraId="17D8E61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17D8E61B" w14:textId="77777777" w:rsidR="0007589B" w:rsidRDefault="00000000">
            <w:pPr>
              <w:jc w:val="center"/>
            </w:pPr>
            <w:r>
              <w:rPr>
                <w:b/>
                <w:bCs/>
                <w:color w:val="FFFFFF"/>
                <w:sz w:val="24"/>
                <w:szCs w:val="24"/>
              </w:rPr>
              <w:t>10</w:t>
            </w:r>
          </w:p>
        </w:tc>
        <w:tc>
          <w:tcPr>
            <w:tcW w:w="856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17D8E61C" w14:textId="77777777" w:rsidR="0007589B" w:rsidRDefault="00000000">
            <w:pPr>
              <w:spacing w:before="40" w:after="20"/>
            </w:pPr>
            <w:r>
              <w:rPr>
                <w:b/>
                <w:bCs/>
              </w:rPr>
              <w:t>2:35pm — Gestures stop</w:t>
            </w:r>
          </w:p>
          <w:p w14:paraId="17D8E61D" w14:textId="77777777" w:rsidR="0007589B" w:rsidRDefault="00000000">
            <w:pPr>
              <w:spacing w:before="20" w:after="40"/>
            </w:pPr>
            <w:r>
              <w:t>No hand-to-mouth movement. 15-minute clean gap reached at 2:50pm. Snacking window closes. Three items logged across the window. All three ghost logs held for evening narrative.</w:t>
            </w:r>
          </w:p>
        </w:tc>
      </w:tr>
    </w:tbl>
    <w:p w14:paraId="17D8E61F" w14:textId="77777777" w:rsidR="0007589B" w:rsidRDefault="0007589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8560"/>
      </w:tblGrid>
      <w:tr w:rsidR="0007589B" w14:paraId="17D8E62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17D8E620" w14:textId="77777777" w:rsidR="0007589B" w:rsidRDefault="00000000">
            <w:pPr>
              <w:jc w:val="center"/>
            </w:pPr>
            <w:r>
              <w:rPr>
                <w:b/>
                <w:bCs/>
                <w:color w:val="FFFFFF"/>
                <w:sz w:val="24"/>
                <w:szCs w:val="24"/>
              </w:rPr>
              <w:t>11</w:t>
            </w:r>
          </w:p>
        </w:tc>
        <w:tc>
          <w:tcPr>
            <w:tcW w:w="856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17D8E621" w14:textId="77777777" w:rsidR="0007589B" w:rsidRDefault="00000000">
            <w:pPr>
              <w:spacing w:before="40" w:after="20"/>
            </w:pPr>
            <w:r>
              <w:rPr>
                <w:b/>
                <w:bCs/>
              </w:rPr>
              <w:t>8:00pm — End-of-day narrative</w:t>
            </w:r>
          </w:p>
          <w:p w14:paraId="17D8E622" w14:textId="77777777" w:rsidR="0007589B" w:rsidRDefault="00000000">
            <w:pPr>
              <w:spacing w:before="20" w:after="40"/>
            </w:pPr>
            <w:r>
              <w:t>Breakfast confirmed automatically (high confidence). Lunch pattern flagged (stronger biometric response). Snacking window surfaced: three ghost logs for confirmation — Pringles, Coke, Pretzels. Behavioural note: “Three items across a 30-minute desk snacking window at 2pm — outside your usual pattern.”</w:t>
            </w:r>
          </w:p>
        </w:tc>
      </w:tr>
    </w:tbl>
    <w:p w14:paraId="17D8E624" w14:textId="77777777" w:rsidR="0007589B" w:rsidRDefault="0007589B">
      <w:pPr>
        <w:spacing w:before="40" w:after="40"/>
      </w:pPr>
    </w:p>
    <w:p w14:paraId="17D8E625" w14:textId="77777777" w:rsidR="0007589B" w:rsidRDefault="00000000">
      <w:pPr>
        <w:pStyle w:val="Heading2"/>
        <w:spacing w:before="280"/>
      </w:pPr>
      <w:r>
        <w:t>Eating Detection — The Detail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7589B" w14:paraId="17D8E62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17D8E626" w14:textId="77777777" w:rsidR="0007589B" w:rsidRDefault="00000000">
            <w:r>
              <w:rPr>
                <w:b/>
                <w:bCs/>
                <w:color w:val="FFFFFF"/>
              </w:rPr>
              <w:t>Signal</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17D8E627" w14:textId="77777777" w:rsidR="0007589B" w:rsidRDefault="00000000">
            <w:r>
              <w:rPr>
                <w:b/>
                <w:bCs/>
                <w:color w:val="FFFFFF"/>
              </w:rPr>
              <w:t>What it detects — and the limits</w:t>
            </w:r>
          </w:p>
        </w:tc>
      </w:tr>
      <w:tr w:rsidR="0007589B" w14:paraId="17D8E62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17D8E629" w14:textId="77777777" w:rsidR="0007589B" w:rsidRDefault="00000000">
            <w:r>
              <w:rPr>
                <w:b/>
                <w:bCs/>
              </w:rPr>
              <w:t>Finger-to-mouth gesture</w:t>
            </w:r>
          </w:p>
        </w:tc>
        <w:tc>
          <w:tcPr>
            <w:tcW w:w="696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17D8E62A" w14:textId="77777777" w:rsidR="0007589B" w:rsidRDefault="00000000">
            <w:r>
              <w:t>IMU accelerometer picks up the wrist arc of eating. Used both for initial event detection and for the continued-gesture check that drives repeat camera triggers. Limitation: eating while walking conflicts with the movement gate.</w:t>
            </w:r>
          </w:p>
        </w:tc>
      </w:tr>
      <w:tr w:rsidR="0007589B" w14:paraId="17D8E62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D8E62C" w14:textId="77777777" w:rsidR="0007589B" w:rsidRDefault="00000000">
            <w:r>
              <w:rPr>
                <w:b/>
                <w:bCs/>
              </w:rPr>
              <w:lastRenderedPageBreak/>
              <w:t>Heart rate pattern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D8E62D" w14:textId="77777777" w:rsidR="0007589B" w:rsidRDefault="00000000">
            <w:r>
              <w:t>Gradual rise 5–15 min after eating begins. Distinct from exercise (faster onset).</w:t>
            </w:r>
          </w:p>
        </w:tc>
      </w:tr>
      <w:tr w:rsidR="0007589B" w14:paraId="17D8E63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17D8E62F" w14:textId="77777777" w:rsidR="0007589B" w:rsidRDefault="00000000">
            <w:r>
              <w:rPr>
                <w:b/>
                <w:bCs/>
              </w:rPr>
              <w:t>GPS location</w:t>
            </w:r>
          </w:p>
        </w:tc>
        <w:tc>
          <w:tcPr>
            <w:tcW w:w="696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17D8E630" w14:textId="77777777" w:rsidR="0007589B" w:rsidRDefault="00000000">
            <w:r>
              <w:t>Home, restaurant, cafe, office kitchen — food-likely settings increase confidence.</w:t>
            </w:r>
          </w:p>
        </w:tc>
      </w:tr>
      <w:tr w:rsidR="0007589B" w14:paraId="17D8E63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D8E632" w14:textId="77777777" w:rsidR="0007589B" w:rsidRDefault="00000000">
            <w:r>
              <w:rPr>
                <w:b/>
                <w:bCs/>
              </w:rPr>
              <w:t>Time of day</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D8E633" w14:textId="77777777" w:rsidR="0007589B" w:rsidRDefault="00000000">
            <w:r>
              <w:t>Compared to the user’s own historical windows, not fixed population averages.</w:t>
            </w:r>
          </w:p>
        </w:tc>
      </w:tr>
      <w:tr w:rsidR="0007589B" w14:paraId="17D8E63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17D8E635" w14:textId="77777777" w:rsidR="0007589B" w:rsidRDefault="00000000">
            <w:r>
              <w:rPr>
                <w:b/>
                <w:bCs/>
              </w:rPr>
              <w:t>Movement state</w:t>
            </w:r>
          </w:p>
        </w:tc>
        <w:tc>
          <w:tcPr>
            <w:tcW w:w="696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17D8E636" w14:textId="77777777" w:rsidR="0007589B" w:rsidRDefault="00000000">
            <w:r>
              <w:t>Low activity consistent with sitting to eat. Active movement reduces confidence.</w:t>
            </w:r>
          </w:p>
        </w:tc>
      </w:tr>
      <w:tr w:rsidR="0007589B" w14:paraId="17D8E63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D8E638" w14:textId="77777777" w:rsidR="0007589B" w:rsidRDefault="00000000">
            <w:r>
              <w:rPr>
                <w:b/>
                <w:bCs/>
              </w:rPr>
              <w:t>Previous night’s sleep score</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D8E639" w14:textId="77777777" w:rsidR="0007589B" w:rsidRDefault="00000000">
            <w:r>
              <w:t>Poor sleep suppresses HRV independently of digestion — factored in as a confidence modifier.</w:t>
            </w:r>
          </w:p>
        </w:tc>
      </w:tr>
      <w:tr w:rsidR="0007589B" w14:paraId="17D8E6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17D8E63B" w14:textId="77777777" w:rsidR="0007589B" w:rsidRDefault="00000000">
            <w:r>
              <w:rPr>
                <w:b/>
                <w:bCs/>
              </w:rPr>
              <w:t>Post-meal activity</w:t>
            </w:r>
          </w:p>
        </w:tc>
        <w:tc>
          <w:tcPr>
            <w:tcW w:w="696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17D8E63C" w14:textId="77777777" w:rsidR="0007589B" w:rsidRDefault="00000000">
            <w:r>
              <w:t>Tracked separately for weekly correlation — not a daily gate.</w:t>
            </w:r>
          </w:p>
        </w:tc>
      </w:tr>
    </w:tbl>
    <w:p w14:paraId="17D8E63E" w14:textId="77777777" w:rsidR="0007589B" w:rsidRDefault="0007589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589B" w14:paraId="17D8E64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140" w:type="dxa"/>
              <w:left w:w="200" w:type="dxa"/>
              <w:bottom w:w="140" w:type="dxa"/>
              <w:right w:w="200" w:type="dxa"/>
            </w:tcMar>
          </w:tcPr>
          <w:p w14:paraId="17D8E63F" w14:textId="77777777" w:rsidR="0007589B" w:rsidRDefault="00000000">
            <w:pPr>
              <w:spacing w:before="40" w:after="40"/>
            </w:pPr>
            <w:r>
              <w:rPr>
                <w:i/>
                <w:iCs/>
              </w:rPr>
              <w:t>Design target — not validated. Real-world precision and recall for this combination of signals have not been tested. Early false positives will occur and are resolved over time through the user confirmation learning loop.</w:t>
            </w:r>
          </w:p>
        </w:tc>
      </w:tr>
    </w:tbl>
    <w:p w14:paraId="17D8E641" w14:textId="77777777" w:rsidR="0007589B" w:rsidRDefault="0007589B">
      <w:pPr>
        <w:spacing w:before="40" w:after="40"/>
      </w:pPr>
    </w:p>
    <w:p w14:paraId="17D8E642" w14:textId="77777777" w:rsidR="0007589B" w:rsidRDefault="00000000">
      <w:pPr>
        <w:pStyle w:val="Heading2"/>
        <w:spacing w:before="280"/>
      </w:pPr>
      <w:r>
        <w:t>Food Identification — The Detail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7589B" w14:paraId="17D8E645"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17D8E643" w14:textId="77777777" w:rsidR="0007589B" w:rsidRDefault="00000000">
            <w:r>
              <w:rPr>
                <w:b/>
                <w:bCs/>
                <w:color w:val="FFFFFF"/>
              </w:rPr>
              <w:t>Confidence level</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17D8E644" w14:textId="77777777" w:rsidR="0007589B" w:rsidRDefault="00000000">
            <w:r>
              <w:rPr>
                <w:b/>
                <w:bCs/>
                <w:color w:val="FFFFFF"/>
              </w:rPr>
              <w:t>What happens</w:t>
            </w:r>
          </w:p>
        </w:tc>
      </w:tr>
      <w:tr w:rsidR="0007589B" w14:paraId="17D8E64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17D8E646" w14:textId="77777777" w:rsidR="0007589B" w:rsidRDefault="00000000">
            <w:r>
              <w:rPr>
                <w:b/>
                <w:bCs/>
              </w:rPr>
              <w:t>High — clear image, recognised food</w:t>
            </w:r>
          </w:p>
        </w:tc>
        <w:tc>
          <w:tcPr>
            <w:tcW w:w="696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17D8E647" w14:textId="77777777" w:rsidR="0007589B" w:rsidRDefault="00000000">
            <w:r>
              <w:t>Logged silently. Example: grilled salmon and rice, 490 kcal. User sees nothing until evening.</w:t>
            </w:r>
          </w:p>
        </w:tc>
      </w:tr>
      <w:tr w:rsidR="0007589B" w14:paraId="17D8E64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D8E649" w14:textId="77777777" w:rsidR="0007589B" w:rsidRDefault="00000000">
            <w:r>
              <w:rPr>
                <w:b/>
                <w:bCs/>
              </w:rPr>
              <w:t>Medium — ambiguous or mixed dish</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D8E64A" w14:textId="77777777" w:rsidR="0007589B" w:rsidRDefault="00000000">
            <w:r>
              <w:t>Ghost log created from past patterns. Surfaced in evening for confirmation.</w:t>
            </w:r>
          </w:p>
        </w:tc>
      </w:tr>
      <w:tr w:rsidR="0007589B" w14:paraId="17D8E64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17D8E64C" w14:textId="77777777" w:rsidR="0007589B" w:rsidRDefault="00000000">
            <w:r>
              <w:rPr>
                <w:b/>
                <w:bCs/>
              </w:rPr>
              <w:t>Low — failed image or unknown food</w:t>
            </w:r>
          </w:p>
        </w:tc>
        <w:tc>
          <w:tcPr>
            <w:tcW w:w="696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17D8E64D" w14:textId="77777777" w:rsidR="0007589B" w:rsidRDefault="00000000">
            <w:r>
              <w:t>Ghost log created. User fills in at end of day.</w:t>
            </w:r>
          </w:p>
        </w:tc>
      </w:tr>
    </w:tbl>
    <w:p w14:paraId="17D8E64F" w14:textId="77777777" w:rsidR="0007589B" w:rsidRDefault="0007589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07589B" w14:paraId="17D8E65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8E7"/>
            <w:tcMar>
              <w:top w:w="140" w:type="dxa"/>
              <w:left w:w="200" w:type="dxa"/>
              <w:bottom w:w="140" w:type="dxa"/>
              <w:right w:w="200" w:type="dxa"/>
            </w:tcMar>
          </w:tcPr>
          <w:p w14:paraId="17D8E650" w14:textId="77777777" w:rsidR="0007589B" w:rsidRDefault="00000000">
            <w:pPr>
              <w:spacing w:before="40" w:after="40"/>
            </w:pPr>
            <w:r>
              <w:rPr>
                <w:i/>
                <w:iCs/>
              </w:rPr>
              <w:t>Design target — not validated. Published figures from comparable apps suggest 60–80% accuracy on common foods in controlled conditions — lower in real-world use. For the primary weight management audience, directional accuracy over time is more important than per-meal precision.</w:t>
            </w:r>
          </w:p>
        </w:tc>
      </w:tr>
    </w:tbl>
    <w:p w14:paraId="17D8E652" w14:textId="77777777" w:rsidR="0007589B" w:rsidRDefault="0007589B">
      <w:pPr>
        <w:spacing w:before="40" w:after="40"/>
      </w:pPr>
    </w:p>
    <w:p w14:paraId="17D8E653" w14:textId="77777777" w:rsidR="0007589B" w:rsidRDefault="00000000">
      <w:pPr>
        <w:pStyle w:val="Heading2"/>
        <w:spacing w:before="280"/>
      </w:pPr>
      <w:r>
        <w:t>Metabolic Awareness — The Detail</w:t>
      </w:r>
    </w:p>
    <w:p w14:paraId="17D8E654" w14:textId="77777777" w:rsidR="0007589B" w:rsidRDefault="00000000">
      <w:pPr>
        <w:spacing w:before="80" w:after="80"/>
      </w:pPr>
      <w:r>
        <w:t>After each eating event, the ring monitors HR, HRV, and skin temperature for 90 minutes. The previous night’s sleep score is loaded at day start and used to contextualise the day’s biometric readings. The system compares each meal’s response against the user’s own personal baseline for that meal type — not population averages.</w:t>
      </w:r>
    </w:p>
    <w:p w14:paraId="17D8E655" w14:textId="77777777" w:rsidR="0007589B" w:rsidRDefault="0007589B">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07589B" w14:paraId="17D8E65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17D8E656" w14:textId="77777777" w:rsidR="0007589B" w:rsidRDefault="00000000">
            <w:r>
              <w:rPr>
                <w:b/>
                <w:bCs/>
                <w:color w:val="FFFFFF"/>
              </w:rPr>
              <w:t>Signal</w:t>
            </w:r>
          </w:p>
        </w:tc>
        <w:tc>
          <w:tcPr>
            <w:tcW w:w="696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17D8E657" w14:textId="77777777" w:rsidR="0007589B" w:rsidRDefault="00000000">
            <w:r>
              <w:rPr>
                <w:b/>
                <w:bCs/>
                <w:color w:val="FFFFFF"/>
              </w:rPr>
              <w:t>Possible meaning — and honest uncertainty</w:t>
            </w:r>
          </w:p>
        </w:tc>
      </w:tr>
      <w:tr w:rsidR="0007589B" w14:paraId="17D8E65B"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17D8E659" w14:textId="77777777" w:rsidR="0007589B" w:rsidRDefault="00000000">
            <w:r>
              <w:rPr>
                <w:b/>
                <w:bCs/>
              </w:rPr>
              <w:lastRenderedPageBreak/>
              <w:t>HR elevation</w:t>
            </w:r>
          </w:p>
        </w:tc>
        <w:tc>
          <w:tcPr>
            <w:tcW w:w="696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17D8E65A" w14:textId="6AA1734F" w:rsidR="0007589B" w:rsidRDefault="00000000">
            <w:r>
              <w:t>Gradual rise post-meal is known physiology. Whether its magnitude reliably distinguishes meal types at individual level is uncertain.</w:t>
            </w:r>
            <w:r w:rsidR="0012351D">
              <w:br/>
            </w:r>
            <w:r w:rsidR="0012351D">
              <w:br/>
              <w:t>HR – very loosely correlated</w:t>
            </w:r>
            <w:r w:rsidR="00F010F8">
              <w:t>, stimulants like caffine,alchohol</w:t>
            </w:r>
            <w:r w:rsidR="00F010F8">
              <w:br/>
            </w:r>
          </w:p>
        </w:tc>
      </w:tr>
      <w:tr w:rsidR="0007589B" w14:paraId="17D8E65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D8E65C" w14:textId="77777777" w:rsidR="0007589B" w:rsidRDefault="00000000">
            <w:r>
              <w:rPr>
                <w:b/>
                <w:bCs/>
              </w:rPr>
              <w:t>HRV suppression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D8E65D" w14:textId="77777777" w:rsidR="0007589B" w:rsidRDefault="00000000">
            <w:r>
              <w:t>Occurs during digestion but also from stress, poor sleep, alcohol, illness. Separating causes from wearable data alone is genuinely hard.</w:t>
            </w:r>
          </w:p>
        </w:tc>
      </w:tr>
      <w:tr w:rsidR="0007589B" w14:paraId="17D8E66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17D8E65F" w14:textId="77777777" w:rsidR="0007589B" w:rsidRDefault="00000000">
            <w:r>
              <w:rPr>
                <w:b/>
                <w:bCs/>
              </w:rPr>
              <w:t>Skin temperature</w:t>
            </w:r>
          </w:p>
        </w:tc>
        <w:tc>
          <w:tcPr>
            <w:tcW w:w="696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17D8E660" w14:textId="77777777" w:rsidR="0007589B" w:rsidRDefault="00000000">
            <w:r>
              <w:t>Reflects thermic effect of food. Protein-heavy meals produce more heat. Signal is subtle — individual variation is high.</w:t>
            </w:r>
          </w:p>
        </w:tc>
      </w:tr>
      <w:tr w:rsidR="00C1736F" w14:paraId="63BE5D4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7DD591AD" w14:textId="126C58DA" w:rsidR="00C1736F" w:rsidRDefault="00C1736F">
            <w:pPr>
              <w:rPr>
                <w:b/>
                <w:bCs/>
              </w:rPr>
            </w:pPr>
            <w:r>
              <w:rPr>
                <w:b/>
                <w:bCs/>
              </w:rPr>
              <w:t>Blood Pressure</w:t>
            </w:r>
          </w:p>
        </w:tc>
        <w:tc>
          <w:tcPr>
            <w:tcW w:w="696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05428393" w14:textId="77777777" w:rsidR="00C1736F" w:rsidRDefault="00C1736F"/>
        </w:tc>
      </w:tr>
      <w:tr w:rsidR="0007589B" w14:paraId="17D8E66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D8E662" w14:textId="77777777" w:rsidR="0007589B" w:rsidRDefault="00000000">
            <w:r>
              <w:rPr>
                <w:b/>
                <w:bCs/>
              </w:rPr>
              <w:t>Sleep score (prior night)</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50" w:type="dxa"/>
              <w:bottom w:w="100" w:type="dxa"/>
              <w:right w:w="150" w:type="dxa"/>
            </w:tcMar>
          </w:tcPr>
          <w:p w14:paraId="17D8E663" w14:textId="77777777" w:rsidR="0007589B" w:rsidRDefault="00000000">
            <w:r>
              <w:t>Poor sleep suppresses HRV and elevates resting HR the following day. Included as a confidence modifier, not a blocking gate.</w:t>
            </w:r>
          </w:p>
        </w:tc>
      </w:tr>
    </w:tbl>
    <w:p w14:paraId="17D8E665" w14:textId="77777777" w:rsidR="0007589B" w:rsidRDefault="0007589B">
      <w:pPr>
        <w:spacing w:before="40" w:after="40"/>
      </w:pPr>
    </w:p>
    <w:p w14:paraId="17D8E666" w14:textId="77777777" w:rsidR="0007589B" w:rsidRDefault="00000000">
      <w:pPr>
        <w:pStyle w:val="Heading2"/>
        <w:spacing w:before="280"/>
      </w:pPr>
      <w:r>
        <w:t>Onboarding Timeline — Realistic Expectations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07589B" w14:paraId="17D8E66B"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17D8E667" w14:textId="77777777" w:rsidR="0007589B" w:rsidRDefault="00000000">
            <w:r>
              <w:rPr>
                <w:b/>
                <w:bCs/>
                <w:color w:val="FFFFFF"/>
              </w:rPr>
              <w:t>Days 1–7 Learning</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17D8E668" w14:textId="77777777" w:rsidR="0007589B" w:rsidRDefault="00000000">
            <w:r>
              <w:rPr>
                <w:b/>
                <w:bCs/>
                <w:color w:val="FFFFFF"/>
              </w:rPr>
              <w:t>Days 7–14 Baseline forming</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17D8E669" w14:textId="77777777" w:rsidR="0007589B" w:rsidRDefault="00000000">
            <w:r>
              <w:rPr>
                <w:b/>
                <w:bCs/>
                <w:color w:val="FFFFFF"/>
              </w:rPr>
              <w:t>Day 14+ Patterns emerging</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00" w:type="dxa"/>
              <w:left w:w="150" w:type="dxa"/>
              <w:bottom w:w="100" w:type="dxa"/>
              <w:right w:w="150" w:type="dxa"/>
            </w:tcMar>
            <w:vAlign w:val="center"/>
          </w:tcPr>
          <w:p w14:paraId="17D8E66A" w14:textId="77777777" w:rsidR="0007589B" w:rsidRDefault="00000000">
            <w:r>
              <w:rPr>
                <w:b/>
                <w:bCs/>
                <w:color w:val="FFFFFF"/>
              </w:rPr>
              <w:t>Ongoing Model matures</w:t>
            </w:r>
          </w:p>
        </w:tc>
      </w:tr>
      <w:tr w:rsidR="0007589B" w14:paraId="17D8E67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17D8E66C" w14:textId="77777777" w:rsidR="0007589B" w:rsidRDefault="00000000">
            <w:r>
              <w:t>Events logged. User confirms ghost logs at end of day. Meal duration baseline built from stated preference. No metabolic insights yet.</w:t>
            </w:r>
          </w:p>
        </w:tc>
        <w:tc>
          <w:tcPr>
            <w:tcW w:w="234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17D8E66D" w14:textId="77777777" w:rsidR="0007589B" w:rsidRDefault="00000000">
            <w:r>
              <w:t>Personal biometric curves and meal duration baselines built per meal type. Stated preference begins to be replaced by observed patterns.</w:t>
            </w:r>
          </w:p>
        </w:tc>
        <w:tc>
          <w:tcPr>
            <w:tcW w:w="234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17D8E66E" w14:textId="77777777" w:rsidR="0007589B" w:rsidRDefault="00000000">
            <w:r>
              <w:t>Six-gate check active. Metabolic patterns appear in narrative. Duration baseline fully personalised.</w:t>
            </w:r>
          </w:p>
        </w:tc>
        <w:tc>
          <w:tcPr>
            <w:tcW w:w="2340" w:type="dxa"/>
            <w:tcBorders>
              <w:top w:val="single" w:sz="1" w:space="0" w:color="CCCCCC"/>
              <w:left w:val="single" w:sz="1" w:space="0" w:color="CCCCCC"/>
              <w:bottom w:val="single" w:sz="1" w:space="0" w:color="CCCCCC"/>
              <w:right w:val="single" w:sz="1" w:space="0" w:color="CCCCCC"/>
            </w:tcBorders>
            <w:shd w:val="clear" w:color="auto" w:fill="EBF3FA"/>
            <w:tcMar>
              <w:top w:w="100" w:type="dxa"/>
              <w:left w:w="150" w:type="dxa"/>
              <w:bottom w:w="100" w:type="dxa"/>
              <w:right w:w="150" w:type="dxa"/>
            </w:tcMar>
          </w:tcPr>
          <w:p w14:paraId="17D8E66F" w14:textId="77777777" w:rsidR="0007589B" w:rsidRDefault="00000000">
            <w:r>
              <w:t>Ghost log accuracy improves. Narrative becomes richer and more specific.</w:t>
            </w:r>
          </w:p>
        </w:tc>
      </w:tr>
    </w:tbl>
    <w:p w14:paraId="17D8E671" w14:textId="77777777" w:rsidR="0007589B" w:rsidRDefault="0007589B">
      <w:pPr>
        <w:spacing w:before="40" w:after="40"/>
      </w:pPr>
    </w:p>
    <w:p w14:paraId="17D8E672" w14:textId="77777777" w:rsidR="0007589B" w:rsidRDefault="00000000">
      <w:pPr>
        <w:pStyle w:val="Heading2"/>
        <w:spacing w:before="280"/>
      </w:pPr>
      <w:r>
        <w:t>What This Is Not</w:t>
      </w:r>
    </w:p>
    <w:p w14:paraId="17D8E673" w14:textId="77777777" w:rsidR="0007589B" w:rsidRDefault="00000000">
      <w:pPr>
        <w:pStyle w:val="ListParagraph"/>
        <w:numPr>
          <w:ilvl w:val="0"/>
          <w:numId w:val="2"/>
        </w:numPr>
        <w:spacing w:before="60" w:after="60"/>
      </w:pPr>
      <w:r>
        <w:rPr>
          <w:b/>
          <w:bCs/>
        </w:rPr>
        <w:t xml:space="preserve">Not a medical device. </w:t>
      </w:r>
      <w:r>
        <w:t>Consumer wellness only. No diagnostic claims.</w:t>
      </w:r>
    </w:p>
    <w:p w14:paraId="17D8E674" w14:textId="77777777" w:rsidR="0007589B" w:rsidRDefault="00000000">
      <w:pPr>
        <w:pStyle w:val="ListParagraph"/>
        <w:numPr>
          <w:ilvl w:val="0"/>
          <w:numId w:val="2"/>
        </w:numPr>
        <w:spacing w:before="60" w:after="60"/>
      </w:pPr>
      <w:r>
        <w:rPr>
          <w:b/>
          <w:bCs/>
        </w:rPr>
        <w:t xml:space="preserve">Not a glucose monitor. </w:t>
      </w:r>
      <w:r>
        <w:t>HR and HRV are indirect proxies. They suggest patterns; they do not measure metabolic outcomes.</w:t>
      </w:r>
    </w:p>
    <w:p w14:paraId="17D8E675" w14:textId="77777777" w:rsidR="0007589B" w:rsidRDefault="00000000">
      <w:pPr>
        <w:pStyle w:val="ListParagraph"/>
        <w:numPr>
          <w:ilvl w:val="0"/>
          <w:numId w:val="2"/>
        </w:numPr>
        <w:spacing w:before="60" w:after="60"/>
      </w:pPr>
      <w:r>
        <w:rPr>
          <w:b/>
          <w:bCs/>
        </w:rPr>
        <w:t xml:space="preserve">Not a prediabetes management tool. </w:t>
      </w:r>
      <w:r>
        <w:t>For users with clinical metabolic risk, VI can support behaviour awareness but should not substitute for CGM or clinical monitoring.</w:t>
      </w:r>
    </w:p>
    <w:p w14:paraId="17D8E676" w14:textId="77777777" w:rsidR="0007589B" w:rsidRDefault="00000000">
      <w:pPr>
        <w:pStyle w:val="ListParagraph"/>
        <w:numPr>
          <w:ilvl w:val="0"/>
          <w:numId w:val="2"/>
        </w:numPr>
        <w:spacing w:before="60" w:after="60"/>
      </w:pPr>
      <w:r>
        <w:rPr>
          <w:b/>
          <w:bCs/>
        </w:rPr>
        <w:t xml:space="preserve">Not clinically integrated. </w:t>
      </w:r>
      <w:r>
        <w:t>No EHR connection. Apple Health and Google Fit only.</w:t>
      </w:r>
    </w:p>
    <w:p w14:paraId="17D8E677" w14:textId="77777777" w:rsidR="0007589B" w:rsidRDefault="00000000">
      <w:pPr>
        <w:pStyle w:val="ListParagraph"/>
        <w:numPr>
          <w:ilvl w:val="0"/>
          <w:numId w:val="2"/>
        </w:numPr>
        <w:spacing w:before="60" w:after="60"/>
      </w:pPr>
      <w:r>
        <w:rPr>
          <w:b/>
          <w:bCs/>
        </w:rPr>
        <w:t xml:space="preserve">Not accurate on day one. </w:t>
      </w:r>
      <w:r>
        <w:t>All three layers improve with use over weeks.</w:t>
      </w:r>
    </w:p>
    <w:p w14:paraId="17D8E678" w14:textId="77777777" w:rsidR="0007589B" w:rsidRDefault="0007589B">
      <w:pPr>
        <w:spacing w:before="40" w:after="40"/>
      </w:pPr>
    </w:p>
    <w:p w14:paraId="17D8E679" w14:textId="77777777" w:rsidR="0007589B" w:rsidRDefault="00000000">
      <w:pPr>
        <w:spacing w:before="120"/>
        <w:jc w:val="center"/>
      </w:pPr>
      <w:r>
        <w:rPr>
          <w:color w:val="888888"/>
          <w:sz w:val="18"/>
          <w:szCs w:val="18"/>
        </w:rPr>
        <w:t>Concept stage · All claims are design targets · Not a medical device</w:t>
      </w:r>
    </w:p>
    <w:sectPr w:rsidR="0007589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2A4B57"/>
    <w:multiLevelType w:val="hybridMultilevel"/>
    <w:tmpl w:val="166C9B20"/>
    <w:lvl w:ilvl="0" w:tplc="8E6C3FCC">
      <w:start w:val="1"/>
      <w:numFmt w:val="bullet"/>
      <w:lvlText w:val="•"/>
      <w:lvlJc w:val="left"/>
      <w:pPr>
        <w:ind w:left="720" w:hanging="360"/>
      </w:pPr>
    </w:lvl>
    <w:lvl w:ilvl="1" w:tplc="D28AA786">
      <w:numFmt w:val="decimal"/>
      <w:lvlText w:val=""/>
      <w:lvlJc w:val="left"/>
    </w:lvl>
    <w:lvl w:ilvl="2" w:tplc="707010B4">
      <w:numFmt w:val="decimal"/>
      <w:lvlText w:val=""/>
      <w:lvlJc w:val="left"/>
    </w:lvl>
    <w:lvl w:ilvl="3" w:tplc="1EDADB18">
      <w:numFmt w:val="decimal"/>
      <w:lvlText w:val=""/>
      <w:lvlJc w:val="left"/>
    </w:lvl>
    <w:lvl w:ilvl="4" w:tplc="A2A65B38">
      <w:numFmt w:val="decimal"/>
      <w:lvlText w:val=""/>
      <w:lvlJc w:val="left"/>
    </w:lvl>
    <w:lvl w:ilvl="5" w:tplc="E81AF4F2">
      <w:numFmt w:val="decimal"/>
      <w:lvlText w:val=""/>
      <w:lvlJc w:val="left"/>
    </w:lvl>
    <w:lvl w:ilvl="6" w:tplc="698C88FC">
      <w:numFmt w:val="decimal"/>
      <w:lvlText w:val=""/>
      <w:lvlJc w:val="left"/>
    </w:lvl>
    <w:lvl w:ilvl="7" w:tplc="C4CEA1AE">
      <w:numFmt w:val="decimal"/>
      <w:lvlText w:val=""/>
      <w:lvlJc w:val="left"/>
    </w:lvl>
    <w:lvl w:ilvl="8" w:tplc="1F382C9E">
      <w:numFmt w:val="decimal"/>
      <w:lvlText w:val=""/>
      <w:lvlJc w:val="left"/>
    </w:lvl>
  </w:abstractNum>
  <w:abstractNum w:abstractNumId="1" w15:restartNumberingAfterBreak="0">
    <w:nsid w:val="76E87B7C"/>
    <w:multiLevelType w:val="hybridMultilevel"/>
    <w:tmpl w:val="3B384BB8"/>
    <w:lvl w:ilvl="0" w:tplc="2FC6494E">
      <w:start w:val="1"/>
      <w:numFmt w:val="bullet"/>
      <w:lvlText w:val="●"/>
      <w:lvlJc w:val="left"/>
      <w:pPr>
        <w:ind w:left="720" w:hanging="360"/>
      </w:pPr>
    </w:lvl>
    <w:lvl w:ilvl="1" w:tplc="C8DE6B98">
      <w:start w:val="1"/>
      <w:numFmt w:val="bullet"/>
      <w:lvlText w:val="○"/>
      <w:lvlJc w:val="left"/>
      <w:pPr>
        <w:ind w:left="1440" w:hanging="360"/>
      </w:pPr>
    </w:lvl>
    <w:lvl w:ilvl="2" w:tplc="362A6546">
      <w:start w:val="1"/>
      <w:numFmt w:val="bullet"/>
      <w:lvlText w:val="■"/>
      <w:lvlJc w:val="left"/>
      <w:pPr>
        <w:ind w:left="2160" w:hanging="360"/>
      </w:pPr>
    </w:lvl>
    <w:lvl w:ilvl="3" w:tplc="C20A6F32">
      <w:start w:val="1"/>
      <w:numFmt w:val="bullet"/>
      <w:lvlText w:val="●"/>
      <w:lvlJc w:val="left"/>
      <w:pPr>
        <w:ind w:left="2880" w:hanging="360"/>
      </w:pPr>
    </w:lvl>
    <w:lvl w:ilvl="4" w:tplc="37029338">
      <w:start w:val="1"/>
      <w:numFmt w:val="bullet"/>
      <w:lvlText w:val="○"/>
      <w:lvlJc w:val="left"/>
      <w:pPr>
        <w:ind w:left="3600" w:hanging="360"/>
      </w:pPr>
    </w:lvl>
    <w:lvl w:ilvl="5" w:tplc="5D723C42">
      <w:start w:val="1"/>
      <w:numFmt w:val="bullet"/>
      <w:lvlText w:val="■"/>
      <w:lvlJc w:val="left"/>
      <w:pPr>
        <w:ind w:left="4320" w:hanging="360"/>
      </w:pPr>
    </w:lvl>
    <w:lvl w:ilvl="6" w:tplc="2160C720">
      <w:start w:val="1"/>
      <w:numFmt w:val="bullet"/>
      <w:lvlText w:val="●"/>
      <w:lvlJc w:val="left"/>
      <w:pPr>
        <w:ind w:left="5040" w:hanging="360"/>
      </w:pPr>
    </w:lvl>
    <w:lvl w:ilvl="7" w:tplc="B2947448">
      <w:start w:val="1"/>
      <w:numFmt w:val="bullet"/>
      <w:lvlText w:val="●"/>
      <w:lvlJc w:val="left"/>
      <w:pPr>
        <w:ind w:left="5760" w:hanging="360"/>
      </w:pPr>
    </w:lvl>
    <w:lvl w:ilvl="8" w:tplc="8E5AA14A">
      <w:start w:val="1"/>
      <w:numFmt w:val="bullet"/>
      <w:lvlText w:val="●"/>
      <w:lvlJc w:val="left"/>
      <w:pPr>
        <w:ind w:left="6480" w:hanging="360"/>
      </w:pPr>
    </w:lvl>
  </w:abstractNum>
  <w:num w:numId="1" w16cid:durableId="2066834306">
    <w:abstractNumId w:val="1"/>
    <w:lvlOverride w:ilvl="0">
      <w:startOverride w:val="1"/>
    </w:lvlOverride>
  </w:num>
  <w:num w:numId="2" w16cid:durableId="10665947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589B"/>
    <w:rsid w:val="0007589B"/>
    <w:rsid w:val="001051ED"/>
    <w:rsid w:val="0012351D"/>
    <w:rsid w:val="002203E5"/>
    <w:rsid w:val="006311F2"/>
    <w:rsid w:val="0088087D"/>
    <w:rsid w:val="00C1736F"/>
    <w:rsid w:val="00E43B6E"/>
    <w:rsid w:val="00EB55F4"/>
    <w:rsid w:val="00F010F8"/>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8E583"/>
  <w15:docId w15:val="{9212E566-57B4-482B-8AB8-DBCB294C35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E75B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6</Pages>
  <Words>1812</Words>
  <Characters>10331</Characters>
  <Application>Microsoft Office Word</Application>
  <DocSecurity>0</DocSecurity>
  <Lines>86</Lines>
  <Paragraphs>24</Paragraphs>
  <ScaleCrop>false</ScaleCrop>
  <Company/>
  <LinksUpToDate>false</LinksUpToDate>
  <CharactersWithSpaces>12119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Saranya Selvaraj</cp:lastModifiedBy>
  <cp:revision>9</cp:revision>
  <dcterms:created xsi:type="dcterms:W3CDTF">2026-05-21T10:41:00Z</dcterms:created>
  <dcterms:modified xsi:type="dcterms:W3CDTF">2026-05-23T17:35:00Z</dcterms:modified>
</cp:coreProperties>
</file>