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1. Data Description</w:t>
      </w:r>
    </w:p>
    <w:p>
      <w:pPr>
        <w:pStyle w:val="style0"/>
        <w:rPr/>
      </w:pPr>
      <w:r>
        <w:rPr>
          <w:lang w:val="en-US"/>
        </w:rPr>
        <w:t>The dataset simulates customer data for a telecom company. Each row represents a customer, with features such as:</w:t>
      </w:r>
    </w:p>
    <w:p>
      <w:pPr>
        <w:pStyle w:val="style179"/>
        <w:numPr>
          <w:ilvl w:val="0"/>
          <w:numId w:val="1"/>
        </w:numPr>
        <w:rPr/>
      </w:pPr>
      <w:r>
        <w:rPr>
          <w:b/>
          <w:bCs/>
          <w:lang w:val="en-US"/>
        </w:rPr>
        <w:t>Demographics:</w:t>
      </w:r>
      <w:r>
        <w:rPr>
          <w:lang w:val="en-US"/>
        </w:rPr>
        <w:t xml:space="preserve"> gender, SeniorCitizen, Partner, Dependents.</w:t>
      </w:r>
    </w:p>
    <w:p>
      <w:pPr>
        <w:pStyle w:val="style179"/>
        <w:numPr>
          <w:ilvl w:val="0"/>
          <w:numId w:val="1"/>
        </w:numPr>
        <w:rPr/>
      </w:pPr>
      <w:r>
        <w:rPr>
          <w:b/>
          <w:bCs/>
          <w:lang w:val="en-US"/>
        </w:rPr>
        <w:t>Service Info:</w:t>
      </w:r>
      <w:r>
        <w:rPr>
          <w:lang w:val="en-US"/>
        </w:rPr>
        <w:t xml:space="preserve"> PhoneService, MultipleLines, InternetService, OnlineSecurity, etc.</w:t>
      </w:r>
    </w:p>
    <w:p>
      <w:pPr>
        <w:pStyle w:val="style179"/>
        <w:numPr>
          <w:ilvl w:val="0"/>
          <w:numId w:val="1"/>
        </w:numPr>
        <w:rPr/>
      </w:pPr>
      <w:r>
        <w:rPr>
          <w:b/>
          <w:bCs/>
          <w:lang w:val="en-US"/>
        </w:rPr>
        <w:t>Account Info:</w:t>
      </w:r>
      <w:r>
        <w:rPr>
          <w:lang w:val="en-US"/>
        </w:rPr>
        <w:t xml:space="preserve"> tenure, Contract, PaymentMethod, MonthlyCharges, TotalCharges.</w:t>
      </w:r>
    </w:p>
    <w:p>
      <w:pPr>
        <w:pStyle w:val="style179"/>
        <w:numPr>
          <w:ilvl w:val="0"/>
          <w:numId w:val="1"/>
        </w:numPr>
        <w:rPr/>
      </w:pPr>
      <w:r>
        <w:rPr>
          <w:b/>
          <w:bCs/>
          <w:lang w:val="en-US"/>
        </w:rPr>
        <w:t>Target Variable:</w:t>
      </w:r>
      <w:r>
        <w:rPr>
          <w:lang w:val="en-US"/>
        </w:rPr>
        <w:t xml:space="preserve"> Churn – whether the customer left the service.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2. Data Preprocessing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Steps taken:</w:t>
      </w:r>
    </w:p>
    <w:p>
      <w:pPr>
        <w:pStyle w:val="style179"/>
        <w:numPr>
          <w:ilvl w:val="0"/>
          <w:numId w:val="2"/>
        </w:numPr>
        <w:rPr/>
      </w:pPr>
      <w:r>
        <w:rPr>
          <w:b/>
          <w:bCs/>
          <w:lang w:val="en-US"/>
        </w:rPr>
        <w:t>Label Encoding:</w:t>
      </w:r>
      <w:r>
        <w:rPr>
          <w:lang w:val="en-US"/>
        </w:rPr>
        <w:t xml:space="preserve"> All categorical columns are encoded to numerical form using LabelEncoder.</w:t>
      </w:r>
    </w:p>
    <w:p>
      <w:pPr>
        <w:pStyle w:val="style179"/>
        <w:numPr>
          <w:ilvl w:val="0"/>
          <w:numId w:val="3"/>
        </w:numPr>
        <w:rPr/>
      </w:pPr>
      <w:r>
        <w:rPr>
          <w:b/>
          <w:bCs/>
          <w:lang w:val="en-US"/>
        </w:rPr>
        <w:t>Feature Scaling:</w:t>
      </w:r>
      <w:r>
        <w:rPr>
          <w:lang w:val="en-US"/>
        </w:rPr>
        <w:t xml:space="preserve"> tenure, MonthlyCharges, and TotalCharges are standardized using StandardScaler to ensure they have a mean of 0 and standard deviation of 1.</w:t>
      </w:r>
    </w:p>
    <w:p>
      <w:pPr>
        <w:pStyle w:val="style179"/>
        <w:numPr>
          <w:ilvl w:val="0"/>
          <w:numId w:val="4"/>
        </w:numPr>
        <w:rPr/>
      </w:pPr>
      <w:r>
        <w:rPr>
          <w:b/>
          <w:bCs/>
          <w:lang w:val="en-US"/>
        </w:rPr>
        <w:t>Train-Test Split:</w:t>
      </w:r>
      <w:r>
        <w:rPr>
          <w:lang w:val="en-US"/>
        </w:rPr>
        <w:t xml:space="preserve"> Dataset is split 80/20 using train_test_split.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3. Exploratory Data Analysis (EDA)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Although not implemented in your code, EDA typically includes:</w:t>
      </w:r>
    </w:p>
    <w:p>
      <w:pPr>
        <w:pStyle w:val="style179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Visualizing distributions (sns.histplot, sns.boxplot).</w:t>
      </w:r>
    </w:p>
    <w:p>
      <w:pPr>
        <w:pStyle w:val="style179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Checking correlations (df.corr()).</w:t>
      </w:r>
    </w:p>
    <w:p>
      <w:pPr>
        <w:pStyle w:val="style179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Class imbalance in the target column.</w:t>
      </w:r>
    </w:p>
    <w:p>
      <w:pPr>
        <w:pStyle w:val="style179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Relationships between categorical features and churn using bar plots or count plots.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4. Model Building</w:t>
      </w:r>
    </w:p>
    <w:p>
      <w:pPr>
        <w:numPr>
          <w:ilvl w:val="0"/>
          <w:numId w:val="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You trained a </w:t>
      </w:r>
      <w:r>
        <w:rPr>
          <w:b/>
          <w:bCs/>
          <w:lang w:val="en-US"/>
        </w:rPr>
        <w:t>Random Forest Classifier:</w:t>
      </w:r>
    </w:p>
    <w:p>
      <w:pPr>
        <w:pStyle w:val="style179"/>
        <w:numPr>
          <w:ilvl w:val="0"/>
          <w:numId w:val="9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An ensemble learning method based on decision trees.</w:t>
      </w:r>
    </w:p>
    <w:p>
      <w:pPr>
        <w:pStyle w:val="style179"/>
        <w:numPr>
          <w:ilvl w:val="0"/>
          <w:numId w:val="1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Good for handling categorical and numerical data.</w:t>
      </w:r>
    </w:p>
    <w:p>
      <w:pPr>
        <w:pStyle w:val="style179"/>
        <w:numPr>
          <w:ilvl w:val="0"/>
          <w:numId w:val="11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Handles overfitting well due to averaging across multiple trees.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5. Model Evaluation</w:t>
      </w: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Evaluated using:</w:t>
      </w:r>
    </w:p>
    <w:p>
      <w:pPr>
        <w:pStyle w:val="style179"/>
        <w:numPr>
          <w:ilvl w:val="0"/>
          <w:numId w:val="12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Classification Report (Precision, Recall, F1-score).</w:t>
      </w:r>
    </w:p>
    <w:p>
      <w:pPr>
        <w:pStyle w:val="style179"/>
        <w:numPr>
          <w:ilvl w:val="0"/>
          <w:numId w:val="13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Confusion Matrix: to visualize True Positives, False Positives, etc.</w:t>
      </w: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These help assess:</w:t>
      </w:r>
    </w:p>
    <w:p>
      <w:pPr>
        <w:pStyle w:val="style179"/>
        <w:numPr>
          <w:ilvl w:val="0"/>
          <w:numId w:val="14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Overall accuracy.</w:t>
      </w:r>
    </w:p>
    <w:p>
      <w:pPr>
        <w:pStyle w:val="style179"/>
        <w:numPr>
          <w:ilvl w:val="0"/>
          <w:numId w:val="15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How well the model handles class imbalances.</w:t>
      </w:r>
    </w:p>
    <w:p>
      <w:pPr>
        <w:pStyle w:val="style179"/>
        <w:numPr>
          <w:ilvl w:val="0"/>
          <w:numId w:val="16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Whether false positives or negatives are problematic.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6. Deployment</w:t>
      </w:r>
    </w:p>
    <w:p>
      <w:pPr>
        <w:pStyle w:val="style179"/>
        <w:numPr>
          <w:ilvl w:val="0"/>
          <w:numId w:val="17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Save the model using joblib or pickle.</w:t>
      </w:r>
    </w:p>
    <w:p>
      <w:pPr>
        <w:pStyle w:val="style179"/>
        <w:numPr>
          <w:ilvl w:val="0"/>
          <w:numId w:val="18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Build an API using Flask/FastAPI to serve the model.</w:t>
      </w:r>
    </w:p>
    <w:p>
      <w:pPr>
        <w:pStyle w:val="style179"/>
        <w:numPr>
          <w:ilvl w:val="0"/>
          <w:numId w:val="19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Host on a cloud platform like AWS, Heroku, or Streamlit.</w:t>
      </w:r>
    </w:p>
    <w:p>
      <w:pPr>
        <w:numPr>
          <w:ilvl w:val="0"/>
          <w:numId w:val="0"/>
        </w:numPr>
        <w:rPr>
          <w:b w:val="false"/>
          <w:bCs w:val="false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7. Feature Engineering</w:t>
      </w: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You performed:</w:t>
      </w:r>
    </w:p>
    <w:p>
      <w:pPr>
        <w:pStyle w:val="style179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Label encoding (basic).</w:t>
      </w:r>
    </w:p>
    <w:p>
      <w:pPr>
        <w:pStyle w:val="style179"/>
        <w:numPr>
          <w:ilvl w:val="0"/>
          <w:numId w:val="21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Scaling (for numerical columns).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/>
          <w:bCs/>
          <w:lang w:val="en-US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/>
          <w:bCs/>
          <w:lang w:val="en-US"/>
        </w:rPr>
        <w:t>You can improve with:</w:t>
      </w:r>
    </w:p>
    <w:p>
      <w:pPr>
        <w:pStyle w:val="style179"/>
        <w:numPr>
          <w:ilvl w:val="0"/>
          <w:numId w:val="22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One-hot encoding (instead of Label Encoding) for non-ordinal categoricals.</w:t>
      </w:r>
    </w:p>
    <w:p>
      <w:pPr>
        <w:pStyle w:val="style179"/>
        <w:numPr>
          <w:ilvl w:val="0"/>
          <w:numId w:val="23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Combining features, like creating a new "AverageMonthlySpend".</w:t>
      </w:r>
    </w:p>
    <w:p>
      <w:pPr>
        <w:pStyle w:val="style179"/>
        <w:numPr>
          <w:ilvl w:val="0"/>
          <w:numId w:val="24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Binning tenure into categories (e.g., "new", "loyal", "long-term").</w:t>
      </w:r>
    </w:p>
    <w:p>
      <w:pPr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8. Future Scope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/>
          <w:bCs/>
          <w:lang w:val="en-US"/>
        </w:rPr>
        <w:t>To extend your project:</w:t>
      </w:r>
    </w:p>
    <w:p>
      <w:pPr>
        <w:pStyle w:val="style179"/>
        <w:numPr>
          <w:ilvl w:val="0"/>
          <w:numId w:val="25"/>
        </w:numPr>
        <w:rPr>
          <w:b w:val="false"/>
          <w:bCs w:val="false"/>
        </w:rPr>
      </w:pPr>
      <w:r>
        <w:rPr>
          <w:b/>
          <w:bCs/>
          <w:lang w:val="en-US"/>
        </w:rPr>
        <w:t>Test different models:</w:t>
      </w:r>
      <w:r>
        <w:rPr>
          <w:b w:val="false"/>
          <w:bCs w:val="false"/>
          <w:lang w:val="en-US"/>
        </w:rPr>
        <w:t xml:space="preserve"> e.g., XGBoost, LightGBM, SVM.</w:t>
      </w:r>
    </w:p>
    <w:p>
      <w:pPr>
        <w:pStyle w:val="style179"/>
        <w:numPr>
          <w:ilvl w:val="0"/>
          <w:numId w:val="26"/>
        </w:numPr>
        <w:rPr>
          <w:b w:val="false"/>
          <w:bCs w:val="false"/>
        </w:rPr>
      </w:pPr>
      <w:r>
        <w:rPr>
          <w:b/>
          <w:bCs/>
          <w:lang w:val="en-US"/>
        </w:rPr>
        <w:t>Hyperparameter tuning:</w:t>
      </w:r>
      <w:r>
        <w:rPr>
          <w:b w:val="false"/>
          <w:bCs w:val="false"/>
          <w:lang w:val="en-US"/>
        </w:rPr>
        <w:t xml:space="preserve"> via GridSearchCV or RandomizedSearchCV.</w:t>
      </w:r>
    </w:p>
    <w:p>
      <w:pPr>
        <w:pStyle w:val="style179"/>
        <w:numPr>
          <w:ilvl w:val="0"/>
          <w:numId w:val="27"/>
        </w:numPr>
        <w:rPr>
          <w:b w:val="false"/>
          <w:bCs w:val="false"/>
        </w:rPr>
      </w:pPr>
      <w:r>
        <w:rPr>
          <w:b/>
          <w:bCs/>
          <w:lang w:val="en-US"/>
        </w:rPr>
        <w:t>SMOTE or class weighting:</w:t>
      </w:r>
      <w:r>
        <w:rPr>
          <w:b w:val="false"/>
          <w:bCs w:val="false"/>
          <w:lang w:val="en-US"/>
        </w:rPr>
        <w:t xml:space="preserve"> to handle class imbalance if Churn is rare.</w:t>
      </w:r>
    </w:p>
    <w:p>
      <w:pPr>
        <w:pStyle w:val="style179"/>
        <w:numPr>
          <w:ilvl w:val="0"/>
          <w:numId w:val="28"/>
        </w:numPr>
        <w:rPr>
          <w:b w:val="false"/>
          <w:bCs w:val="false"/>
        </w:rPr>
      </w:pPr>
      <w:r>
        <w:rPr>
          <w:b/>
          <w:bCs/>
          <w:lang w:val="en-US"/>
        </w:rPr>
        <w:t>Model interpretation:</w:t>
      </w:r>
      <w:r>
        <w:rPr>
          <w:b w:val="false"/>
          <w:bCs w:val="false"/>
          <w:lang w:val="en-US"/>
        </w:rPr>
        <w:t xml:space="preserve"> using SHAP or LIME.</w:t>
      </w:r>
    </w:p>
    <w:p>
      <w:pPr>
        <w:pStyle w:val="style179"/>
        <w:numPr>
          <w:ilvl w:val="0"/>
          <w:numId w:val="29"/>
        </w:numPr>
        <w:rPr>
          <w:b w:val="false"/>
          <w:bCs w:val="false"/>
        </w:rPr>
      </w:pPr>
      <w:r>
        <w:rPr>
          <w:b/>
          <w:bCs/>
          <w:lang w:val="en-US"/>
        </w:rPr>
        <w:t>Live model monitoring:</w:t>
      </w:r>
      <w:r>
        <w:rPr>
          <w:b w:val="false"/>
          <w:bCs w:val="false"/>
          <w:lang w:val="en-US"/>
        </w:rPr>
        <w:t xml:space="preserve"> check for data drift or performance degradation.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323</Words>
  <Characters>2095</Characters>
  <Application>WPS Office</Application>
  <Paragraphs>63</Paragraphs>
  <CharactersWithSpaces>2370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2025-05-09T04:18:36Z</dcterms:created>
  <dc:creator>2406ERN9CI</dc:creator>
  <lastModifiedBy>2406ERN9CI</lastModifiedBy>
  <dcterms:modified xsi:type="dcterms:W3CDTF">2025-05-09T04:59:20Z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15dba48de63c4111bc6588f7f6510be4</vt:lpwstr>
  </property>
</Properties>
</file>