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bd845fc786be222333b1e7d7d5ea3d89ca98b3"/>
    <w:p>
      <w:pPr>
        <w:pStyle w:val="Heading1"/>
      </w:pPr>
      <w:r>
        <w:t xml:space="preserve">Inventory Forecasting and Warehouse Simulation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application simulates warehouse inventory operations and provides forecasting capabilities for stock replenishment planning.</w:t>
      </w:r>
    </w:p>
    <w:p>
      <w:pPr>
        <w:pStyle w:val="BodyText"/>
      </w:pPr>
      <w:r>
        <w:t xml:space="preserve">The solution helps supply chain teams identify products requiring replenishment and supports inventory optimization decisions.</w:t>
      </w:r>
    </w:p>
    <w:bookmarkEnd w:id="20"/>
    <w:bookmarkStart w:id="24" w:name="features"/>
    <w:p>
      <w:pPr>
        <w:pStyle w:val="Heading2"/>
      </w:pPr>
      <w:r>
        <w:t xml:space="preserve">Features</w:t>
      </w:r>
    </w:p>
    <w:bookmarkStart w:id="21" w:name="inventory-management"/>
    <w:p>
      <w:pPr>
        <w:pStyle w:val="Heading3"/>
      </w:pPr>
      <w:r>
        <w:t xml:space="preserve">Inventory Management</w:t>
      </w:r>
    </w:p>
    <w:p>
      <w:pPr>
        <w:pStyle w:val="Compact"/>
        <w:numPr>
          <w:ilvl w:val="0"/>
          <w:numId w:val="1001"/>
        </w:numPr>
      </w:pPr>
      <w:r>
        <w:t xml:space="preserve">Product registration</w:t>
      </w:r>
    </w:p>
    <w:p>
      <w:pPr>
        <w:pStyle w:val="Compact"/>
        <w:numPr>
          <w:ilvl w:val="0"/>
          <w:numId w:val="1001"/>
        </w:numPr>
      </w:pPr>
      <w:r>
        <w:t xml:space="preserve">Stock tracking</w:t>
      </w:r>
    </w:p>
    <w:p>
      <w:pPr>
        <w:pStyle w:val="Compact"/>
        <w:numPr>
          <w:ilvl w:val="0"/>
          <w:numId w:val="1001"/>
        </w:numPr>
      </w:pPr>
      <w:r>
        <w:t xml:space="preserve">Reorder threshold management</w:t>
      </w:r>
    </w:p>
    <w:p>
      <w:pPr>
        <w:pStyle w:val="Compact"/>
        <w:numPr>
          <w:ilvl w:val="0"/>
          <w:numId w:val="1001"/>
        </w:numPr>
      </w:pPr>
      <w:r>
        <w:t xml:space="preserve">Lead time monitoring</w:t>
      </w:r>
    </w:p>
    <w:bookmarkEnd w:id="21"/>
    <w:bookmarkStart w:id="22" w:name="warehouse-simulation"/>
    <w:p>
      <w:pPr>
        <w:pStyle w:val="Heading3"/>
      </w:pPr>
      <w:r>
        <w:t xml:space="preserve">Warehouse Simulation</w:t>
      </w:r>
    </w:p>
    <w:p>
      <w:pPr>
        <w:pStyle w:val="Compact"/>
        <w:numPr>
          <w:ilvl w:val="0"/>
          <w:numId w:val="1002"/>
        </w:numPr>
      </w:pPr>
      <w:r>
        <w:t xml:space="preserve">Daily demand simulation</w:t>
      </w:r>
    </w:p>
    <w:p>
      <w:pPr>
        <w:pStyle w:val="Compact"/>
        <w:numPr>
          <w:ilvl w:val="0"/>
          <w:numId w:val="1002"/>
        </w:numPr>
      </w:pPr>
      <w:r>
        <w:t xml:space="preserve">Inventory depletion tracking</w:t>
      </w:r>
    </w:p>
    <w:p>
      <w:pPr>
        <w:pStyle w:val="Compact"/>
        <w:numPr>
          <w:ilvl w:val="0"/>
          <w:numId w:val="1002"/>
        </w:numPr>
      </w:pPr>
      <w:r>
        <w:t xml:space="preserve">Supply chain scenario testing</w:t>
      </w:r>
    </w:p>
    <w:bookmarkEnd w:id="22"/>
    <w:bookmarkStart w:id="23" w:name="forecasting-support"/>
    <w:p>
      <w:pPr>
        <w:pStyle w:val="Heading3"/>
      </w:pPr>
      <w:r>
        <w:t xml:space="preserve">Forecasting Support</w:t>
      </w:r>
    </w:p>
    <w:p>
      <w:pPr>
        <w:pStyle w:val="Compact"/>
        <w:numPr>
          <w:ilvl w:val="0"/>
          <w:numId w:val="1003"/>
        </w:numPr>
      </w:pPr>
      <w:r>
        <w:t xml:space="preserve">Reorder recommendations</w:t>
      </w:r>
    </w:p>
    <w:p>
      <w:pPr>
        <w:pStyle w:val="Compact"/>
        <w:numPr>
          <w:ilvl w:val="0"/>
          <w:numId w:val="1003"/>
        </w:numPr>
      </w:pPr>
      <w:r>
        <w:t xml:space="preserve">Inventory risk identification</w:t>
      </w:r>
    </w:p>
    <w:p>
      <w:pPr>
        <w:pStyle w:val="Compact"/>
        <w:numPr>
          <w:ilvl w:val="0"/>
          <w:numId w:val="1003"/>
        </w:numPr>
      </w:pPr>
      <w:r>
        <w:t xml:space="preserve">Stockout prevention analysis</w:t>
      </w:r>
    </w:p>
    <w:bookmarkEnd w:id="23"/>
    <w:bookmarkEnd w:id="24"/>
    <w:bookmarkStart w:id="27" w:name="architecture"/>
    <w:p>
      <w:pPr>
        <w:pStyle w:val="Heading2"/>
      </w:pPr>
      <w:r>
        <w:t xml:space="preserve">Architecture</w:t>
      </w:r>
    </w:p>
    <w:bookmarkStart w:id="25" w:name="product-class"/>
    <w:p>
      <w:pPr>
        <w:pStyle w:val="Heading3"/>
      </w:pPr>
      <w:r>
        <w:t xml:space="preserve">Product Class</w:t>
      </w:r>
    </w:p>
    <w:p>
      <w:pPr>
        <w:pStyle w:val="FirstParagraph"/>
      </w:pPr>
      <w:r>
        <w:t xml:space="preserve">Stores product information:</w:t>
      </w:r>
    </w:p>
    <w:p>
      <w:pPr>
        <w:pStyle w:val="Compact"/>
        <w:numPr>
          <w:ilvl w:val="0"/>
          <w:numId w:val="1004"/>
        </w:numPr>
      </w:pPr>
      <w:r>
        <w:t xml:space="preserve">SKU</w:t>
      </w:r>
    </w:p>
    <w:p>
      <w:pPr>
        <w:pStyle w:val="Compact"/>
        <w:numPr>
          <w:ilvl w:val="0"/>
          <w:numId w:val="1004"/>
        </w:numPr>
      </w:pPr>
      <w:r>
        <w:t xml:space="preserve">Current Stock</w:t>
      </w:r>
    </w:p>
    <w:p>
      <w:pPr>
        <w:pStyle w:val="Compact"/>
        <w:numPr>
          <w:ilvl w:val="0"/>
          <w:numId w:val="1004"/>
        </w:numPr>
      </w:pPr>
      <w:r>
        <w:t xml:space="preserve">Reorder Level</w:t>
      </w:r>
    </w:p>
    <w:p>
      <w:pPr>
        <w:pStyle w:val="Compact"/>
        <w:numPr>
          <w:ilvl w:val="0"/>
          <w:numId w:val="1004"/>
        </w:numPr>
      </w:pPr>
      <w:r>
        <w:t xml:space="preserve">Lead Time</w:t>
      </w:r>
    </w:p>
    <w:bookmarkEnd w:id="25"/>
    <w:bookmarkStart w:id="26" w:name="warehouse-class"/>
    <w:p>
      <w:pPr>
        <w:pStyle w:val="Heading3"/>
      </w:pPr>
      <w:r>
        <w:t xml:space="preserve">Warehouse Class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5"/>
        </w:numPr>
      </w:pPr>
      <w:r>
        <w:t xml:space="preserve">Product inventory management</w:t>
      </w:r>
    </w:p>
    <w:p>
      <w:pPr>
        <w:pStyle w:val="Compact"/>
        <w:numPr>
          <w:ilvl w:val="0"/>
          <w:numId w:val="1005"/>
        </w:numPr>
      </w:pPr>
      <w:r>
        <w:t xml:space="preserve">Daily consumption simulation</w:t>
      </w:r>
    </w:p>
    <w:p>
      <w:pPr>
        <w:pStyle w:val="Compact"/>
        <w:numPr>
          <w:ilvl w:val="0"/>
          <w:numId w:val="1005"/>
        </w:numPr>
      </w:pPr>
      <w:r>
        <w:t xml:space="preserve">Reorder report generation</w:t>
      </w:r>
    </w:p>
    <w:bookmarkEnd w:id="26"/>
    <w:bookmarkEnd w:id="27"/>
    <w:bookmarkStart w:id="31" w:name="business-applications"/>
    <w:p>
      <w:pPr>
        <w:pStyle w:val="Heading2"/>
      </w:pPr>
      <w:r>
        <w:t xml:space="preserve">Business Applications</w:t>
      </w:r>
    </w:p>
    <w:bookmarkStart w:id="28" w:name="retail"/>
    <w:p>
      <w:pPr>
        <w:pStyle w:val="Heading3"/>
      </w:pPr>
      <w:r>
        <w:t xml:space="preserve">Retail</w:t>
      </w:r>
    </w:p>
    <w:p>
      <w:pPr>
        <w:pStyle w:val="Compact"/>
        <w:numPr>
          <w:ilvl w:val="0"/>
          <w:numId w:val="1006"/>
        </w:numPr>
      </w:pPr>
      <w:r>
        <w:t xml:space="preserve">Stock optimization</w:t>
      </w:r>
    </w:p>
    <w:p>
      <w:pPr>
        <w:pStyle w:val="Compact"/>
        <w:numPr>
          <w:ilvl w:val="0"/>
          <w:numId w:val="1006"/>
        </w:numPr>
      </w:pPr>
      <w:r>
        <w:t xml:space="preserve">Demand planning</w:t>
      </w:r>
    </w:p>
    <w:bookmarkEnd w:id="28"/>
    <w:bookmarkStart w:id="29" w:name="manufacturing"/>
    <w:p>
      <w:pPr>
        <w:pStyle w:val="Heading3"/>
      </w:pPr>
      <w:r>
        <w:t xml:space="preserve">Manufacturing</w:t>
      </w:r>
    </w:p>
    <w:p>
      <w:pPr>
        <w:pStyle w:val="Compact"/>
        <w:numPr>
          <w:ilvl w:val="0"/>
          <w:numId w:val="1007"/>
        </w:numPr>
      </w:pPr>
      <w:r>
        <w:t xml:space="preserve">Raw material tracking</w:t>
      </w:r>
    </w:p>
    <w:p>
      <w:pPr>
        <w:pStyle w:val="Compact"/>
        <w:numPr>
          <w:ilvl w:val="0"/>
          <w:numId w:val="1007"/>
        </w:numPr>
      </w:pPr>
      <w:r>
        <w:t xml:space="preserve">Production planning</w:t>
      </w:r>
    </w:p>
    <w:bookmarkEnd w:id="29"/>
    <w:bookmarkStart w:id="30" w:name="e-commerce"/>
    <w:p>
      <w:pPr>
        <w:pStyle w:val="Heading3"/>
      </w:pPr>
      <w:r>
        <w:t xml:space="preserve">E-Commerce</w:t>
      </w:r>
    </w:p>
    <w:p>
      <w:pPr>
        <w:pStyle w:val="Compact"/>
        <w:numPr>
          <w:ilvl w:val="0"/>
          <w:numId w:val="1008"/>
        </w:numPr>
      </w:pPr>
      <w:r>
        <w:t xml:space="preserve">Inventory visibility</w:t>
      </w:r>
    </w:p>
    <w:p>
      <w:pPr>
        <w:pStyle w:val="Compact"/>
        <w:numPr>
          <w:ilvl w:val="0"/>
          <w:numId w:val="1008"/>
        </w:numPr>
      </w:pPr>
      <w:r>
        <w:t xml:space="preserve">Fulfillment optimization</w:t>
      </w:r>
    </w:p>
    <w:bookmarkEnd w:id="30"/>
    <w:bookmarkEnd w:id="31"/>
    <w:bookmarkStart w:id="32" w:name="execution"/>
    <w:p>
      <w:pPr>
        <w:pStyle w:val="Heading2"/>
      </w:pPr>
      <w:r>
        <w:t xml:space="preserve">Execution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inventory_forecasting.py</w:t>
      </w:r>
    </w:p>
    <w:bookmarkEnd w:id="32"/>
    <w:bookmarkStart w:id="33" w:name="sample-workflow"/>
    <w:p>
      <w:pPr>
        <w:pStyle w:val="Heading2"/>
      </w:pPr>
      <w:r>
        <w:t xml:space="preserve">Sample Workflow</w:t>
      </w:r>
    </w:p>
    <w:p>
      <w:pPr>
        <w:pStyle w:val="Compact"/>
        <w:numPr>
          <w:ilvl w:val="0"/>
          <w:numId w:val="1009"/>
        </w:numPr>
      </w:pPr>
      <w:r>
        <w:t xml:space="preserve">Create warehouse</w:t>
      </w:r>
    </w:p>
    <w:p>
      <w:pPr>
        <w:pStyle w:val="Compact"/>
        <w:numPr>
          <w:ilvl w:val="0"/>
          <w:numId w:val="1009"/>
        </w:numPr>
      </w:pPr>
      <w:r>
        <w:t xml:space="preserve">Register products</w:t>
      </w:r>
    </w:p>
    <w:p>
      <w:pPr>
        <w:pStyle w:val="Compact"/>
        <w:numPr>
          <w:ilvl w:val="0"/>
          <w:numId w:val="1009"/>
        </w:numPr>
      </w:pPr>
      <w:r>
        <w:t xml:space="preserve">Simulate daily demand</w:t>
      </w:r>
    </w:p>
    <w:p>
      <w:pPr>
        <w:pStyle w:val="Compact"/>
        <w:numPr>
          <w:ilvl w:val="0"/>
          <w:numId w:val="1009"/>
        </w:numPr>
      </w:pPr>
      <w:r>
        <w:t xml:space="preserve">Generate reorder report</w:t>
      </w:r>
    </w:p>
    <w:p>
      <w:pPr>
        <w:pStyle w:val="Compact"/>
        <w:numPr>
          <w:ilvl w:val="0"/>
          <w:numId w:val="1009"/>
        </w:numPr>
      </w:pPr>
      <w:r>
        <w:t xml:space="preserve">Trigger procurement process</w:t>
      </w:r>
    </w:p>
    <w:bookmarkEnd w:id="33"/>
    <w:bookmarkStart w:id="34" w:name="sample-output"/>
    <w:p>
      <w:pPr>
        <w:pStyle w:val="Heading2"/>
      </w:pPr>
      <w:r>
        <w:t xml:space="preserve">Sample Output</w:t>
      </w:r>
    </w:p>
    <w:p>
      <w:pPr>
        <w:pStyle w:val="SourceCode"/>
      </w:pPr>
      <w:r>
        <w:rPr>
          <w:rStyle w:val="VerbatimChar"/>
        </w:rPr>
        <w:t xml:space="preserve">Reorder Items</w:t>
      </w:r>
      <w:r>
        <w:br/>
      </w:r>
      <w:r>
        <w:rPr>
          <w:rStyle w:val="VerbatimChar"/>
        </w:rPr>
        <w:t xml:space="preserve">{'sku': 'SKU-0010', 'stock': 15, 'lead_time': 5}</w:t>
      </w:r>
      <w:r>
        <w:br/>
      </w:r>
      <w:r>
        <w:rPr>
          <w:rStyle w:val="VerbatimChar"/>
        </w:rPr>
        <w:t xml:space="preserve">{'sku': 'SKU-0042', 'stock': 8, 'lead_time': 7}</w:t>
      </w:r>
    </w:p>
    <w:bookmarkEnd w:id="34"/>
    <w:bookmarkStart w:id="35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10"/>
        </w:numPr>
      </w:pPr>
      <w:r>
        <w:t xml:space="preserve">Demand Forecasting Models</w:t>
      </w:r>
    </w:p>
    <w:p>
      <w:pPr>
        <w:pStyle w:val="Compact"/>
        <w:numPr>
          <w:ilvl w:val="0"/>
          <w:numId w:val="1010"/>
        </w:numPr>
      </w:pPr>
      <w:r>
        <w:t xml:space="preserve">Time-Series Analytics</w:t>
      </w:r>
    </w:p>
    <w:p>
      <w:pPr>
        <w:pStyle w:val="Compact"/>
        <w:numPr>
          <w:ilvl w:val="0"/>
          <w:numId w:val="1010"/>
        </w:numPr>
      </w:pPr>
      <w:r>
        <w:t xml:space="preserve">Procurement Automation</w:t>
      </w:r>
    </w:p>
    <w:p>
      <w:pPr>
        <w:pStyle w:val="Compact"/>
        <w:numPr>
          <w:ilvl w:val="0"/>
          <w:numId w:val="1010"/>
        </w:numPr>
      </w:pPr>
      <w:r>
        <w:t xml:space="preserve">ERP Integration</w:t>
      </w:r>
    </w:p>
    <w:p>
      <w:pPr>
        <w:pStyle w:val="Compact"/>
        <w:numPr>
          <w:ilvl w:val="0"/>
          <w:numId w:val="1010"/>
        </w:numPr>
      </w:pPr>
      <w:r>
        <w:t xml:space="preserve">Supplier Management</w:t>
      </w:r>
    </w:p>
    <w:p>
      <w:pPr>
        <w:pStyle w:val="Compact"/>
        <w:numPr>
          <w:ilvl w:val="0"/>
          <w:numId w:val="1010"/>
        </w:numPr>
      </w:pPr>
      <w:r>
        <w:t xml:space="preserve">Inventory Dashboards</w:t>
      </w:r>
    </w:p>
    <w:p>
      <w:pPr>
        <w:pStyle w:val="Compact"/>
        <w:numPr>
          <w:ilvl w:val="0"/>
          <w:numId w:val="1010"/>
        </w:numPr>
      </w:pPr>
      <w:r>
        <w:t xml:space="preserve">AI-based Demand Prediction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2026-06-04T08:19:18Z</dcterms:created>
  <dcterms:modified xsi:type="dcterms:W3CDTF">2026-06-04T08:19:18Z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