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23219">
      <w:pPr>
        <w:jc w:val="center"/>
        <w:rPr>
          <w:b/>
          <w:bCs/>
          <w:sz w:val="34"/>
          <w:szCs w:val="34"/>
        </w:rPr>
      </w:pPr>
      <w:r>
        <w:rPr>
          <w:b/>
          <w:bCs/>
          <w:sz w:val="34"/>
          <w:szCs w:val="34"/>
        </w:rPr>
        <w:t xml:space="preserve"> SIMATS ENGINEERING</w:t>
      </w:r>
    </w:p>
    <w:p w14:paraId="0FB8BBBB">
      <w:pPr>
        <w:jc w:val="center"/>
        <w:rPr>
          <w:b/>
          <w:bCs/>
          <w:sz w:val="28"/>
          <w:szCs w:val="28"/>
        </w:rPr>
      </w:pPr>
      <w:r>
        <w:rPr>
          <w:b/>
          <w:bCs/>
          <w:sz w:val="28"/>
          <w:szCs w:val="28"/>
        </w:rPr>
        <w:t>ASSESSMENT TOOL 2</w:t>
      </w:r>
    </w:p>
    <w:p w14:paraId="3D06B5D2">
      <w:pPr>
        <w:jc w:val="center"/>
        <w:rPr>
          <w:b/>
          <w:bCs/>
          <w:sz w:val="34"/>
          <w:szCs w:val="34"/>
        </w:rPr>
      </w:pPr>
    </w:p>
    <w:p w14:paraId="457A1EAB">
      <w:pPr>
        <w:jc w:val="center"/>
        <w:rPr>
          <w:b/>
          <w:bCs/>
          <w:sz w:val="34"/>
          <w:szCs w:val="34"/>
        </w:rPr>
      </w:pPr>
    </w:p>
    <w:p w14:paraId="21BAABF2">
      <w:pPr>
        <w:rPr>
          <w:rFonts w:hint="default"/>
          <w:b/>
          <w:bCs/>
          <w:sz w:val="24"/>
          <w:szCs w:val="24"/>
          <w:lang w:val="en-US"/>
        </w:rPr>
      </w:pPr>
      <w:r>
        <w:rPr>
          <w:b/>
          <w:bCs/>
          <w:sz w:val="24"/>
          <w:szCs w:val="24"/>
        </w:rPr>
        <w:t>COURSE NAME:</w:t>
      </w:r>
      <w:r>
        <w:rPr>
          <w:b/>
          <w:bCs/>
          <w:sz w:val="24"/>
          <w:szCs w:val="24"/>
        </w:rPr>
        <w:tab/>
      </w:r>
      <w:r>
        <w:rPr>
          <w:b/>
          <w:bCs/>
          <w:sz w:val="24"/>
          <w:szCs w:val="24"/>
        </w:rPr>
        <w:t>Database Management Systems</w:t>
      </w:r>
      <w:r>
        <w:rPr>
          <w:rFonts w:hint="default"/>
          <w:b/>
          <w:bCs/>
          <w:sz w:val="24"/>
          <w:szCs w:val="24"/>
          <w:lang w:val="en-US"/>
        </w:rPr>
        <w:t xml:space="preserve">          NAME:K.SARANYA</w:t>
      </w:r>
    </w:p>
    <w:p w14:paraId="11632B4C">
      <w:pPr>
        <w:rPr>
          <w:rFonts w:hint="default"/>
          <w:b/>
          <w:bCs/>
          <w:sz w:val="24"/>
          <w:szCs w:val="24"/>
          <w:lang w:val="en-US"/>
        </w:rPr>
      </w:pPr>
      <w:r>
        <w:rPr>
          <w:b/>
          <w:bCs/>
          <w:sz w:val="24"/>
          <w:szCs w:val="24"/>
        </w:rPr>
        <w:t>COURSE CODE:</w:t>
      </w:r>
      <w:r>
        <w:rPr>
          <w:b/>
          <w:bCs/>
          <w:sz w:val="24"/>
          <w:szCs w:val="24"/>
        </w:rPr>
        <w:tab/>
      </w:r>
      <w:r>
        <w:rPr>
          <w:b/>
          <w:bCs/>
          <w:sz w:val="24"/>
          <w:szCs w:val="24"/>
        </w:rPr>
        <w:t>CSA05</w:t>
      </w:r>
      <w:r>
        <w:rPr>
          <w:rFonts w:hint="default"/>
          <w:b/>
          <w:bCs/>
          <w:sz w:val="24"/>
          <w:szCs w:val="24"/>
          <w:lang w:val="en-US"/>
        </w:rPr>
        <w:t>01</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rFonts w:hint="default"/>
          <w:b/>
          <w:bCs/>
          <w:sz w:val="24"/>
          <w:szCs w:val="24"/>
          <w:lang w:val="en-US"/>
        </w:rPr>
        <w:t>REG NO:192424409</w:t>
      </w:r>
    </w:p>
    <w:p w14:paraId="2480C7EC">
      <w:pPr>
        <w:rPr>
          <w:b/>
          <w:bCs/>
          <w:sz w:val="24"/>
          <w:szCs w:val="24"/>
        </w:rPr>
      </w:pPr>
    </w:p>
    <w:p w14:paraId="7B825CE2">
      <w:pPr>
        <w:rPr>
          <w:b/>
          <w:bCs/>
          <w:sz w:val="24"/>
          <w:szCs w:val="24"/>
        </w:rPr>
      </w:pPr>
    </w:p>
    <w:p w14:paraId="53323420">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48068A5D">
      <w:pPr>
        <w:rPr>
          <w:b/>
          <w:bCs/>
          <w:sz w:val="24"/>
          <w:szCs w:val="24"/>
        </w:rPr>
      </w:pPr>
    </w:p>
    <w:p w14:paraId="68E9DFB8">
      <w:pPr>
        <w:rPr>
          <w:b/>
          <w:bCs/>
          <w:sz w:val="24"/>
          <w:szCs w:val="24"/>
        </w:rPr>
      </w:pPr>
      <w:r>
        <w:rPr>
          <w:b/>
          <w:bCs/>
          <w:sz w:val="24"/>
          <w:szCs w:val="24"/>
        </w:rPr>
        <w:t>COURSE OUTCOME COVERED</w:t>
      </w:r>
    </w:p>
    <w:p w14:paraId="6F387EE4">
      <w:pPr>
        <w:rPr>
          <w:b/>
          <w:bCs/>
          <w:sz w:val="24"/>
          <w:szCs w:val="24"/>
        </w:rPr>
      </w:pPr>
    </w:p>
    <w:p w14:paraId="6568E3FE">
      <w:pPr>
        <w:rPr>
          <w:sz w:val="24"/>
          <w:szCs w:val="24"/>
        </w:rPr>
      </w:pPr>
      <w:r>
        <w:rPr>
          <w:b/>
          <w:bCs/>
          <w:sz w:val="24"/>
          <w:szCs w:val="24"/>
        </w:rPr>
        <w:t xml:space="preserve">CO3: </w:t>
      </w:r>
      <w:r>
        <w:rPr>
          <w:i/>
          <w:iCs/>
          <w:sz w:val="24"/>
          <w:szCs w:val="24"/>
        </w:rPr>
        <w:t xml:space="preserve">Analyze relational databases using functional dependencies, normalization (1NF to 5NF), and key constraints to identify redundancy and ensure data integrity. </w:t>
      </w:r>
      <w:r>
        <w:rPr>
          <w:sz w:val="24"/>
          <w:szCs w:val="24"/>
        </w:rPr>
        <w:t>(BL2, BL3)</w:t>
      </w:r>
    </w:p>
    <w:p w14:paraId="03FF6829">
      <w:pPr>
        <w:rPr>
          <w:sz w:val="24"/>
          <w:szCs w:val="24"/>
        </w:rPr>
      </w:pPr>
    </w:p>
    <w:p w14:paraId="784B9B0C">
      <w:pPr>
        <w:rPr>
          <w:sz w:val="24"/>
          <w:szCs w:val="24"/>
        </w:rPr>
      </w:pPr>
      <w:r>
        <w:rPr>
          <w:sz w:val="24"/>
          <w:szCs w:val="24"/>
        </w:rPr>
        <w:t xml:space="preserve">Activity Tool </w:t>
      </w:r>
      <w:r>
        <w:rPr>
          <w:sz w:val="24"/>
          <w:szCs w:val="24"/>
        </w:rPr>
        <w:tab/>
      </w:r>
      <w:r>
        <w:rPr>
          <w:sz w:val="24"/>
          <w:szCs w:val="24"/>
        </w:rPr>
        <w:t>: Case Study (Medium)</w:t>
      </w:r>
    </w:p>
    <w:p w14:paraId="07F326E0">
      <w:pPr>
        <w:rPr>
          <w:sz w:val="24"/>
          <w:szCs w:val="24"/>
        </w:rPr>
      </w:pPr>
      <w:r>
        <w:rPr>
          <w:sz w:val="24"/>
          <w:szCs w:val="24"/>
        </w:rPr>
        <w:t>Assessment Tool Weightage: 30%</w:t>
      </w:r>
    </w:p>
    <w:p w14:paraId="162707FD">
      <w:pPr>
        <w:rPr>
          <w:sz w:val="24"/>
          <w:szCs w:val="24"/>
        </w:rPr>
      </w:pPr>
    </w:p>
    <w:p w14:paraId="726A399E">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4A5C2D66">
      <w:pPr>
        <w:rPr>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94"/>
        <w:gridCol w:w="5982"/>
        <w:gridCol w:w="1688"/>
        <w:gridCol w:w="996"/>
      </w:tblGrid>
      <w:tr w14:paraId="5843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9360" w:type="dxa"/>
            <w:gridSpan w:val="4"/>
            <w:shd w:val="clear" w:color="auto" w:fill="FFFFFF" w:themeFill="background1"/>
            <w:tcMar>
              <w:top w:w="100" w:type="dxa"/>
              <w:left w:w="180" w:type="dxa"/>
              <w:bottom w:w="100" w:type="dxa"/>
              <w:right w:w="180" w:type="dxa"/>
            </w:tcMar>
          </w:tcPr>
          <w:p w14:paraId="46E4F2CC">
            <w:pPr>
              <w:spacing w:after="60"/>
            </w:pPr>
            <w:r>
              <w:rPr>
                <w:b/>
                <w:bCs/>
              </w:rPr>
              <w:t>QUESTIONS</w:t>
            </w:r>
            <w:r>
              <w:rPr>
                <w:sz w:val="20"/>
                <w:szCs w:val="20"/>
              </w:rPr>
              <w:t xml:space="preserve">                                                                                                       Total Marks: 50</w:t>
            </w:r>
          </w:p>
        </w:tc>
      </w:tr>
      <w:tr w14:paraId="535C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120" w:type="dxa"/>
              <w:bottom w:w="80" w:type="dxa"/>
              <w:right w:w="120" w:type="dxa"/>
            </w:tcMar>
            <w:vAlign w:val="center"/>
          </w:tcPr>
          <w:p w14:paraId="2AAC984C">
            <w:pPr>
              <w:spacing w:after="60"/>
              <w:jc w:val="center"/>
            </w:pPr>
            <w:r>
              <w:rPr>
                <w:b/>
                <w:bCs/>
                <w:sz w:val="19"/>
                <w:szCs w:val="19"/>
              </w:rPr>
              <w:t>Q.No</w:t>
            </w:r>
          </w:p>
        </w:tc>
        <w:tc>
          <w:tcPr>
            <w:tcW w:w="6060" w:type="dxa"/>
            <w:shd w:val="clear" w:color="auto" w:fill="FFFFFF" w:themeFill="background1"/>
            <w:tcMar>
              <w:top w:w="80" w:type="dxa"/>
              <w:left w:w="120" w:type="dxa"/>
              <w:bottom w:w="80" w:type="dxa"/>
              <w:right w:w="120" w:type="dxa"/>
            </w:tcMar>
            <w:vAlign w:val="center"/>
          </w:tcPr>
          <w:p w14:paraId="3A5B53BB">
            <w:pPr>
              <w:spacing w:after="60"/>
              <w:jc w:val="center"/>
            </w:pPr>
            <w:r>
              <w:rPr>
                <w:b/>
                <w:bCs/>
                <w:sz w:val="19"/>
                <w:szCs w:val="19"/>
              </w:rPr>
              <w:t>Question</w:t>
            </w:r>
          </w:p>
        </w:tc>
        <w:tc>
          <w:tcPr>
            <w:tcW w:w="1700" w:type="dxa"/>
            <w:shd w:val="clear" w:color="auto" w:fill="FFFFFF" w:themeFill="background1"/>
            <w:tcMar>
              <w:top w:w="80" w:type="dxa"/>
              <w:left w:w="120" w:type="dxa"/>
              <w:bottom w:w="80" w:type="dxa"/>
              <w:right w:w="120" w:type="dxa"/>
            </w:tcMar>
            <w:vAlign w:val="center"/>
          </w:tcPr>
          <w:p w14:paraId="5CA808A5">
            <w:pPr>
              <w:spacing w:after="60"/>
              <w:jc w:val="center"/>
            </w:pPr>
            <w:r>
              <w:rPr>
                <w:b/>
                <w:bCs/>
                <w:sz w:val="19"/>
                <w:szCs w:val="19"/>
              </w:rPr>
              <w:t>Bloom's Level</w:t>
            </w:r>
          </w:p>
        </w:tc>
        <w:tc>
          <w:tcPr>
            <w:tcW w:w="1000" w:type="dxa"/>
            <w:shd w:val="clear" w:color="auto" w:fill="FFFFFF" w:themeFill="background1"/>
            <w:tcMar>
              <w:top w:w="80" w:type="dxa"/>
              <w:left w:w="120" w:type="dxa"/>
              <w:bottom w:w="80" w:type="dxa"/>
              <w:right w:w="120" w:type="dxa"/>
            </w:tcMar>
            <w:vAlign w:val="center"/>
          </w:tcPr>
          <w:p w14:paraId="3560885F">
            <w:pPr>
              <w:spacing w:after="60"/>
              <w:jc w:val="center"/>
            </w:pPr>
            <w:r>
              <w:rPr>
                <w:b/>
                <w:bCs/>
                <w:sz w:val="19"/>
                <w:szCs w:val="19"/>
              </w:rPr>
              <w:t>Marks</w:t>
            </w:r>
          </w:p>
        </w:tc>
      </w:tr>
      <w:tr w14:paraId="3B57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1A65E28A">
            <w:pPr>
              <w:spacing w:after="60"/>
              <w:jc w:val="center"/>
            </w:pPr>
            <w:r>
              <w:rPr>
                <w:b/>
                <w:bCs/>
                <w:sz w:val="19"/>
                <w:szCs w:val="19"/>
              </w:rPr>
              <w:t>1</w:t>
            </w:r>
          </w:p>
        </w:tc>
        <w:tc>
          <w:tcPr>
            <w:tcW w:w="6060" w:type="dxa"/>
            <w:shd w:val="clear" w:color="auto" w:fill="FFFFFF" w:themeFill="background1"/>
            <w:tcMar>
              <w:top w:w="80" w:type="dxa"/>
              <w:left w:w="120" w:type="dxa"/>
              <w:bottom w:w="80" w:type="dxa"/>
              <w:right w:w="120" w:type="dxa"/>
            </w:tcMar>
          </w:tcPr>
          <w:p w14:paraId="51B08892">
            <w:pPr>
              <w:spacing w:after="60"/>
            </w:pPr>
            <w:r>
              <w:rPr>
                <w:sz w:val="19"/>
                <w:szCs w:val="19"/>
              </w:rPr>
              <w:t>Analyze the case: An online shopping platform stores Order(OrderID, CustID, CustName, ProdID, ProdName, Qty, Price). Identify FDs and normalize to 3NF.</w:t>
            </w:r>
          </w:p>
        </w:tc>
        <w:tc>
          <w:tcPr>
            <w:tcW w:w="1700" w:type="dxa"/>
            <w:shd w:val="clear" w:color="auto" w:fill="FFFFFF" w:themeFill="background1"/>
            <w:tcMar>
              <w:top w:w="80" w:type="dxa"/>
              <w:left w:w="80" w:type="dxa"/>
              <w:bottom w:w="80" w:type="dxa"/>
              <w:right w:w="80" w:type="dxa"/>
            </w:tcMar>
            <w:vAlign w:val="center"/>
          </w:tcPr>
          <w:p w14:paraId="7C742AF8">
            <w:pPr>
              <w:spacing w:after="60"/>
              <w:jc w:val="center"/>
            </w:pPr>
            <w:r>
              <w:rPr>
                <w:sz w:val="17"/>
                <w:szCs w:val="17"/>
              </w:rPr>
              <w:t>BL2 – Understand</w:t>
            </w:r>
          </w:p>
        </w:tc>
        <w:tc>
          <w:tcPr>
            <w:tcW w:w="1000" w:type="dxa"/>
            <w:shd w:val="clear" w:color="auto" w:fill="FFFFFF" w:themeFill="background1"/>
            <w:tcMar>
              <w:top w:w="80" w:type="dxa"/>
              <w:left w:w="60" w:type="dxa"/>
              <w:bottom w:w="80" w:type="dxa"/>
              <w:right w:w="60" w:type="dxa"/>
            </w:tcMar>
            <w:vAlign w:val="center"/>
          </w:tcPr>
          <w:p w14:paraId="0FA15572">
            <w:pPr>
              <w:spacing w:after="60"/>
              <w:jc w:val="center"/>
            </w:pPr>
            <w:r>
              <w:rPr>
                <w:b/>
                <w:bCs/>
                <w:sz w:val="19"/>
                <w:szCs w:val="19"/>
              </w:rPr>
              <w:t>5</w:t>
            </w:r>
          </w:p>
        </w:tc>
      </w:tr>
      <w:tr w14:paraId="1B24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2F5C47A3">
            <w:pPr>
              <w:spacing w:after="60"/>
              <w:jc w:val="center"/>
            </w:pPr>
            <w:r>
              <w:rPr>
                <w:b/>
                <w:bCs/>
                <w:sz w:val="19"/>
                <w:szCs w:val="19"/>
              </w:rPr>
              <w:t>2</w:t>
            </w:r>
          </w:p>
        </w:tc>
        <w:tc>
          <w:tcPr>
            <w:tcW w:w="6060" w:type="dxa"/>
            <w:shd w:val="clear" w:color="auto" w:fill="FFFFFF" w:themeFill="background1"/>
            <w:tcMar>
              <w:top w:w="80" w:type="dxa"/>
              <w:left w:w="120" w:type="dxa"/>
              <w:bottom w:w="80" w:type="dxa"/>
              <w:right w:w="120" w:type="dxa"/>
            </w:tcMar>
          </w:tcPr>
          <w:p w14:paraId="0234FF07">
            <w:pPr>
              <w:spacing w:after="60"/>
            </w:pPr>
            <w:r>
              <w:rPr>
                <w:sz w:val="19"/>
                <w:szCs w:val="19"/>
              </w:rPr>
              <w:t>A hospital maintains Patient(PID, PName, DocID, DocName, Specialization, WardNo, WardName). Identify anomalies and normalize to BCNF.</w:t>
            </w:r>
          </w:p>
        </w:tc>
        <w:tc>
          <w:tcPr>
            <w:tcW w:w="1700" w:type="dxa"/>
            <w:shd w:val="clear" w:color="auto" w:fill="FFFFFF" w:themeFill="background1"/>
            <w:tcMar>
              <w:top w:w="80" w:type="dxa"/>
              <w:left w:w="80" w:type="dxa"/>
              <w:bottom w:w="80" w:type="dxa"/>
              <w:right w:w="80" w:type="dxa"/>
            </w:tcMar>
            <w:vAlign w:val="center"/>
          </w:tcPr>
          <w:p w14:paraId="4628559B">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1468FFA5">
            <w:pPr>
              <w:spacing w:after="60"/>
              <w:jc w:val="center"/>
            </w:pPr>
            <w:r>
              <w:rPr>
                <w:b/>
                <w:bCs/>
                <w:sz w:val="19"/>
                <w:szCs w:val="19"/>
              </w:rPr>
              <w:t>5</w:t>
            </w:r>
          </w:p>
        </w:tc>
      </w:tr>
      <w:tr w14:paraId="37FB2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508876B3">
            <w:pPr>
              <w:spacing w:after="60"/>
              <w:jc w:val="center"/>
            </w:pPr>
            <w:r>
              <w:rPr>
                <w:b/>
                <w:bCs/>
                <w:sz w:val="19"/>
                <w:szCs w:val="19"/>
              </w:rPr>
              <w:t>3</w:t>
            </w:r>
          </w:p>
        </w:tc>
        <w:tc>
          <w:tcPr>
            <w:tcW w:w="6060" w:type="dxa"/>
            <w:shd w:val="clear" w:color="auto" w:fill="FFFFFF" w:themeFill="background1"/>
            <w:tcMar>
              <w:top w:w="80" w:type="dxa"/>
              <w:left w:w="120" w:type="dxa"/>
              <w:bottom w:w="80" w:type="dxa"/>
              <w:right w:w="120" w:type="dxa"/>
            </w:tcMar>
          </w:tcPr>
          <w:p w14:paraId="1E3E8E2A">
            <w:pPr>
              <w:spacing w:after="60"/>
            </w:pPr>
            <w:r>
              <w:rPr>
                <w:sz w:val="19"/>
                <w:szCs w:val="19"/>
              </w:rPr>
              <w:t>Case study: A university stores Enrollment(SID, SName, CourseID, CourseName, Faculty, Grade). Analyze FDs and apply 2NF decomposition.</w:t>
            </w:r>
          </w:p>
        </w:tc>
        <w:tc>
          <w:tcPr>
            <w:tcW w:w="1700" w:type="dxa"/>
            <w:shd w:val="clear" w:color="auto" w:fill="FFFFFF" w:themeFill="background1"/>
            <w:tcMar>
              <w:top w:w="80" w:type="dxa"/>
              <w:left w:w="80" w:type="dxa"/>
              <w:bottom w:w="80" w:type="dxa"/>
              <w:right w:w="80" w:type="dxa"/>
            </w:tcMar>
            <w:vAlign w:val="center"/>
          </w:tcPr>
          <w:p w14:paraId="60E0B2A1">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2731AE5F">
            <w:pPr>
              <w:spacing w:after="60"/>
              <w:jc w:val="center"/>
            </w:pPr>
            <w:r>
              <w:rPr>
                <w:b/>
                <w:bCs/>
                <w:sz w:val="19"/>
                <w:szCs w:val="19"/>
              </w:rPr>
              <w:t>5</w:t>
            </w:r>
          </w:p>
        </w:tc>
      </w:tr>
      <w:tr w14:paraId="11B3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39A8042D">
            <w:pPr>
              <w:spacing w:after="60"/>
              <w:jc w:val="center"/>
            </w:pPr>
            <w:r>
              <w:rPr>
                <w:b/>
                <w:bCs/>
                <w:sz w:val="19"/>
                <w:szCs w:val="19"/>
              </w:rPr>
              <w:t>4</w:t>
            </w:r>
          </w:p>
        </w:tc>
        <w:tc>
          <w:tcPr>
            <w:tcW w:w="6060" w:type="dxa"/>
            <w:shd w:val="clear" w:color="auto" w:fill="FFFFFF" w:themeFill="background1"/>
            <w:tcMar>
              <w:top w:w="80" w:type="dxa"/>
              <w:left w:w="120" w:type="dxa"/>
              <w:bottom w:w="80" w:type="dxa"/>
              <w:right w:w="120" w:type="dxa"/>
            </w:tcMar>
          </w:tcPr>
          <w:p w14:paraId="7DB50C68">
            <w:pPr>
              <w:spacing w:after="60"/>
            </w:pPr>
            <w:r>
              <w:rPr>
                <w:sz w:val="19"/>
                <w:szCs w:val="19"/>
              </w:rPr>
              <w:t>Given the airline booking case: Booking(FlightNo, PassID, PassName, Seat, DeptCity, ArrCity, Date). Normalize up to BCNF.</w:t>
            </w:r>
          </w:p>
        </w:tc>
        <w:tc>
          <w:tcPr>
            <w:tcW w:w="1700" w:type="dxa"/>
            <w:shd w:val="clear" w:color="auto" w:fill="FFFFFF" w:themeFill="background1"/>
            <w:tcMar>
              <w:top w:w="80" w:type="dxa"/>
              <w:left w:w="80" w:type="dxa"/>
              <w:bottom w:w="80" w:type="dxa"/>
              <w:right w:w="80" w:type="dxa"/>
            </w:tcMar>
            <w:vAlign w:val="center"/>
          </w:tcPr>
          <w:p w14:paraId="25A9FEB9">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059DCC50">
            <w:pPr>
              <w:spacing w:after="60"/>
              <w:jc w:val="center"/>
            </w:pPr>
            <w:r>
              <w:rPr>
                <w:b/>
                <w:bCs/>
                <w:sz w:val="19"/>
                <w:szCs w:val="19"/>
              </w:rPr>
              <w:t>5</w:t>
            </w:r>
          </w:p>
        </w:tc>
      </w:tr>
      <w:tr w14:paraId="100B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393381E2">
            <w:pPr>
              <w:spacing w:after="60"/>
              <w:jc w:val="center"/>
            </w:pPr>
            <w:r>
              <w:rPr>
                <w:b/>
                <w:bCs/>
                <w:sz w:val="19"/>
                <w:szCs w:val="19"/>
              </w:rPr>
              <w:t>5</w:t>
            </w:r>
          </w:p>
        </w:tc>
        <w:tc>
          <w:tcPr>
            <w:tcW w:w="6060" w:type="dxa"/>
            <w:shd w:val="clear" w:color="auto" w:fill="FFFFFF" w:themeFill="background1"/>
            <w:tcMar>
              <w:top w:w="80" w:type="dxa"/>
              <w:left w:w="120" w:type="dxa"/>
              <w:bottom w:w="80" w:type="dxa"/>
              <w:right w:w="120" w:type="dxa"/>
            </w:tcMar>
          </w:tcPr>
          <w:p w14:paraId="080A965E">
            <w:pPr>
              <w:spacing w:after="60"/>
            </w:pPr>
            <w:r>
              <w:rPr>
                <w:sz w:val="19"/>
                <w:szCs w:val="19"/>
              </w:rPr>
              <w:t>Analyze an HR system schema for a multinational company. Identify all functional and transitive dependencies and normalize to 3NF.</w:t>
            </w:r>
          </w:p>
        </w:tc>
        <w:tc>
          <w:tcPr>
            <w:tcW w:w="1700" w:type="dxa"/>
            <w:shd w:val="clear" w:color="auto" w:fill="FFFFFF" w:themeFill="background1"/>
            <w:tcMar>
              <w:top w:w="80" w:type="dxa"/>
              <w:left w:w="80" w:type="dxa"/>
              <w:bottom w:w="80" w:type="dxa"/>
              <w:right w:w="80" w:type="dxa"/>
            </w:tcMar>
            <w:vAlign w:val="center"/>
          </w:tcPr>
          <w:p w14:paraId="193750C5">
            <w:pPr>
              <w:spacing w:after="60"/>
              <w:jc w:val="center"/>
            </w:pPr>
            <w:r>
              <w:rPr>
                <w:sz w:val="17"/>
                <w:szCs w:val="17"/>
              </w:rPr>
              <w:t>BL2 – Understand</w:t>
            </w:r>
          </w:p>
        </w:tc>
        <w:tc>
          <w:tcPr>
            <w:tcW w:w="1000" w:type="dxa"/>
            <w:shd w:val="clear" w:color="auto" w:fill="FFFFFF" w:themeFill="background1"/>
            <w:tcMar>
              <w:top w:w="80" w:type="dxa"/>
              <w:left w:w="60" w:type="dxa"/>
              <w:bottom w:w="80" w:type="dxa"/>
              <w:right w:w="60" w:type="dxa"/>
            </w:tcMar>
            <w:vAlign w:val="center"/>
          </w:tcPr>
          <w:p w14:paraId="7A224704">
            <w:pPr>
              <w:spacing w:after="60"/>
              <w:jc w:val="center"/>
            </w:pPr>
            <w:r>
              <w:rPr>
                <w:b/>
                <w:bCs/>
                <w:sz w:val="19"/>
                <w:szCs w:val="19"/>
              </w:rPr>
              <w:t>5</w:t>
            </w:r>
          </w:p>
        </w:tc>
      </w:tr>
      <w:tr w14:paraId="36ACA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1F74DA8A">
            <w:pPr>
              <w:spacing w:after="60"/>
              <w:jc w:val="center"/>
            </w:pPr>
            <w:r>
              <w:rPr>
                <w:b/>
                <w:bCs/>
                <w:sz w:val="19"/>
                <w:szCs w:val="19"/>
              </w:rPr>
              <w:t>6</w:t>
            </w:r>
          </w:p>
        </w:tc>
        <w:tc>
          <w:tcPr>
            <w:tcW w:w="6060" w:type="dxa"/>
            <w:shd w:val="clear" w:color="auto" w:fill="FFFFFF" w:themeFill="background1"/>
            <w:tcMar>
              <w:top w:w="80" w:type="dxa"/>
              <w:left w:w="120" w:type="dxa"/>
              <w:bottom w:w="80" w:type="dxa"/>
              <w:right w:w="120" w:type="dxa"/>
            </w:tcMar>
          </w:tcPr>
          <w:p w14:paraId="60F0AB36">
            <w:pPr>
              <w:spacing w:after="60"/>
            </w:pPr>
            <w:r>
              <w:rPr>
                <w:sz w:val="19"/>
                <w:szCs w:val="19"/>
              </w:rPr>
              <w:t>Case: Library(MemberID, MemberName, BookID, Title, Author, Genre, BorrowDate). Identify MVDs and decompose to 4NF.</w:t>
            </w:r>
          </w:p>
        </w:tc>
        <w:tc>
          <w:tcPr>
            <w:tcW w:w="1700" w:type="dxa"/>
            <w:shd w:val="clear" w:color="auto" w:fill="FFFFFF" w:themeFill="background1"/>
            <w:tcMar>
              <w:top w:w="80" w:type="dxa"/>
              <w:left w:w="80" w:type="dxa"/>
              <w:bottom w:w="80" w:type="dxa"/>
              <w:right w:w="80" w:type="dxa"/>
            </w:tcMar>
            <w:vAlign w:val="center"/>
          </w:tcPr>
          <w:p w14:paraId="0BE5109C">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DBAE9EA">
            <w:pPr>
              <w:spacing w:after="60"/>
              <w:jc w:val="center"/>
            </w:pPr>
            <w:r>
              <w:rPr>
                <w:b/>
                <w:bCs/>
                <w:sz w:val="19"/>
                <w:szCs w:val="19"/>
              </w:rPr>
              <w:t>5</w:t>
            </w:r>
          </w:p>
        </w:tc>
      </w:tr>
      <w:tr w14:paraId="180E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1989965E">
            <w:pPr>
              <w:spacing w:after="60"/>
              <w:jc w:val="center"/>
            </w:pPr>
            <w:r>
              <w:rPr>
                <w:b/>
                <w:bCs/>
                <w:sz w:val="19"/>
                <w:szCs w:val="19"/>
              </w:rPr>
              <w:t>7</w:t>
            </w:r>
          </w:p>
        </w:tc>
        <w:tc>
          <w:tcPr>
            <w:tcW w:w="6060" w:type="dxa"/>
            <w:shd w:val="clear" w:color="auto" w:fill="FFFFFF" w:themeFill="background1"/>
            <w:tcMar>
              <w:top w:w="80" w:type="dxa"/>
              <w:left w:w="120" w:type="dxa"/>
              <w:bottom w:w="80" w:type="dxa"/>
              <w:right w:w="120" w:type="dxa"/>
            </w:tcMar>
          </w:tcPr>
          <w:p w14:paraId="4E5A5FD3">
            <w:pPr>
              <w:spacing w:after="60"/>
            </w:pPr>
            <w:r>
              <w:rPr>
                <w:sz w:val="19"/>
                <w:szCs w:val="19"/>
              </w:rPr>
              <w:t>Analyze a telecom billing schema and identify all candidate keys, primary keys, and functional dependencies before normalization.</w:t>
            </w:r>
          </w:p>
        </w:tc>
        <w:tc>
          <w:tcPr>
            <w:tcW w:w="1700" w:type="dxa"/>
            <w:shd w:val="clear" w:color="auto" w:fill="FFFFFF" w:themeFill="background1"/>
            <w:tcMar>
              <w:top w:w="80" w:type="dxa"/>
              <w:left w:w="80" w:type="dxa"/>
              <w:bottom w:w="80" w:type="dxa"/>
              <w:right w:w="80" w:type="dxa"/>
            </w:tcMar>
            <w:vAlign w:val="center"/>
          </w:tcPr>
          <w:p w14:paraId="7C1B0D05">
            <w:pPr>
              <w:spacing w:after="60"/>
              <w:jc w:val="center"/>
            </w:pPr>
            <w:r>
              <w:rPr>
                <w:sz w:val="17"/>
                <w:szCs w:val="17"/>
              </w:rPr>
              <w:t>BL2 – Understand</w:t>
            </w:r>
          </w:p>
        </w:tc>
        <w:tc>
          <w:tcPr>
            <w:tcW w:w="1000" w:type="dxa"/>
            <w:shd w:val="clear" w:color="auto" w:fill="FFFFFF" w:themeFill="background1"/>
            <w:tcMar>
              <w:top w:w="80" w:type="dxa"/>
              <w:left w:w="60" w:type="dxa"/>
              <w:bottom w:w="80" w:type="dxa"/>
              <w:right w:w="60" w:type="dxa"/>
            </w:tcMar>
            <w:vAlign w:val="center"/>
          </w:tcPr>
          <w:p w14:paraId="34CF842F">
            <w:pPr>
              <w:spacing w:after="60"/>
              <w:jc w:val="center"/>
            </w:pPr>
            <w:r>
              <w:rPr>
                <w:b/>
                <w:bCs/>
                <w:sz w:val="19"/>
                <w:szCs w:val="19"/>
              </w:rPr>
              <w:t>5</w:t>
            </w:r>
          </w:p>
        </w:tc>
      </w:tr>
      <w:tr w14:paraId="6516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0BC9E483">
            <w:pPr>
              <w:spacing w:after="60"/>
              <w:jc w:val="center"/>
            </w:pPr>
            <w:r>
              <w:rPr>
                <w:b/>
                <w:bCs/>
                <w:sz w:val="19"/>
                <w:szCs w:val="19"/>
              </w:rPr>
              <w:t>8</w:t>
            </w:r>
          </w:p>
        </w:tc>
        <w:tc>
          <w:tcPr>
            <w:tcW w:w="6060" w:type="dxa"/>
            <w:shd w:val="clear" w:color="auto" w:fill="FFFFFF" w:themeFill="background1"/>
            <w:tcMar>
              <w:top w:w="80" w:type="dxa"/>
              <w:left w:w="120" w:type="dxa"/>
              <w:bottom w:w="80" w:type="dxa"/>
              <w:right w:w="120" w:type="dxa"/>
            </w:tcMar>
          </w:tcPr>
          <w:p w14:paraId="5B502EE9">
            <w:pPr>
              <w:spacing w:after="60"/>
            </w:pPr>
            <w:r>
              <w:rPr>
                <w:sz w:val="19"/>
                <w:szCs w:val="19"/>
              </w:rPr>
              <w:t>A retail inventory system has Product(PID, PName, SupplierID, SupplierName, Category, Price, Warehouse). Apply complete normalization.</w:t>
            </w:r>
          </w:p>
        </w:tc>
        <w:tc>
          <w:tcPr>
            <w:tcW w:w="1700" w:type="dxa"/>
            <w:shd w:val="clear" w:color="auto" w:fill="FFFFFF" w:themeFill="background1"/>
            <w:tcMar>
              <w:top w:w="80" w:type="dxa"/>
              <w:left w:w="80" w:type="dxa"/>
              <w:bottom w:w="80" w:type="dxa"/>
              <w:right w:w="80" w:type="dxa"/>
            </w:tcMar>
            <w:vAlign w:val="center"/>
          </w:tcPr>
          <w:p w14:paraId="2E2478C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48399BB1">
            <w:pPr>
              <w:spacing w:after="60"/>
              <w:jc w:val="center"/>
            </w:pPr>
            <w:r>
              <w:rPr>
                <w:b/>
                <w:bCs/>
                <w:sz w:val="19"/>
                <w:szCs w:val="19"/>
              </w:rPr>
              <w:t>5</w:t>
            </w:r>
          </w:p>
        </w:tc>
      </w:tr>
      <w:tr w14:paraId="4051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34ED4B5C">
            <w:pPr>
              <w:spacing w:after="60"/>
              <w:jc w:val="center"/>
            </w:pPr>
            <w:r>
              <w:rPr>
                <w:b/>
                <w:bCs/>
                <w:sz w:val="19"/>
                <w:szCs w:val="19"/>
              </w:rPr>
              <w:t>9</w:t>
            </w:r>
          </w:p>
        </w:tc>
        <w:tc>
          <w:tcPr>
            <w:tcW w:w="6060" w:type="dxa"/>
            <w:shd w:val="clear" w:color="auto" w:fill="FFFFFF" w:themeFill="background1"/>
            <w:tcMar>
              <w:top w:w="80" w:type="dxa"/>
              <w:left w:w="120" w:type="dxa"/>
              <w:bottom w:w="80" w:type="dxa"/>
              <w:right w:w="120" w:type="dxa"/>
            </w:tcMar>
          </w:tcPr>
          <w:p w14:paraId="0E70D873">
            <w:pPr>
              <w:spacing w:after="60"/>
            </w:pPr>
            <w:r>
              <w:rPr>
                <w:sz w:val="19"/>
                <w:szCs w:val="19"/>
              </w:rPr>
              <w:t>Study the given poorly normalized schema for a School ERP and propose a fully normalized design up to BCNF with justification.</w:t>
            </w:r>
          </w:p>
        </w:tc>
        <w:tc>
          <w:tcPr>
            <w:tcW w:w="1700" w:type="dxa"/>
            <w:shd w:val="clear" w:color="auto" w:fill="FFFFFF" w:themeFill="background1"/>
            <w:tcMar>
              <w:top w:w="80" w:type="dxa"/>
              <w:left w:w="80" w:type="dxa"/>
              <w:bottom w:w="80" w:type="dxa"/>
              <w:right w:w="80" w:type="dxa"/>
            </w:tcMar>
            <w:vAlign w:val="center"/>
          </w:tcPr>
          <w:p w14:paraId="1A2C66F5">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34767ACE">
            <w:pPr>
              <w:spacing w:after="60"/>
              <w:jc w:val="center"/>
            </w:pPr>
            <w:r>
              <w:rPr>
                <w:b/>
                <w:bCs/>
                <w:sz w:val="19"/>
                <w:szCs w:val="19"/>
              </w:rPr>
              <w:t>5</w:t>
            </w:r>
          </w:p>
        </w:tc>
      </w:tr>
      <w:tr w14:paraId="10B3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2317C710">
            <w:pPr>
              <w:spacing w:after="60"/>
              <w:jc w:val="center"/>
            </w:pPr>
            <w:r>
              <w:rPr>
                <w:b/>
                <w:bCs/>
                <w:sz w:val="19"/>
                <w:szCs w:val="19"/>
              </w:rPr>
              <w:t>10</w:t>
            </w:r>
          </w:p>
        </w:tc>
        <w:tc>
          <w:tcPr>
            <w:tcW w:w="6060" w:type="dxa"/>
            <w:shd w:val="clear" w:color="auto" w:fill="FFFFFF" w:themeFill="background1"/>
            <w:tcMar>
              <w:top w:w="80" w:type="dxa"/>
              <w:left w:w="120" w:type="dxa"/>
              <w:bottom w:w="80" w:type="dxa"/>
              <w:right w:w="120" w:type="dxa"/>
            </w:tcMar>
          </w:tcPr>
          <w:p w14:paraId="623C6449">
            <w:pPr>
              <w:spacing w:after="60"/>
            </w:pPr>
            <w:r>
              <w:rPr>
                <w:sz w:val="19"/>
                <w:szCs w:val="19"/>
              </w:rPr>
              <w:t>Given a movie streaming platform schema, identify join dependencies and decompose to 5NF with lossless-join verification.</w:t>
            </w:r>
          </w:p>
        </w:tc>
        <w:tc>
          <w:tcPr>
            <w:tcW w:w="1700" w:type="dxa"/>
            <w:shd w:val="clear" w:color="auto" w:fill="FFFFFF" w:themeFill="background1"/>
            <w:tcMar>
              <w:top w:w="80" w:type="dxa"/>
              <w:left w:w="80" w:type="dxa"/>
              <w:bottom w:w="80" w:type="dxa"/>
              <w:right w:w="80" w:type="dxa"/>
            </w:tcMar>
            <w:vAlign w:val="center"/>
          </w:tcPr>
          <w:p w14:paraId="41E03C8E">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527FECF9">
            <w:pPr>
              <w:spacing w:after="60"/>
              <w:jc w:val="center"/>
            </w:pPr>
            <w:r>
              <w:rPr>
                <w:b/>
                <w:bCs/>
                <w:sz w:val="19"/>
                <w:szCs w:val="19"/>
              </w:rPr>
              <w:t>5</w:t>
            </w:r>
          </w:p>
        </w:tc>
      </w:tr>
    </w:tbl>
    <w:p w14:paraId="54F99B47">
      <w:pPr>
        <w:rPr>
          <w:sz w:val="24"/>
          <w:szCs w:val="24"/>
        </w:rPr>
      </w:pPr>
    </w:p>
    <w:p w14:paraId="2BBB378A">
      <w:pPr>
        <w:rPr>
          <w:sz w:val="24"/>
          <w:szCs w:val="24"/>
        </w:rPr>
      </w:pPr>
    </w:p>
    <w:p w14:paraId="758E60BD">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72223841">
      <w:pPr>
        <w:rPr>
          <w:b/>
          <w:bCs/>
          <w:sz w:val="24"/>
          <w:szCs w:val="24"/>
        </w:rPr>
      </w:pPr>
    </w:p>
    <w:p w14:paraId="25D510B9">
      <w:pPr>
        <w:rPr>
          <w:b/>
          <w:bCs/>
          <w:i/>
          <w:iCs/>
          <w:sz w:val="24"/>
          <w:szCs w:val="24"/>
        </w:rPr>
      </w:pPr>
      <w:r>
        <w:rPr>
          <w:b/>
          <w:bCs/>
          <w:i/>
          <w:iCs/>
          <w:sz w:val="24"/>
          <w:szCs w:val="24"/>
        </w:rPr>
        <w:t>Code of Conduct:</w:t>
      </w:r>
    </w:p>
    <w:p w14:paraId="79EF4D77">
      <w:pPr>
        <w:rPr>
          <w:i/>
          <w:iCs/>
          <w:sz w:val="24"/>
          <w:szCs w:val="24"/>
        </w:rPr>
      </w:pPr>
    </w:p>
    <w:p w14:paraId="6C7BBA46">
      <w:pPr>
        <w:jc w:val="both"/>
        <w:rPr>
          <w:i/>
          <w:iCs/>
          <w:sz w:val="24"/>
          <w:szCs w:val="24"/>
        </w:rPr>
      </w:pPr>
      <w:r>
        <w:rPr>
          <w:i/>
          <w:iCs/>
          <w:sz w:val="24"/>
          <w:szCs w:val="24"/>
        </w:rPr>
        <w:t xml:space="preserve">I </w:t>
      </w:r>
      <w:r>
        <w:rPr>
          <w:rFonts w:hint="default"/>
          <w:b/>
          <w:bCs/>
          <w:i/>
          <w:iCs/>
          <w:sz w:val="24"/>
          <w:szCs w:val="24"/>
          <w:lang w:val="en-US"/>
        </w:rPr>
        <w:t>K.SARANYA(1924244409)</w:t>
      </w:r>
      <w:r>
        <w:rPr>
          <w:rFonts w:hint="default"/>
          <w:i/>
          <w:iCs/>
          <w:sz w:val="24"/>
          <w:szCs w:val="24"/>
          <w:lang w:val="en-US"/>
        </w:rPr>
        <w:t xml:space="preserve"> </w:t>
      </w:r>
      <w:r>
        <w:rPr>
          <w:i/>
          <w:iCs/>
          <w:sz w:val="24"/>
          <w:szCs w:val="24"/>
        </w:rPr>
        <w:t>(Name / Reg No) certify that this submission is my original work and that I have adhered to the guidelines specified for this assessment.</w:t>
      </w:r>
    </w:p>
    <w:p w14:paraId="61A60CEF">
      <w:pPr>
        <w:jc w:val="both"/>
        <w:rPr>
          <w:i/>
          <w:iCs/>
          <w:sz w:val="24"/>
          <w:szCs w:val="24"/>
        </w:rPr>
      </w:pPr>
      <w:r>
        <w:rPr>
          <w:i/>
          <w:iCs/>
          <w:sz w:val="24"/>
          <w:szCs w:val="24"/>
        </w:rPr>
        <w:t>I understand that any violation of academic integrity rules will result in disciplinary action.</w:t>
      </w:r>
    </w:p>
    <w:p w14:paraId="3A4B1041">
      <w:pPr>
        <w:rPr>
          <w:i/>
          <w:iCs/>
          <w:sz w:val="24"/>
          <w:szCs w:val="24"/>
        </w:rPr>
      </w:pPr>
    </w:p>
    <w:p w14:paraId="6517D078">
      <w:pPr>
        <w:rPr>
          <w:rFonts w:hint="default"/>
          <w:i/>
          <w:iCs/>
          <w:sz w:val="24"/>
          <w:szCs w:val="24"/>
          <w:lang w:val="en-US"/>
        </w:rPr>
      </w:pPr>
      <w:r>
        <w:rPr>
          <w:rFonts w:hint="default"/>
          <w:i/>
          <w:iCs/>
          <w:sz w:val="24"/>
          <w:szCs w:val="24"/>
          <w:lang w:val="en-US"/>
        </w:rPr>
        <w:drawing>
          <wp:inline distT="0" distB="0" distL="114300" distR="114300">
            <wp:extent cx="1732915" cy="438785"/>
            <wp:effectExtent l="0" t="0" r="4445" b="3175"/>
            <wp:docPr id="1" name="Picture 1" descr="saranya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ranya sign"/>
                    <pic:cNvPicPr>
                      <a:picLocks noChangeAspect="1"/>
                    </pic:cNvPicPr>
                  </pic:nvPicPr>
                  <pic:blipFill>
                    <a:blip r:embed="rId6"/>
                    <a:stretch>
                      <a:fillRect/>
                    </a:stretch>
                  </pic:blipFill>
                  <pic:spPr>
                    <a:xfrm>
                      <a:off x="0" y="0"/>
                      <a:ext cx="1732915" cy="438785"/>
                    </a:xfrm>
                    <a:prstGeom prst="rect">
                      <a:avLst/>
                    </a:prstGeom>
                  </pic:spPr>
                </pic:pic>
              </a:graphicData>
            </a:graphic>
          </wp:inline>
        </w:drawing>
      </w:r>
    </w:p>
    <w:p w14:paraId="6CBB68E0">
      <w:pPr>
        <w:rPr>
          <w:b/>
          <w:bCs/>
          <w:i/>
          <w:iCs/>
          <w:sz w:val="24"/>
          <w:szCs w:val="24"/>
        </w:rPr>
      </w:pPr>
      <w:r>
        <w:rPr>
          <w:b/>
          <w:bCs/>
          <w:i/>
          <w:iCs/>
          <w:sz w:val="24"/>
          <w:szCs w:val="24"/>
        </w:rPr>
        <w:t>Signature of the student:</w:t>
      </w:r>
    </w:p>
    <w:p w14:paraId="6CB33C5A">
      <w:pPr>
        <w:rPr>
          <w:sz w:val="24"/>
          <w:szCs w:val="24"/>
        </w:rPr>
      </w:pPr>
    </w:p>
    <w:p w14:paraId="331F46F3">
      <w:pPr>
        <w:rPr>
          <w:i/>
          <w:iCs/>
          <w:sz w:val="24"/>
          <w:szCs w:val="24"/>
        </w:rPr>
      </w:pPr>
    </w:p>
    <w:p w14:paraId="076517BC">
      <w:pPr>
        <w:rPr>
          <w:b/>
          <w:bCs/>
          <w:sz w:val="24"/>
          <w:szCs w:val="24"/>
        </w:rPr>
      </w:pPr>
      <w:r>
        <w:rPr>
          <w:b/>
          <w:bCs/>
          <w:sz w:val="24"/>
          <w:szCs w:val="24"/>
        </w:rPr>
        <w:t>RUBRICS FOR CALCULATION:</w:t>
      </w:r>
    </w:p>
    <w:p w14:paraId="252EAB61">
      <w:pPr>
        <w:rPr>
          <w:b/>
          <w:bCs/>
          <w:sz w:val="24"/>
          <w:szCs w:val="24"/>
        </w:rPr>
      </w:pPr>
    </w:p>
    <w:tbl>
      <w:tblPr>
        <w:tblStyle w:val="9"/>
        <w:tblW w:w="5000" w:type="pct"/>
        <w:tblInd w:w="0" w:type="dxa"/>
        <w:tblLayout w:type="autofit"/>
        <w:tblCellMar>
          <w:top w:w="0" w:type="dxa"/>
          <w:left w:w="108" w:type="dxa"/>
          <w:bottom w:w="0" w:type="dxa"/>
          <w:right w:w="108" w:type="dxa"/>
        </w:tblCellMar>
      </w:tblPr>
      <w:tblGrid>
        <w:gridCol w:w="1562"/>
        <w:gridCol w:w="1247"/>
        <w:gridCol w:w="1598"/>
        <w:gridCol w:w="1641"/>
        <w:gridCol w:w="1598"/>
        <w:gridCol w:w="1599"/>
      </w:tblGrid>
      <w:tr w14:paraId="679F0595">
        <w:tblPrEx>
          <w:tblCellMar>
            <w:top w:w="0" w:type="dxa"/>
            <w:left w:w="108" w:type="dxa"/>
            <w:bottom w:w="0" w:type="dxa"/>
            <w:right w:w="108" w:type="dxa"/>
          </w:tblCellMar>
        </w:tblPrEx>
        <w:trPr>
          <w:trHeight w:val="576" w:hRule="atLeast"/>
        </w:trPr>
        <w:tc>
          <w:tcPr>
            <w:tcW w:w="614" w:type="pct"/>
            <w:tcBorders>
              <w:top w:val="single" w:color="000000" w:sz="4" w:space="0"/>
              <w:left w:val="single" w:color="000000" w:sz="4" w:space="0"/>
              <w:bottom w:val="single" w:color="000000" w:sz="4" w:space="0"/>
              <w:right w:val="single" w:color="000000" w:sz="4" w:space="0"/>
            </w:tcBorders>
            <w:vAlign w:val="bottom"/>
          </w:tcPr>
          <w:p w14:paraId="32BA705D">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Criteria</w:t>
            </w:r>
          </w:p>
        </w:tc>
        <w:tc>
          <w:tcPr>
            <w:tcW w:w="488" w:type="pct"/>
            <w:tcBorders>
              <w:top w:val="single" w:color="000000" w:sz="4" w:space="0"/>
              <w:left w:val="nil"/>
              <w:bottom w:val="single" w:color="000000" w:sz="4" w:space="0"/>
              <w:right w:val="single" w:color="000000" w:sz="4" w:space="0"/>
            </w:tcBorders>
            <w:vAlign w:val="bottom"/>
          </w:tcPr>
          <w:p w14:paraId="35757475">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Weightage</w:t>
            </w:r>
          </w:p>
        </w:tc>
        <w:tc>
          <w:tcPr>
            <w:tcW w:w="1090" w:type="pct"/>
            <w:tcBorders>
              <w:top w:val="single" w:color="000000" w:sz="4" w:space="0"/>
              <w:left w:val="nil"/>
              <w:bottom w:val="single" w:color="000000" w:sz="4" w:space="0"/>
              <w:right w:val="single" w:color="000000" w:sz="4" w:space="0"/>
            </w:tcBorders>
            <w:vAlign w:val="bottom"/>
          </w:tcPr>
          <w:p w14:paraId="760169B8">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Level 4 – Exemplary</w:t>
            </w:r>
          </w:p>
        </w:tc>
        <w:tc>
          <w:tcPr>
            <w:tcW w:w="876" w:type="pct"/>
            <w:tcBorders>
              <w:top w:val="single" w:color="000000" w:sz="4" w:space="0"/>
              <w:left w:val="nil"/>
              <w:bottom w:val="single" w:color="000000" w:sz="4" w:space="0"/>
              <w:right w:val="single" w:color="000000" w:sz="4" w:space="0"/>
            </w:tcBorders>
            <w:vAlign w:val="bottom"/>
          </w:tcPr>
          <w:p w14:paraId="2F41A10B">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Level 3 – Proficient</w:t>
            </w:r>
          </w:p>
        </w:tc>
        <w:tc>
          <w:tcPr>
            <w:tcW w:w="917" w:type="pct"/>
            <w:tcBorders>
              <w:top w:val="single" w:color="000000" w:sz="4" w:space="0"/>
              <w:left w:val="nil"/>
              <w:bottom w:val="single" w:color="000000" w:sz="4" w:space="0"/>
              <w:right w:val="single" w:color="000000" w:sz="4" w:space="0"/>
            </w:tcBorders>
            <w:vAlign w:val="bottom"/>
          </w:tcPr>
          <w:p w14:paraId="03CBFDBD">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Level 2 – Developing</w:t>
            </w:r>
          </w:p>
        </w:tc>
        <w:tc>
          <w:tcPr>
            <w:tcW w:w="1014" w:type="pct"/>
            <w:tcBorders>
              <w:top w:val="single" w:color="000000" w:sz="4" w:space="0"/>
              <w:left w:val="nil"/>
              <w:bottom w:val="single" w:color="000000" w:sz="4" w:space="0"/>
              <w:right w:val="single" w:color="000000" w:sz="4" w:space="0"/>
            </w:tcBorders>
            <w:vAlign w:val="bottom"/>
          </w:tcPr>
          <w:p w14:paraId="43D1EDDD">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Level 1 – Beginning</w:t>
            </w:r>
          </w:p>
        </w:tc>
      </w:tr>
      <w:tr w14:paraId="78D76EDF">
        <w:tblPrEx>
          <w:tblCellMar>
            <w:top w:w="0" w:type="dxa"/>
            <w:left w:w="108" w:type="dxa"/>
            <w:bottom w:w="0" w:type="dxa"/>
            <w:right w:w="108" w:type="dxa"/>
          </w:tblCellMar>
        </w:tblPrEx>
        <w:trPr>
          <w:trHeight w:val="1128" w:hRule="atLeast"/>
        </w:trPr>
        <w:tc>
          <w:tcPr>
            <w:tcW w:w="614" w:type="pct"/>
            <w:tcBorders>
              <w:top w:val="nil"/>
              <w:left w:val="single" w:color="000000" w:sz="4" w:space="0"/>
              <w:bottom w:val="single" w:color="000000" w:sz="4" w:space="0"/>
              <w:right w:val="single" w:color="000000" w:sz="4" w:space="0"/>
            </w:tcBorders>
            <w:vAlign w:val="center"/>
          </w:tcPr>
          <w:p w14:paraId="5AA61E36">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Understanding of Case</w:t>
            </w:r>
          </w:p>
        </w:tc>
        <w:tc>
          <w:tcPr>
            <w:tcW w:w="488" w:type="pct"/>
            <w:tcBorders>
              <w:top w:val="nil"/>
              <w:left w:val="nil"/>
              <w:bottom w:val="single" w:color="000000" w:sz="4" w:space="0"/>
              <w:right w:val="single" w:color="000000" w:sz="4" w:space="0"/>
            </w:tcBorders>
            <w:vAlign w:val="center"/>
          </w:tcPr>
          <w:p w14:paraId="31E1EBD6">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25</w:t>
            </w:r>
          </w:p>
        </w:tc>
        <w:tc>
          <w:tcPr>
            <w:tcW w:w="1090" w:type="pct"/>
            <w:tcBorders>
              <w:top w:val="nil"/>
              <w:left w:val="nil"/>
              <w:bottom w:val="single" w:color="000000" w:sz="4" w:space="0"/>
              <w:right w:val="single" w:color="000000" w:sz="4" w:space="0"/>
            </w:tcBorders>
            <w:vAlign w:val="center"/>
          </w:tcPr>
          <w:p w14:paraId="43215200">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Thorough understanding; clearly identifies all key issues</w:t>
            </w:r>
          </w:p>
        </w:tc>
        <w:tc>
          <w:tcPr>
            <w:tcW w:w="876" w:type="pct"/>
            <w:tcBorders>
              <w:top w:val="nil"/>
              <w:left w:val="nil"/>
              <w:bottom w:val="single" w:color="000000" w:sz="4" w:space="0"/>
              <w:right w:val="single" w:color="000000" w:sz="4" w:space="0"/>
            </w:tcBorders>
            <w:vAlign w:val="center"/>
          </w:tcPr>
          <w:p w14:paraId="70539AFF">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Good understanding with most issues identified</w:t>
            </w:r>
          </w:p>
        </w:tc>
        <w:tc>
          <w:tcPr>
            <w:tcW w:w="917" w:type="pct"/>
            <w:tcBorders>
              <w:top w:val="nil"/>
              <w:left w:val="nil"/>
              <w:bottom w:val="single" w:color="000000" w:sz="4" w:space="0"/>
              <w:right w:val="single" w:color="000000" w:sz="4" w:space="0"/>
            </w:tcBorders>
            <w:vAlign w:val="center"/>
          </w:tcPr>
          <w:p w14:paraId="526E1009">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Basic understanding; some issues missed</w:t>
            </w:r>
          </w:p>
        </w:tc>
        <w:tc>
          <w:tcPr>
            <w:tcW w:w="1014" w:type="pct"/>
            <w:tcBorders>
              <w:top w:val="nil"/>
              <w:left w:val="nil"/>
              <w:bottom w:val="single" w:color="000000" w:sz="4" w:space="0"/>
              <w:right w:val="single" w:color="000000" w:sz="4" w:space="0"/>
            </w:tcBorders>
            <w:vAlign w:val="center"/>
          </w:tcPr>
          <w:p w14:paraId="636A1C95">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Poor understanding; problem not identified correctly</w:t>
            </w:r>
          </w:p>
        </w:tc>
      </w:tr>
      <w:tr w14:paraId="097AA693">
        <w:tblPrEx>
          <w:tblCellMar>
            <w:top w:w="0" w:type="dxa"/>
            <w:left w:w="108" w:type="dxa"/>
            <w:bottom w:w="0" w:type="dxa"/>
            <w:right w:w="108" w:type="dxa"/>
          </w:tblCellMar>
        </w:tblPrEx>
        <w:trPr>
          <w:trHeight w:val="1176" w:hRule="atLeast"/>
        </w:trPr>
        <w:tc>
          <w:tcPr>
            <w:tcW w:w="614" w:type="pct"/>
            <w:tcBorders>
              <w:top w:val="nil"/>
              <w:left w:val="single" w:color="000000" w:sz="4" w:space="0"/>
              <w:bottom w:val="single" w:color="000000" w:sz="4" w:space="0"/>
              <w:right w:val="single" w:color="000000" w:sz="4" w:space="0"/>
            </w:tcBorders>
            <w:vAlign w:val="center"/>
          </w:tcPr>
          <w:p w14:paraId="7BC54CAE">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Application of Concepts</w:t>
            </w:r>
          </w:p>
        </w:tc>
        <w:tc>
          <w:tcPr>
            <w:tcW w:w="488" w:type="pct"/>
            <w:tcBorders>
              <w:top w:val="nil"/>
              <w:left w:val="nil"/>
              <w:bottom w:val="single" w:color="000000" w:sz="4" w:space="0"/>
              <w:right w:val="single" w:color="000000" w:sz="4" w:space="0"/>
            </w:tcBorders>
            <w:vAlign w:val="center"/>
          </w:tcPr>
          <w:p w14:paraId="5B1BB029">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25</w:t>
            </w:r>
          </w:p>
        </w:tc>
        <w:tc>
          <w:tcPr>
            <w:tcW w:w="1090" w:type="pct"/>
            <w:tcBorders>
              <w:top w:val="nil"/>
              <w:left w:val="nil"/>
              <w:bottom w:val="single" w:color="000000" w:sz="4" w:space="0"/>
              <w:right w:val="single" w:color="000000" w:sz="4" w:space="0"/>
            </w:tcBorders>
            <w:vAlign w:val="center"/>
          </w:tcPr>
          <w:p w14:paraId="504205F6">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Effectively applies relevant concepts to analyze the case deeply</w:t>
            </w:r>
          </w:p>
        </w:tc>
        <w:tc>
          <w:tcPr>
            <w:tcW w:w="876" w:type="pct"/>
            <w:tcBorders>
              <w:top w:val="nil"/>
              <w:left w:val="nil"/>
              <w:bottom w:val="single" w:color="000000" w:sz="4" w:space="0"/>
              <w:right w:val="single" w:color="000000" w:sz="4" w:space="0"/>
            </w:tcBorders>
            <w:vAlign w:val="center"/>
          </w:tcPr>
          <w:p w14:paraId="0FEB8BE2">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Applies appropriate concepts with minor gaps</w:t>
            </w:r>
          </w:p>
        </w:tc>
        <w:tc>
          <w:tcPr>
            <w:tcW w:w="917" w:type="pct"/>
            <w:tcBorders>
              <w:top w:val="nil"/>
              <w:left w:val="nil"/>
              <w:bottom w:val="single" w:color="000000" w:sz="4" w:space="0"/>
              <w:right w:val="single" w:color="000000" w:sz="4" w:space="0"/>
            </w:tcBorders>
            <w:vAlign w:val="center"/>
          </w:tcPr>
          <w:p w14:paraId="5A620496">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Limited application of concepts</w:t>
            </w:r>
          </w:p>
        </w:tc>
        <w:tc>
          <w:tcPr>
            <w:tcW w:w="1014" w:type="pct"/>
            <w:tcBorders>
              <w:top w:val="nil"/>
              <w:left w:val="nil"/>
              <w:bottom w:val="single" w:color="000000" w:sz="4" w:space="0"/>
              <w:right w:val="single" w:color="000000" w:sz="4" w:space="0"/>
            </w:tcBorders>
            <w:vAlign w:val="center"/>
          </w:tcPr>
          <w:p w14:paraId="7D56E420">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Fails to apply relevant concepts</w:t>
            </w:r>
          </w:p>
        </w:tc>
      </w:tr>
      <w:tr w14:paraId="3835913C">
        <w:tblPrEx>
          <w:tblCellMar>
            <w:top w:w="0" w:type="dxa"/>
            <w:left w:w="108" w:type="dxa"/>
            <w:bottom w:w="0" w:type="dxa"/>
            <w:right w:w="108" w:type="dxa"/>
          </w:tblCellMar>
        </w:tblPrEx>
        <w:trPr>
          <w:trHeight w:val="756" w:hRule="atLeast"/>
        </w:trPr>
        <w:tc>
          <w:tcPr>
            <w:tcW w:w="614" w:type="pct"/>
            <w:tcBorders>
              <w:top w:val="nil"/>
              <w:left w:val="single" w:color="000000" w:sz="4" w:space="0"/>
              <w:bottom w:val="single" w:color="000000" w:sz="4" w:space="0"/>
              <w:right w:val="single" w:color="000000" w:sz="4" w:space="0"/>
            </w:tcBorders>
            <w:vAlign w:val="center"/>
          </w:tcPr>
          <w:p w14:paraId="41550E20">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Analysis</w:t>
            </w:r>
          </w:p>
        </w:tc>
        <w:tc>
          <w:tcPr>
            <w:tcW w:w="488" w:type="pct"/>
            <w:tcBorders>
              <w:top w:val="nil"/>
              <w:left w:val="nil"/>
              <w:bottom w:val="single" w:color="000000" w:sz="4" w:space="0"/>
              <w:right w:val="single" w:color="000000" w:sz="4" w:space="0"/>
            </w:tcBorders>
            <w:vAlign w:val="center"/>
          </w:tcPr>
          <w:p w14:paraId="770BA85B">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20</w:t>
            </w:r>
          </w:p>
        </w:tc>
        <w:tc>
          <w:tcPr>
            <w:tcW w:w="1090" w:type="pct"/>
            <w:tcBorders>
              <w:top w:val="nil"/>
              <w:left w:val="nil"/>
              <w:bottom w:val="single" w:color="000000" w:sz="4" w:space="0"/>
              <w:right w:val="single" w:color="000000" w:sz="4" w:space="0"/>
            </w:tcBorders>
            <w:vAlign w:val="center"/>
          </w:tcPr>
          <w:p w14:paraId="154696E2">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In-depth analysis with strong reasoning and insights</w:t>
            </w:r>
          </w:p>
        </w:tc>
        <w:tc>
          <w:tcPr>
            <w:tcW w:w="876" w:type="pct"/>
            <w:tcBorders>
              <w:top w:val="nil"/>
              <w:left w:val="nil"/>
              <w:bottom w:val="single" w:color="000000" w:sz="4" w:space="0"/>
              <w:right w:val="single" w:color="000000" w:sz="4" w:space="0"/>
            </w:tcBorders>
            <w:vAlign w:val="center"/>
          </w:tcPr>
          <w:p w14:paraId="50171E43">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Good analysis with logical reasoning</w:t>
            </w:r>
          </w:p>
        </w:tc>
        <w:tc>
          <w:tcPr>
            <w:tcW w:w="917" w:type="pct"/>
            <w:tcBorders>
              <w:top w:val="nil"/>
              <w:left w:val="nil"/>
              <w:bottom w:val="single" w:color="000000" w:sz="4" w:space="0"/>
              <w:right w:val="single" w:color="000000" w:sz="4" w:space="0"/>
            </w:tcBorders>
            <w:vAlign w:val="center"/>
          </w:tcPr>
          <w:p w14:paraId="21F0D917">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Basic analysis with limited depth</w:t>
            </w:r>
          </w:p>
        </w:tc>
        <w:tc>
          <w:tcPr>
            <w:tcW w:w="1014" w:type="pct"/>
            <w:tcBorders>
              <w:top w:val="nil"/>
              <w:left w:val="nil"/>
              <w:bottom w:val="single" w:color="000000" w:sz="4" w:space="0"/>
              <w:right w:val="single" w:color="000000" w:sz="4" w:space="0"/>
            </w:tcBorders>
            <w:vAlign w:val="center"/>
          </w:tcPr>
          <w:p w14:paraId="2FC51EA6">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Weak or no analysis; lacks reasoning</w:t>
            </w:r>
          </w:p>
        </w:tc>
      </w:tr>
      <w:tr w14:paraId="12E3B223">
        <w:tblPrEx>
          <w:tblCellMar>
            <w:top w:w="0" w:type="dxa"/>
            <w:left w:w="108" w:type="dxa"/>
            <w:bottom w:w="0" w:type="dxa"/>
            <w:right w:w="108" w:type="dxa"/>
          </w:tblCellMar>
        </w:tblPrEx>
        <w:trPr>
          <w:trHeight w:val="1092" w:hRule="atLeast"/>
        </w:trPr>
        <w:tc>
          <w:tcPr>
            <w:tcW w:w="614" w:type="pct"/>
            <w:tcBorders>
              <w:top w:val="nil"/>
              <w:left w:val="single" w:color="000000" w:sz="4" w:space="0"/>
              <w:bottom w:val="single" w:color="000000" w:sz="4" w:space="0"/>
              <w:right w:val="single" w:color="000000" w:sz="4" w:space="0"/>
            </w:tcBorders>
            <w:vAlign w:val="center"/>
          </w:tcPr>
          <w:p w14:paraId="7A1176D9">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Solution Design</w:t>
            </w:r>
          </w:p>
        </w:tc>
        <w:tc>
          <w:tcPr>
            <w:tcW w:w="488" w:type="pct"/>
            <w:tcBorders>
              <w:top w:val="nil"/>
              <w:left w:val="nil"/>
              <w:bottom w:val="single" w:color="000000" w:sz="4" w:space="0"/>
              <w:right w:val="single" w:color="000000" w:sz="4" w:space="0"/>
            </w:tcBorders>
            <w:vAlign w:val="center"/>
          </w:tcPr>
          <w:p w14:paraId="0B094AB0">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20</w:t>
            </w:r>
          </w:p>
        </w:tc>
        <w:tc>
          <w:tcPr>
            <w:tcW w:w="1090" w:type="pct"/>
            <w:tcBorders>
              <w:top w:val="nil"/>
              <w:left w:val="nil"/>
              <w:bottom w:val="single" w:color="000000" w:sz="4" w:space="0"/>
              <w:right w:val="single" w:color="000000" w:sz="4" w:space="0"/>
            </w:tcBorders>
            <w:vAlign w:val="center"/>
          </w:tcPr>
          <w:p w14:paraId="7E82EC1E">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Innovative, feasible solutions with strong justification</w:t>
            </w:r>
          </w:p>
        </w:tc>
        <w:tc>
          <w:tcPr>
            <w:tcW w:w="876" w:type="pct"/>
            <w:tcBorders>
              <w:top w:val="nil"/>
              <w:left w:val="nil"/>
              <w:bottom w:val="single" w:color="000000" w:sz="4" w:space="0"/>
              <w:right w:val="single" w:color="000000" w:sz="4" w:space="0"/>
            </w:tcBorders>
            <w:vAlign w:val="center"/>
          </w:tcPr>
          <w:p w14:paraId="7FA94536">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Logical solutions with adequate justification</w:t>
            </w:r>
          </w:p>
        </w:tc>
        <w:tc>
          <w:tcPr>
            <w:tcW w:w="917" w:type="pct"/>
            <w:tcBorders>
              <w:top w:val="nil"/>
              <w:left w:val="nil"/>
              <w:bottom w:val="single" w:color="000000" w:sz="4" w:space="0"/>
              <w:right w:val="single" w:color="000000" w:sz="4" w:space="0"/>
            </w:tcBorders>
            <w:vAlign w:val="center"/>
          </w:tcPr>
          <w:p w14:paraId="1BD134D0">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Basic solutions with weak justification</w:t>
            </w:r>
          </w:p>
        </w:tc>
        <w:tc>
          <w:tcPr>
            <w:tcW w:w="1014" w:type="pct"/>
            <w:tcBorders>
              <w:top w:val="nil"/>
              <w:left w:val="nil"/>
              <w:bottom w:val="single" w:color="000000" w:sz="4" w:space="0"/>
              <w:right w:val="single" w:color="000000" w:sz="4" w:space="0"/>
            </w:tcBorders>
            <w:vAlign w:val="center"/>
          </w:tcPr>
          <w:p w14:paraId="43E3BD58">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Incorrect or no solution provided</w:t>
            </w:r>
          </w:p>
        </w:tc>
      </w:tr>
      <w:tr w14:paraId="15BEA515">
        <w:tblPrEx>
          <w:tblCellMar>
            <w:top w:w="0" w:type="dxa"/>
            <w:left w:w="108" w:type="dxa"/>
            <w:bottom w:w="0" w:type="dxa"/>
            <w:right w:w="108" w:type="dxa"/>
          </w:tblCellMar>
        </w:tblPrEx>
        <w:trPr>
          <w:trHeight w:val="732" w:hRule="atLeast"/>
        </w:trPr>
        <w:tc>
          <w:tcPr>
            <w:tcW w:w="614" w:type="pct"/>
            <w:tcBorders>
              <w:top w:val="nil"/>
              <w:left w:val="single" w:color="000000" w:sz="4" w:space="0"/>
              <w:bottom w:val="single" w:color="000000" w:sz="4" w:space="0"/>
              <w:right w:val="single" w:color="000000" w:sz="4" w:space="0"/>
            </w:tcBorders>
            <w:vAlign w:val="center"/>
          </w:tcPr>
          <w:p w14:paraId="4435A209">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Clarity</w:t>
            </w:r>
          </w:p>
        </w:tc>
        <w:tc>
          <w:tcPr>
            <w:tcW w:w="488" w:type="pct"/>
            <w:tcBorders>
              <w:top w:val="nil"/>
              <w:left w:val="nil"/>
              <w:bottom w:val="single" w:color="000000" w:sz="4" w:space="0"/>
              <w:right w:val="single" w:color="000000" w:sz="4" w:space="0"/>
            </w:tcBorders>
            <w:vAlign w:val="center"/>
          </w:tcPr>
          <w:p w14:paraId="58960B62">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10</w:t>
            </w:r>
          </w:p>
        </w:tc>
        <w:tc>
          <w:tcPr>
            <w:tcW w:w="1090" w:type="pct"/>
            <w:tcBorders>
              <w:top w:val="nil"/>
              <w:left w:val="nil"/>
              <w:bottom w:val="single" w:color="000000" w:sz="4" w:space="0"/>
              <w:right w:val="single" w:color="000000" w:sz="4" w:space="0"/>
            </w:tcBorders>
            <w:vAlign w:val="center"/>
          </w:tcPr>
          <w:p w14:paraId="0F3F9FD2">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Clear, well-structured, and easy to understand</w:t>
            </w:r>
          </w:p>
        </w:tc>
        <w:tc>
          <w:tcPr>
            <w:tcW w:w="876" w:type="pct"/>
            <w:tcBorders>
              <w:top w:val="nil"/>
              <w:left w:val="nil"/>
              <w:bottom w:val="single" w:color="000000" w:sz="4" w:space="0"/>
              <w:right w:val="single" w:color="000000" w:sz="4" w:space="0"/>
            </w:tcBorders>
            <w:vAlign w:val="center"/>
          </w:tcPr>
          <w:p w14:paraId="16E30060">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Organized and understandable presentation</w:t>
            </w:r>
          </w:p>
        </w:tc>
        <w:tc>
          <w:tcPr>
            <w:tcW w:w="917" w:type="pct"/>
            <w:tcBorders>
              <w:top w:val="nil"/>
              <w:left w:val="nil"/>
              <w:bottom w:val="single" w:color="000000" w:sz="4" w:space="0"/>
              <w:right w:val="single" w:color="000000" w:sz="4" w:space="0"/>
            </w:tcBorders>
            <w:vAlign w:val="center"/>
          </w:tcPr>
          <w:p w14:paraId="1D92287C">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Limited clarity and structure</w:t>
            </w:r>
          </w:p>
        </w:tc>
        <w:tc>
          <w:tcPr>
            <w:tcW w:w="1014" w:type="pct"/>
            <w:tcBorders>
              <w:top w:val="nil"/>
              <w:left w:val="nil"/>
              <w:bottom w:val="single" w:color="000000" w:sz="4" w:space="0"/>
              <w:right w:val="single" w:color="000000" w:sz="4" w:space="0"/>
            </w:tcBorders>
            <w:vAlign w:val="center"/>
          </w:tcPr>
          <w:p w14:paraId="0B27ED13">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Poor clarity; difficult to understand</w:t>
            </w:r>
          </w:p>
        </w:tc>
      </w:tr>
    </w:tbl>
    <w:p w14:paraId="3D6A6407">
      <w:pPr>
        <w:rPr>
          <w:b/>
          <w:bCs/>
          <w:sz w:val="24"/>
          <w:szCs w:val="24"/>
        </w:rPr>
      </w:pPr>
    </w:p>
    <w:p w14:paraId="3364F36D">
      <w:pPr>
        <w:rPr>
          <w:b/>
          <w:bCs/>
          <w:sz w:val="24"/>
          <w:szCs w:val="24"/>
        </w:rPr>
      </w:pPr>
    </w:p>
    <w:p w14:paraId="791EEF90">
      <w:pPr>
        <w:rPr>
          <w:sz w:val="24"/>
          <w:szCs w:val="24"/>
        </w:rPr>
      </w:pPr>
    </w:p>
    <w:p w14:paraId="0AAD0564">
      <w:pPr>
        <w:rPr>
          <w:sz w:val="24"/>
          <w:szCs w:val="24"/>
        </w:rPr>
      </w:pPr>
    </w:p>
    <w:p w14:paraId="67D2A69F">
      <w:pPr>
        <w:rPr>
          <w:sz w:val="24"/>
          <w:szCs w:val="24"/>
        </w:rPr>
      </w:pPr>
    </w:p>
    <w:p w14:paraId="53F645BE">
      <w:pPr>
        <w:rPr>
          <w:sz w:val="24"/>
          <w:szCs w:val="24"/>
        </w:rPr>
      </w:pPr>
    </w:p>
    <w:p w14:paraId="1EBD3AAD">
      <w:pPr>
        <w:rPr>
          <w:sz w:val="24"/>
          <w:szCs w:val="24"/>
        </w:rPr>
      </w:pPr>
    </w:p>
    <w:p w14:paraId="45A10D7E">
      <w:pPr>
        <w:rPr>
          <w:sz w:val="24"/>
          <w:szCs w:val="24"/>
        </w:rPr>
      </w:pPr>
    </w:p>
    <w:p w14:paraId="26EC6F72">
      <w:pPr>
        <w:rPr>
          <w:sz w:val="24"/>
          <w:szCs w:val="24"/>
        </w:rPr>
      </w:pPr>
    </w:p>
    <w:p w14:paraId="1B6F6ACC">
      <w:pPr>
        <w:rPr>
          <w:sz w:val="24"/>
          <w:szCs w:val="24"/>
        </w:rPr>
      </w:pPr>
    </w:p>
    <w:p w14:paraId="3258555D">
      <w:pPr>
        <w:rPr>
          <w:sz w:val="24"/>
          <w:szCs w:val="24"/>
        </w:rPr>
      </w:pPr>
    </w:p>
    <w:p w14:paraId="17FD0839">
      <w:pPr>
        <w:rPr>
          <w:sz w:val="24"/>
          <w:szCs w:val="24"/>
        </w:rPr>
      </w:pPr>
    </w:p>
    <w:p w14:paraId="2988D131">
      <w:pPr>
        <w:rPr>
          <w:sz w:val="24"/>
          <w:szCs w:val="24"/>
        </w:rPr>
      </w:pPr>
    </w:p>
    <w:p w14:paraId="4A6134E8">
      <w:pPr>
        <w:rPr>
          <w:sz w:val="24"/>
          <w:szCs w:val="24"/>
        </w:rPr>
      </w:pPr>
    </w:p>
    <w:p w14:paraId="627D2F38">
      <w:pPr>
        <w:rPr>
          <w:sz w:val="24"/>
          <w:szCs w:val="24"/>
        </w:rPr>
      </w:pPr>
    </w:p>
    <w:p w14:paraId="7928254C">
      <w:pPr>
        <w:rPr>
          <w:sz w:val="24"/>
          <w:szCs w:val="24"/>
        </w:rPr>
      </w:pPr>
    </w:p>
    <w:p w14:paraId="5786F6E5">
      <w:pPr>
        <w:rPr>
          <w:sz w:val="24"/>
          <w:szCs w:val="24"/>
        </w:rPr>
      </w:pPr>
    </w:p>
    <w:p w14:paraId="1C9F276E">
      <w:pPr>
        <w:rPr>
          <w:sz w:val="24"/>
          <w:szCs w:val="24"/>
        </w:rPr>
      </w:pPr>
    </w:p>
    <w:p w14:paraId="1B4C29B3">
      <w:pPr>
        <w:rPr>
          <w:sz w:val="24"/>
          <w:szCs w:val="24"/>
        </w:rPr>
      </w:pPr>
    </w:p>
    <w:p w14:paraId="666C4E43">
      <w:pPr>
        <w:rPr>
          <w:sz w:val="24"/>
          <w:szCs w:val="24"/>
        </w:rPr>
      </w:pPr>
    </w:p>
    <w:p w14:paraId="44720396">
      <w:pPr>
        <w:rPr>
          <w:sz w:val="24"/>
          <w:szCs w:val="24"/>
        </w:rPr>
      </w:pPr>
    </w:p>
    <w:p w14:paraId="27C9912E">
      <w:pPr>
        <w:rPr>
          <w:sz w:val="24"/>
          <w:szCs w:val="24"/>
        </w:rPr>
      </w:pPr>
    </w:p>
    <w:p w14:paraId="0774B0FF">
      <w:pPr>
        <w:rPr>
          <w:sz w:val="24"/>
          <w:szCs w:val="24"/>
        </w:rPr>
      </w:pPr>
    </w:p>
    <w:p w14:paraId="3B955526">
      <w:pPr>
        <w:rPr>
          <w:sz w:val="24"/>
          <w:szCs w:val="24"/>
        </w:rPr>
      </w:pPr>
    </w:p>
    <w:p w14:paraId="5DEF8401">
      <w:pPr>
        <w:rPr>
          <w:sz w:val="24"/>
          <w:szCs w:val="24"/>
        </w:rPr>
      </w:pPr>
    </w:p>
    <w:p w14:paraId="5E973DDB">
      <w:pPr>
        <w:rPr>
          <w:sz w:val="24"/>
          <w:szCs w:val="24"/>
        </w:rPr>
      </w:pPr>
    </w:p>
    <w:p w14:paraId="48979953">
      <w:pPr>
        <w:rPr>
          <w:sz w:val="24"/>
          <w:szCs w:val="24"/>
        </w:rPr>
      </w:pPr>
    </w:p>
    <w:p w14:paraId="34F199D1">
      <w:pPr>
        <w:rPr>
          <w:sz w:val="24"/>
          <w:szCs w:val="24"/>
        </w:rPr>
      </w:pPr>
    </w:p>
    <w:p w14:paraId="1AA88EC6">
      <w:pPr>
        <w:rPr>
          <w:sz w:val="24"/>
          <w:szCs w:val="24"/>
        </w:rPr>
      </w:pPr>
    </w:p>
    <w:p w14:paraId="4F814BFC">
      <w:pPr>
        <w:rPr>
          <w:sz w:val="24"/>
          <w:szCs w:val="24"/>
        </w:rPr>
      </w:pPr>
    </w:p>
    <w:p w14:paraId="43DEE576">
      <w:pPr>
        <w:rPr>
          <w:sz w:val="24"/>
          <w:szCs w:val="24"/>
        </w:rPr>
      </w:pPr>
    </w:p>
    <w:p w14:paraId="0F877FF1">
      <w:pPr>
        <w:rPr>
          <w:sz w:val="24"/>
          <w:szCs w:val="24"/>
        </w:rPr>
      </w:pPr>
    </w:p>
    <w:p w14:paraId="49E6C059">
      <w:pPr>
        <w:spacing w:before="700"/>
      </w:pPr>
    </w:p>
    <w:p w14:paraId="3B6DC21B">
      <w:pPr>
        <w:jc w:val="center"/>
        <w:rPr>
          <w:rFonts w:ascii="Times New Roman" w:hAnsi="Times New Roman" w:eastAsia="Times New Roman" w:cs="Times New Roman"/>
          <w:b/>
          <w:bCs/>
          <w:color w:val="1F3864"/>
          <w:sz w:val="40"/>
          <w:szCs w:val="40"/>
        </w:rPr>
      </w:pPr>
      <w:r>
        <w:rPr>
          <w:rFonts w:ascii="Times New Roman" w:hAnsi="Times New Roman" w:eastAsia="Times New Roman" w:cs="Times New Roman"/>
          <w:b/>
          <w:bCs/>
          <w:color w:val="1F3864"/>
          <w:sz w:val="40"/>
          <w:szCs w:val="40"/>
        </w:rPr>
        <w:t>ASSESSMENT TOOL 2 — SOLUTIONS</w:t>
      </w:r>
    </w:p>
    <w:p w14:paraId="718B0E64">
      <w:pPr>
        <w:jc w:val="center"/>
        <w:rPr>
          <w:rFonts w:ascii="Times New Roman" w:hAnsi="Times New Roman" w:eastAsia="Times New Roman" w:cs="Times New Roman"/>
          <w:b/>
          <w:bCs/>
          <w:color w:val="1F3864"/>
          <w:sz w:val="40"/>
          <w:szCs w:val="40"/>
        </w:rPr>
      </w:pPr>
    </w:p>
    <w:p w14:paraId="638D13B5">
      <w:pPr>
        <w:jc w:val="both"/>
      </w:pPr>
      <w:bookmarkStart w:id="0" w:name="_GoBack"/>
      <w:bookmarkEnd w:id="0"/>
      <w:r>
        <w:rPr>
          <w:rFonts w:ascii="Times New Roman" w:hAnsi="Times New Roman" w:eastAsia="Times New Roman" w:cs="Times New Roman"/>
          <w:b/>
          <w:bCs/>
          <w:color w:val="1F3864"/>
          <w:sz w:val="32"/>
          <w:szCs w:val="32"/>
        </w:rPr>
        <w:t>Question 1</w:t>
      </w:r>
    </w:p>
    <w:p w14:paraId="5408C590">
      <w:pPr>
        <w:spacing w:before="0" w:after="160" w:line="300" w:lineRule="auto"/>
      </w:pPr>
      <w:r>
        <w:rPr>
          <w:rFonts w:ascii="Times New Roman" w:hAnsi="Times New Roman" w:eastAsia="Times New Roman" w:cs="Times New Roman"/>
          <w:i/>
          <w:iCs/>
          <w:color w:val="444444"/>
          <w:sz w:val="22"/>
          <w:szCs w:val="22"/>
        </w:rPr>
        <w:t>Case: An online shopping platform stores Order(OrderID, CustID, CustName, ProdID, ProdName, Qty, Price). Identify FDs and normalize to 3NF.</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7544AB0">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408794BA">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BL2 — Understand</w:t>
            </w:r>
          </w:p>
        </w:tc>
      </w:tr>
    </w:tbl>
    <w:p w14:paraId="60D317AB">
      <w:pPr>
        <w:spacing w:after="120"/>
      </w:pPr>
    </w:p>
    <w:p w14:paraId="77A6599F">
      <w:pPr>
        <w:pStyle w:val="3"/>
        <w:spacing w:before="260" w:after="140"/>
      </w:pPr>
      <w:r>
        <w:rPr>
          <w:rFonts w:ascii="Times New Roman" w:hAnsi="Times New Roman" w:eastAsia="Times New Roman" w:cs="Times New Roman"/>
          <w:b/>
          <w:bCs/>
          <w:color w:val="2E5395"/>
          <w:sz w:val="25"/>
          <w:szCs w:val="25"/>
        </w:rPr>
        <w:t>Step 1: Assumptions</w:t>
      </w:r>
    </w:p>
    <w:p w14:paraId="34B7A294">
      <w:pPr>
        <w:pStyle w:val="18"/>
        <w:numPr>
          <w:ilvl w:val="0"/>
          <w:numId w:val="1"/>
        </w:numPr>
        <w:spacing w:after="90" w:line="290" w:lineRule="auto"/>
      </w:pPr>
      <w:r>
        <w:rPr>
          <w:rFonts w:ascii="Times New Roman" w:hAnsi="Times New Roman" w:eastAsia="Times New Roman" w:cs="Times New Roman"/>
          <w:sz w:val="22"/>
          <w:szCs w:val="22"/>
        </w:rPr>
        <w:t>Each order line records one product purchased within an order.</w:t>
      </w:r>
    </w:p>
    <w:p w14:paraId="52791BA3">
      <w:pPr>
        <w:pStyle w:val="18"/>
        <w:numPr>
          <w:ilvl w:val="0"/>
          <w:numId w:val="1"/>
        </w:numPr>
        <w:spacing w:after="90" w:line="290" w:lineRule="auto"/>
      </w:pPr>
      <w:r>
        <w:rPr>
          <w:rFonts w:ascii="Times New Roman" w:hAnsi="Times New Roman" w:eastAsia="Times New Roman" w:cs="Times New Roman"/>
          <w:sz w:val="22"/>
          <w:szCs w:val="22"/>
        </w:rPr>
        <w:t>A single order can contain multiple products, so the natural composite key of the un-normalized relation is (OrderID, ProdID).</w:t>
      </w:r>
    </w:p>
    <w:p w14:paraId="73A84970">
      <w:pPr>
        <w:pStyle w:val="18"/>
        <w:numPr>
          <w:ilvl w:val="0"/>
          <w:numId w:val="1"/>
        </w:numPr>
        <w:spacing w:after="90" w:line="290" w:lineRule="auto"/>
      </w:pPr>
      <w:r>
        <w:rPr>
          <w:rFonts w:ascii="Times New Roman" w:hAnsi="Times New Roman" w:eastAsia="Times New Roman" w:cs="Times New Roman"/>
          <w:sz w:val="22"/>
          <w:szCs w:val="22"/>
        </w:rPr>
        <w:t>Each customer has one name, and each product has one name and one price.</w:t>
      </w:r>
    </w:p>
    <w:p w14:paraId="2E7D24EA">
      <w:pPr>
        <w:pStyle w:val="3"/>
        <w:spacing w:before="260" w:after="140"/>
      </w:pPr>
      <w:r>
        <w:rPr>
          <w:rFonts w:ascii="Times New Roman" w:hAnsi="Times New Roman" w:eastAsia="Times New Roman" w:cs="Times New Roman"/>
          <w:b/>
          <w:bCs/>
          <w:color w:val="2E5395"/>
          <w:sz w:val="25"/>
          <w:szCs w:val="25"/>
        </w:rPr>
        <w:t>Step 2: Functional Dependencies</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700"/>
        <w:gridCol w:w="3200"/>
        <w:gridCol w:w="5450"/>
      </w:tblGrid>
      <w:tr w14:paraId="1EE17FC7">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700" w:type="dxa"/>
            <w:shd w:val="clear" w:color="auto" w:fill="1F3864"/>
            <w:tcMar>
              <w:top w:w="80" w:type="dxa"/>
              <w:left w:w="120" w:type="dxa"/>
              <w:bottom w:w="80" w:type="dxa"/>
              <w:right w:w="120" w:type="dxa"/>
            </w:tcMar>
            <w:vAlign w:val="center"/>
          </w:tcPr>
          <w:p w14:paraId="6E116FB4">
            <w:pPr>
              <w:jc w:val="center"/>
            </w:pPr>
            <w:r>
              <w:rPr>
                <w:rFonts w:ascii="Times New Roman" w:hAnsi="Times New Roman" w:eastAsia="Times New Roman" w:cs="Times New Roman"/>
                <w:b/>
                <w:bCs/>
                <w:color w:val="FFFFFF"/>
                <w:sz w:val="21"/>
                <w:szCs w:val="21"/>
              </w:rPr>
              <w:t>#</w:t>
            </w:r>
          </w:p>
        </w:tc>
        <w:tc>
          <w:tcPr>
            <w:tcW w:w="3200" w:type="dxa"/>
            <w:shd w:val="clear" w:color="auto" w:fill="1F3864"/>
            <w:tcMar>
              <w:top w:w="80" w:type="dxa"/>
              <w:left w:w="120" w:type="dxa"/>
              <w:bottom w:w="80" w:type="dxa"/>
              <w:right w:w="120" w:type="dxa"/>
            </w:tcMar>
            <w:vAlign w:val="center"/>
          </w:tcPr>
          <w:p w14:paraId="1357C74C">
            <w:pPr>
              <w:jc w:val="center"/>
            </w:pPr>
            <w:r>
              <w:rPr>
                <w:rFonts w:ascii="Times New Roman" w:hAnsi="Times New Roman" w:eastAsia="Times New Roman" w:cs="Times New Roman"/>
                <w:b/>
                <w:bCs/>
                <w:color w:val="FFFFFF"/>
                <w:sz w:val="21"/>
                <w:szCs w:val="21"/>
              </w:rPr>
              <w:t>Functional Dependency</w:t>
            </w:r>
          </w:p>
        </w:tc>
        <w:tc>
          <w:tcPr>
            <w:tcW w:w="5450" w:type="dxa"/>
            <w:shd w:val="clear" w:color="auto" w:fill="1F3864"/>
            <w:tcMar>
              <w:top w:w="80" w:type="dxa"/>
              <w:left w:w="120" w:type="dxa"/>
              <w:bottom w:w="80" w:type="dxa"/>
              <w:right w:w="120" w:type="dxa"/>
            </w:tcMar>
            <w:vAlign w:val="center"/>
          </w:tcPr>
          <w:p w14:paraId="63B8177F">
            <w:pPr>
              <w:jc w:val="center"/>
            </w:pPr>
            <w:r>
              <w:rPr>
                <w:rFonts w:ascii="Times New Roman" w:hAnsi="Times New Roman" w:eastAsia="Times New Roman" w:cs="Times New Roman"/>
                <w:b/>
                <w:bCs/>
                <w:color w:val="FFFFFF"/>
                <w:sz w:val="21"/>
                <w:szCs w:val="21"/>
              </w:rPr>
              <w:t>Interpretation</w:t>
            </w:r>
          </w:p>
        </w:tc>
      </w:tr>
      <w:tr w14:paraId="519ADFF7">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729A001">
            <w:pPr>
              <w:jc w:val="left"/>
            </w:pPr>
            <w:r>
              <w:rPr>
                <w:rFonts w:ascii="Times New Roman" w:hAnsi="Times New Roman" w:eastAsia="Times New Roman" w:cs="Times New Roman"/>
                <w:sz w:val="21"/>
                <w:szCs w:val="21"/>
              </w:rPr>
              <w:t>1</w:t>
            </w:r>
          </w:p>
        </w:tc>
        <w:tc>
          <w:tcPr>
            <w:tcW w:w="3200" w:type="dxa"/>
            <w:tcMar>
              <w:top w:w="80" w:type="dxa"/>
              <w:left w:w="120" w:type="dxa"/>
              <w:bottom w:w="80" w:type="dxa"/>
              <w:right w:w="120" w:type="dxa"/>
            </w:tcMar>
            <w:vAlign w:val="center"/>
          </w:tcPr>
          <w:p w14:paraId="2043F761">
            <w:pPr>
              <w:jc w:val="left"/>
            </w:pPr>
            <w:r>
              <w:rPr>
                <w:rFonts w:ascii="Times New Roman" w:hAnsi="Times New Roman" w:eastAsia="Times New Roman" w:cs="Times New Roman"/>
                <w:sz w:val="21"/>
                <w:szCs w:val="21"/>
              </w:rPr>
              <w:t>OrderID → CustID, CustName</w:t>
            </w:r>
          </w:p>
        </w:tc>
        <w:tc>
          <w:tcPr>
            <w:tcW w:w="5450" w:type="dxa"/>
            <w:tcMar>
              <w:top w:w="80" w:type="dxa"/>
              <w:left w:w="120" w:type="dxa"/>
              <w:bottom w:w="80" w:type="dxa"/>
              <w:right w:w="120" w:type="dxa"/>
            </w:tcMar>
            <w:vAlign w:val="center"/>
          </w:tcPr>
          <w:p w14:paraId="0F4CA8A0">
            <w:pPr>
              <w:jc w:val="left"/>
            </w:pPr>
            <w:r>
              <w:rPr>
                <w:rFonts w:ascii="Times New Roman" w:hAnsi="Times New Roman" w:eastAsia="Times New Roman" w:cs="Times New Roman"/>
                <w:sz w:val="21"/>
                <w:szCs w:val="21"/>
              </w:rPr>
              <w:t>An order belongs to exactly one customer.</w:t>
            </w:r>
          </w:p>
        </w:tc>
      </w:tr>
      <w:tr w14:paraId="6CC2D536">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75DB9B1E">
            <w:pPr>
              <w:jc w:val="left"/>
            </w:pPr>
            <w:r>
              <w:rPr>
                <w:rFonts w:ascii="Times New Roman" w:hAnsi="Times New Roman" w:eastAsia="Times New Roman" w:cs="Times New Roman"/>
                <w:sz w:val="21"/>
                <w:szCs w:val="21"/>
              </w:rPr>
              <w:t>2</w:t>
            </w:r>
          </w:p>
        </w:tc>
        <w:tc>
          <w:tcPr>
            <w:tcW w:w="3200" w:type="dxa"/>
            <w:shd w:val="clear" w:color="auto" w:fill="F2F2F2"/>
            <w:tcMar>
              <w:top w:w="80" w:type="dxa"/>
              <w:left w:w="120" w:type="dxa"/>
              <w:bottom w:w="80" w:type="dxa"/>
              <w:right w:w="120" w:type="dxa"/>
            </w:tcMar>
            <w:vAlign w:val="center"/>
          </w:tcPr>
          <w:p w14:paraId="5372A2A2">
            <w:pPr>
              <w:jc w:val="left"/>
            </w:pPr>
            <w:r>
              <w:rPr>
                <w:rFonts w:ascii="Times New Roman" w:hAnsi="Times New Roman" w:eastAsia="Times New Roman" w:cs="Times New Roman"/>
                <w:sz w:val="21"/>
                <w:szCs w:val="21"/>
              </w:rPr>
              <w:t>CustID → CustName</w:t>
            </w:r>
          </w:p>
        </w:tc>
        <w:tc>
          <w:tcPr>
            <w:tcW w:w="5450" w:type="dxa"/>
            <w:shd w:val="clear" w:color="auto" w:fill="F2F2F2"/>
            <w:tcMar>
              <w:top w:w="80" w:type="dxa"/>
              <w:left w:w="120" w:type="dxa"/>
              <w:bottom w:w="80" w:type="dxa"/>
              <w:right w:w="120" w:type="dxa"/>
            </w:tcMar>
            <w:vAlign w:val="center"/>
          </w:tcPr>
          <w:p w14:paraId="3BB60544">
            <w:pPr>
              <w:jc w:val="left"/>
            </w:pPr>
            <w:r>
              <w:rPr>
                <w:rFonts w:ascii="Times New Roman" w:hAnsi="Times New Roman" w:eastAsia="Times New Roman" w:cs="Times New Roman"/>
                <w:sz w:val="21"/>
                <w:szCs w:val="21"/>
              </w:rPr>
              <w:t>A customer ID uniquely determines the customer name.</w:t>
            </w:r>
          </w:p>
        </w:tc>
      </w:tr>
      <w:tr w14:paraId="23991798">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7CB2B366">
            <w:pPr>
              <w:jc w:val="left"/>
            </w:pPr>
            <w:r>
              <w:rPr>
                <w:rFonts w:ascii="Times New Roman" w:hAnsi="Times New Roman" w:eastAsia="Times New Roman" w:cs="Times New Roman"/>
                <w:sz w:val="21"/>
                <w:szCs w:val="21"/>
              </w:rPr>
              <w:t>3</w:t>
            </w:r>
          </w:p>
        </w:tc>
        <w:tc>
          <w:tcPr>
            <w:tcW w:w="3200" w:type="dxa"/>
            <w:tcMar>
              <w:top w:w="80" w:type="dxa"/>
              <w:left w:w="120" w:type="dxa"/>
              <w:bottom w:w="80" w:type="dxa"/>
              <w:right w:w="120" w:type="dxa"/>
            </w:tcMar>
            <w:vAlign w:val="center"/>
          </w:tcPr>
          <w:p w14:paraId="59615C8C">
            <w:pPr>
              <w:jc w:val="left"/>
            </w:pPr>
            <w:r>
              <w:rPr>
                <w:rFonts w:ascii="Times New Roman" w:hAnsi="Times New Roman" w:eastAsia="Times New Roman" w:cs="Times New Roman"/>
                <w:sz w:val="21"/>
                <w:szCs w:val="21"/>
              </w:rPr>
              <w:t>ProdID → ProdName, Price</w:t>
            </w:r>
          </w:p>
        </w:tc>
        <w:tc>
          <w:tcPr>
            <w:tcW w:w="5450" w:type="dxa"/>
            <w:tcMar>
              <w:top w:w="80" w:type="dxa"/>
              <w:left w:w="120" w:type="dxa"/>
              <w:bottom w:w="80" w:type="dxa"/>
              <w:right w:w="120" w:type="dxa"/>
            </w:tcMar>
            <w:vAlign w:val="center"/>
          </w:tcPr>
          <w:p w14:paraId="5671EDA8">
            <w:pPr>
              <w:jc w:val="left"/>
            </w:pPr>
            <w:r>
              <w:rPr>
                <w:rFonts w:ascii="Times New Roman" w:hAnsi="Times New Roman" w:eastAsia="Times New Roman" w:cs="Times New Roman"/>
                <w:sz w:val="21"/>
                <w:szCs w:val="21"/>
              </w:rPr>
              <w:t>A product ID uniquely determines the product's name and price.</w:t>
            </w:r>
          </w:p>
        </w:tc>
      </w:tr>
      <w:tr w14:paraId="24B522DF">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1B818EF2">
            <w:pPr>
              <w:jc w:val="left"/>
            </w:pPr>
            <w:r>
              <w:rPr>
                <w:rFonts w:ascii="Times New Roman" w:hAnsi="Times New Roman" w:eastAsia="Times New Roman" w:cs="Times New Roman"/>
                <w:sz w:val="21"/>
                <w:szCs w:val="21"/>
              </w:rPr>
              <w:t>4</w:t>
            </w:r>
          </w:p>
        </w:tc>
        <w:tc>
          <w:tcPr>
            <w:tcW w:w="3200" w:type="dxa"/>
            <w:shd w:val="clear" w:color="auto" w:fill="F2F2F2"/>
            <w:tcMar>
              <w:top w:w="80" w:type="dxa"/>
              <w:left w:w="120" w:type="dxa"/>
              <w:bottom w:w="80" w:type="dxa"/>
              <w:right w:w="120" w:type="dxa"/>
            </w:tcMar>
            <w:vAlign w:val="center"/>
          </w:tcPr>
          <w:p w14:paraId="668BEC78">
            <w:pPr>
              <w:jc w:val="left"/>
            </w:pPr>
            <w:r>
              <w:rPr>
                <w:rFonts w:ascii="Times New Roman" w:hAnsi="Times New Roman" w:eastAsia="Times New Roman" w:cs="Times New Roman"/>
                <w:sz w:val="21"/>
                <w:szCs w:val="21"/>
              </w:rPr>
              <w:t>(OrderID, ProdID) → Qty</w:t>
            </w:r>
          </w:p>
        </w:tc>
        <w:tc>
          <w:tcPr>
            <w:tcW w:w="5450" w:type="dxa"/>
            <w:shd w:val="clear" w:color="auto" w:fill="F2F2F2"/>
            <w:tcMar>
              <w:top w:w="80" w:type="dxa"/>
              <w:left w:w="120" w:type="dxa"/>
              <w:bottom w:w="80" w:type="dxa"/>
              <w:right w:w="120" w:type="dxa"/>
            </w:tcMar>
            <w:vAlign w:val="center"/>
          </w:tcPr>
          <w:p w14:paraId="0DD523BE">
            <w:pPr>
              <w:jc w:val="left"/>
            </w:pPr>
            <w:r>
              <w:rPr>
                <w:rFonts w:ascii="Times New Roman" w:hAnsi="Times New Roman" w:eastAsia="Times New Roman" w:cs="Times New Roman"/>
                <w:sz w:val="21"/>
                <w:szCs w:val="21"/>
              </w:rPr>
              <w:t>The quantity ordered depends on both the order and the product together.</w:t>
            </w:r>
          </w:p>
        </w:tc>
      </w:tr>
    </w:tbl>
    <w:p w14:paraId="0250DEE6">
      <w:pPr>
        <w:pStyle w:val="3"/>
        <w:spacing w:before="260" w:after="140"/>
      </w:pPr>
      <w:r>
        <w:rPr>
          <w:rFonts w:ascii="Times New Roman" w:hAnsi="Times New Roman" w:eastAsia="Times New Roman" w:cs="Times New Roman"/>
          <w:b/>
          <w:bCs/>
          <w:color w:val="2E5395"/>
          <w:sz w:val="25"/>
          <w:szCs w:val="25"/>
        </w:rPr>
        <w:t>Step 3: Normalization Analysis</w:t>
      </w:r>
    </w:p>
    <w:p w14:paraId="6B545598">
      <w:pPr>
        <w:spacing w:before="160" w:after="100"/>
      </w:pPr>
      <w:r>
        <w:rPr>
          <w:rFonts w:ascii="Times New Roman" w:hAnsi="Times New Roman" w:eastAsia="Times New Roman" w:cs="Times New Roman"/>
          <w:b/>
          <w:bCs/>
          <w:color w:val="333333"/>
          <w:sz w:val="23"/>
          <w:szCs w:val="23"/>
        </w:rPr>
        <w:t>1NF</w:t>
      </w:r>
    </w:p>
    <w:p w14:paraId="7EC169DC">
      <w:pPr>
        <w:spacing w:before="0" w:after="160" w:line="300" w:lineRule="auto"/>
      </w:pPr>
      <w:r>
        <w:rPr>
          <w:rFonts w:ascii="Times New Roman" w:hAnsi="Times New Roman" w:eastAsia="Times New Roman" w:cs="Times New Roman"/>
          <w:sz w:val="22"/>
          <w:szCs w:val="22"/>
        </w:rPr>
        <w:t>All attributes hold single, atomic values, so Order(OrderID, CustID, CustName, ProdID, ProdName, Qty, Price) is already in 1NF. The composite key is (OrderID, ProdID).</w:t>
      </w:r>
    </w:p>
    <w:p w14:paraId="19466AF8">
      <w:pPr>
        <w:spacing w:before="160" w:after="100"/>
      </w:pPr>
      <w:r>
        <w:rPr>
          <w:rFonts w:ascii="Times New Roman" w:hAnsi="Times New Roman" w:eastAsia="Times New Roman" w:cs="Times New Roman"/>
          <w:b/>
          <w:bCs/>
          <w:color w:val="333333"/>
          <w:sz w:val="23"/>
          <w:szCs w:val="23"/>
        </w:rPr>
        <w:t>2NF — Removing Partial Dependencies</w:t>
      </w:r>
    </w:p>
    <w:p w14:paraId="3F7CA3F6">
      <w:pPr>
        <w:spacing w:before="0" w:after="160" w:line="300" w:lineRule="auto"/>
      </w:pPr>
      <w:r>
        <w:rPr>
          <w:rFonts w:ascii="Times New Roman" w:hAnsi="Times New Roman" w:eastAsia="Times New Roman" w:cs="Times New Roman"/>
          <w:sz w:val="22"/>
          <w:szCs w:val="22"/>
        </w:rPr>
        <w:t>Since the primary key is composite (OrderID, ProdID), every attribute that depends on only part of the key violates 2NF:</w:t>
      </w:r>
    </w:p>
    <w:p w14:paraId="38F4601C">
      <w:pPr>
        <w:pStyle w:val="18"/>
        <w:numPr>
          <w:ilvl w:val="0"/>
          <w:numId w:val="1"/>
        </w:numPr>
        <w:spacing w:after="90" w:line="290" w:lineRule="auto"/>
      </w:pPr>
      <w:r>
        <w:rPr>
          <w:rFonts w:ascii="Times New Roman" w:hAnsi="Times New Roman" w:eastAsia="Times New Roman" w:cs="Times New Roman"/>
          <w:sz w:val="22"/>
          <w:szCs w:val="22"/>
        </w:rPr>
        <w:t>CustID and CustName depend only on OrderID → partial dependency.</w:t>
      </w:r>
    </w:p>
    <w:p w14:paraId="74B8F1D7">
      <w:pPr>
        <w:pStyle w:val="18"/>
        <w:numPr>
          <w:ilvl w:val="0"/>
          <w:numId w:val="1"/>
        </w:numPr>
        <w:spacing w:after="90" w:line="290" w:lineRule="auto"/>
      </w:pPr>
      <w:r>
        <w:rPr>
          <w:rFonts w:ascii="Times New Roman" w:hAnsi="Times New Roman" w:eastAsia="Times New Roman" w:cs="Times New Roman"/>
          <w:sz w:val="22"/>
          <w:szCs w:val="22"/>
        </w:rPr>
        <w:t>ProdName and Price depend only on ProdID → partial dependency.</w:t>
      </w:r>
    </w:p>
    <w:p w14:paraId="38AA9414">
      <w:pPr>
        <w:pStyle w:val="18"/>
        <w:numPr>
          <w:ilvl w:val="0"/>
          <w:numId w:val="1"/>
        </w:numPr>
        <w:spacing w:after="90" w:line="290" w:lineRule="auto"/>
      </w:pPr>
      <w:r>
        <w:rPr>
          <w:rFonts w:ascii="Times New Roman" w:hAnsi="Times New Roman" w:eastAsia="Times New Roman" w:cs="Times New Roman"/>
          <w:sz w:val="22"/>
          <w:szCs w:val="22"/>
        </w:rPr>
        <w:t>Only Qty genuinely depends on the full key (OrderID, ProdID).</w:t>
      </w:r>
    </w:p>
    <w:p w14:paraId="70274ADC">
      <w:pPr>
        <w:spacing w:before="0" w:after="160" w:line="300" w:lineRule="auto"/>
      </w:pPr>
      <w:r>
        <w:rPr>
          <w:rFonts w:ascii="Times New Roman" w:hAnsi="Times New Roman" w:eastAsia="Times New Roman" w:cs="Times New Roman"/>
          <w:sz w:val="22"/>
          <w:szCs w:val="22"/>
        </w:rPr>
        <w:t>These partial dependencies are removed by decomposing the relation:</w:t>
      </w:r>
    </w:p>
    <w:p w14:paraId="60F57491">
      <w:pPr>
        <w:pStyle w:val="18"/>
        <w:numPr>
          <w:ilvl w:val="0"/>
          <w:numId w:val="1"/>
        </w:numPr>
        <w:spacing w:after="90" w:line="290" w:lineRule="auto"/>
      </w:pPr>
      <w:r>
        <w:rPr>
          <w:rFonts w:ascii="Times New Roman" w:hAnsi="Times New Roman" w:eastAsia="Times New Roman" w:cs="Times New Roman"/>
          <w:sz w:val="22"/>
          <w:szCs w:val="22"/>
        </w:rPr>
        <w:t>Orders(OrderID, CustID)</w:t>
      </w:r>
    </w:p>
    <w:p w14:paraId="433EB9F7">
      <w:pPr>
        <w:pStyle w:val="18"/>
        <w:numPr>
          <w:ilvl w:val="0"/>
          <w:numId w:val="1"/>
        </w:numPr>
        <w:spacing w:after="90" w:line="290" w:lineRule="auto"/>
      </w:pPr>
      <w:r>
        <w:rPr>
          <w:rFonts w:ascii="Times New Roman" w:hAnsi="Times New Roman" w:eastAsia="Times New Roman" w:cs="Times New Roman"/>
          <w:sz w:val="22"/>
          <w:szCs w:val="22"/>
        </w:rPr>
        <w:t>Customers(CustID, CustName)</w:t>
      </w:r>
    </w:p>
    <w:p w14:paraId="7FF7D9B5">
      <w:pPr>
        <w:pStyle w:val="18"/>
        <w:numPr>
          <w:ilvl w:val="0"/>
          <w:numId w:val="1"/>
        </w:numPr>
        <w:spacing w:after="90" w:line="290" w:lineRule="auto"/>
      </w:pPr>
      <w:r>
        <w:rPr>
          <w:rFonts w:ascii="Times New Roman" w:hAnsi="Times New Roman" w:eastAsia="Times New Roman" w:cs="Times New Roman"/>
          <w:sz w:val="22"/>
          <w:szCs w:val="22"/>
        </w:rPr>
        <w:t>Products(ProdID, ProdName, Price)</w:t>
      </w:r>
    </w:p>
    <w:p w14:paraId="401F19BD">
      <w:pPr>
        <w:pStyle w:val="18"/>
        <w:numPr>
          <w:ilvl w:val="0"/>
          <w:numId w:val="1"/>
        </w:numPr>
        <w:spacing w:after="90" w:line="290" w:lineRule="auto"/>
      </w:pPr>
      <w:r>
        <w:rPr>
          <w:rFonts w:ascii="Times New Roman" w:hAnsi="Times New Roman" w:eastAsia="Times New Roman" w:cs="Times New Roman"/>
          <w:sz w:val="22"/>
          <w:szCs w:val="22"/>
        </w:rPr>
        <w:t>OrderDetails(OrderID, ProdID, Qty)</w:t>
      </w:r>
    </w:p>
    <w:p w14:paraId="4AB2D356">
      <w:pPr>
        <w:spacing w:before="160" w:after="100"/>
      </w:pPr>
      <w:r>
        <w:rPr>
          <w:rFonts w:ascii="Times New Roman" w:hAnsi="Times New Roman" w:eastAsia="Times New Roman" w:cs="Times New Roman"/>
          <w:b/>
          <w:bCs/>
          <w:color w:val="333333"/>
          <w:sz w:val="23"/>
          <w:szCs w:val="23"/>
        </w:rPr>
        <w:t>3NF — Checking for Transitive Dependencies</w:t>
      </w:r>
    </w:p>
    <w:p w14:paraId="375D53C8">
      <w:pPr>
        <w:spacing w:before="0" w:after="160" w:line="300" w:lineRule="auto"/>
      </w:pPr>
      <w:r>
        <w:rPr>
          <w:rFonts w:ascii="Times New Roman" w:hAnsi="Times New Roman" w:eastAsia="Times New Roman" w:cs="Times New Roman"/>
          <w:sz w:val="22"/>
          <w:szCs w:val="22"/>
        </w:rPr>
        <w:t>In the decomposed Orders(OrderID, CustID) relation, CustName is no longer present, so the transitive dependency OrderID → CustID → CustName has already been eliminated by placing CustName in the separate Customers relation. No non-key attribute in any relation depends on another non-key attribute, so all four relations are in 3NF (and in fact BCNF, since every determinant is a candidate key).</w:t>
      </w:r>
    </w:p>
    <w:p w14:paraId="70940151">
      <w:pPr>
        <w:pStyle w:val="3"/>
        <w:spacing w:before="260" w:after="140"/>
      </w:pPr>
      <w:r>
        <w:rPr>
          <w:rFonts w:ascii="Times New Roman" w:hAnsi="Times New Roman" w:eastAsia="Times New Roman" w:cs="Times New Roman"/>
          <w:b/>
          <w:bCs/>
          <w:color w:val="2E5395"/>
          <w:sz w:val="25"/>
          <w:szCs w:val="25"/>
        </w:rPr>
        <w:t>Step 4: Final 3NF Schema</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000"/>
        <w:gridCol w:w="4200"/>
        <w:gridCol w:w="1600"/>
        <w:gridCol w:w="1550"/>
      </w:tblGrid>
      <w:tr w14:paraId="530E1A44">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000" w:type="dxa"/>
            <w:shd w:val="clear" w:color="auto" w:fill="1F3864"/>
            <w:tcMar>
              <w:top w:w="80" w:type="dxa"/>
              <w:left w:w="120" w:type="dxa"/>
              <w:bottom w:w="80" w:type="dxa"/>
              <w:right w:w="120" w:type="dxa"/>
            </w:tcMar>
            <w:vAlign w:val="center"/>
          </w:tcPr>
          <w:p w14:paraId="345FE034">
            <w:pPr>
              <w:jc w:val="center"/>
            </w:pPr>
            <w:r>
              <w:rPr>
                <w:rFonts w:ascii="Times New Roman" w:hAnsi="Times New Roman" w:eastAsia="Times New Roman" w:cs="Times New Roman"/>
                <w:b/>
                <w:bCs/>
                <w:color w:val="FFFFFF"/>
                <w:sz w:val="21"/>
                <w:szCs w:val="21"/>
              </w:rPr>
              <w:t>Relation</w:t>
            </w:r>
          </w:p>
        </w:tc>
        <w:tc>
          <w:tcPr>
            <w:tcW w:w="4200" w:type="dxa"/>
            <w:shd w:val="clear" w:color="auto" w:fill="1F3864"/>
            <w:tcMar>
              <w:top w:w="80" w:type="dxa"/>
              <w:left w:w="120" w:type="dxa"/>
              <w:bottom w:w="80" w:type="dxa"/>
              <w:right w:w="120" w:type="dxa"/>
            </w:tcMar>
            <w:vAlign w:val="center"/>
          </w:tcPr>
          <w:p w14:paraId="0CBDA331">
            <w:pPr>
              <w:jc w:val="center"/>
            </w:pPr>
            <w:r>
              <w:rPr>
                <w:rFonts w:ascii="Times New Roman" w:hAnsi="Times New Roman" w:eastAsia="Times New Roman" w:cs="Times New Roman"/>
                <w:b/>
                <w:bCs/>
                <w:color w:val="FFFFFF"/>
                <w:sz w:val="21"/>
                <w:szCs w:val="21"/>
              </w:rPr>
              <w:t>Attributes</w:t>
            </w:r>
          </w:p>
        </w:tc>
        <w:tc>
          <w:tcPr>
            <w:tcW w:w="1600" w:type="dxa"/>
            <w:shd w:val="clear" w:color="auto" w:fill="1F3864"/>
            <w:tcMar>
              <w:top w:w="80" w:type="dxa"/>
              <w:left w:w="120" w:type="dxa"/>
              <w:bottom w:w="80" w:type="dxa"/>
              <w:right w:w="120" w:type="dxa"/>
            </w:tcMar>
            <w:vAlign w:val="center"/>
          </w:tcPr>
          <w:p w14:paraId="7C2CE469">
            <w:pPr>
              <w:jc w:val="center"/>
            </w:pPr>
            <w:r>
              <w:rPr>
                <w:rFonts w:ascii="Times New Roman" w:hAnsi="Times New Roman" w:eastAsia="Times New Roman" w:cs="Times New Roman"/>
                <w:b/>
                <w:bCs/>
                <w:color w:val="FFFFFF"/>
                <w:sz w:val="21"/>
                <w:szCs w:val="21"/>
              </w:rPr>
              <w:t>Primary Key</w:t>
            </w:r>
          </w:p>
        </w:tc>
        <w:tc>
          <w:tcPr>
            <w:tcW w:w="1550" w:type="dxa"/>
            <w:shd w:val="clear" w:color="auto" w:fill="1F3864"/>
            <w:tcMar>
              <w:top w:w="80" w:type="dxa"/>
              <w:left w:w="120" w:type="dxa"/>
              <w:bottom w:w="80" w:type="dxa"/>
              <w:right w:w="120" w:type="dxa"/>
            </w:tcMar>
            <w:vAlign w:val="center"/>
          </w:tcPr>
          <w:p w14:paraId="68D79BBD">
            <w:pPr>
              <w:jc w:val="center"/>
            </w:pPr>
            <w:r>
              <w:rPr>
                <w:rFonts w:ascii="Times New Roman" w:hAnsi="Times New Roman" w:eastAsia="Times New Roman" w:cs="Times New Roman"/>
                <w:b/>
                <w:bCs/>
                <w:color w:val="FFFFFF"/>
                <w:sz w:val="21"/>
                <w:szCs w:val="21"/>
              </w:rPr>
              <w:t>Foreign Key</w:t>
            </w:r>
          </w:p>
        </w:tc>
      </w:tr>
      <w:tr w14:paraId="1A3F70A3">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47F057C7">
            <w:pPr>
              <w:jc w:val="left"/>
            </w:pPr>
            <w:r>
              <w:rPr>
                <w:rFonts w:ascii="Times New Roman" w:hAnsi="Times New Roman" w:eastAsia="Times New Roman" w:cs="Times New Roman"/>
                <w:sz w:val="21"/>
                <w:szCs w:val="21"/>
              </w:rPr>
              <w:t>Customers</w:t>
            </w:r>
          </w:p>
        </w:tc>
        <w:tc>
          <w:tcPr>
            <w:tcW w:w="4200" w:type="dxa"/>
            <w:tcMar>
              <w:top w:w="80" w:type="dxa"/>
              <w:left w:w="120" w:type="dxa"/>
              <w:bottom w:w="80" w:type="dxa"/>
              <w:right w:w="120" w:type="dxa"/>
            </w:tcMar>
            <w:vAlign w:val="center"/>
          </w:tcPr>
          <w:p w14:paraId="51E80437">
            <w:pPr>
              <w:jc w:val="left"/>
            </w:pPr>
            <w:r>
              <w:rPr>
                <w:rFonts w:ascii="Times New Roman" w:hAnsi="Times New Roman" w:eastAsia="Times New Roman" w:cs="Times New Roman"/>
                <w:sz w:val="21"/>
                <w:szCs w:val="21"/>
              </w:rPr>
              <w:t>CustID, CustName</w:t>
            </w:r>
          </w:p>
        </w:tc>
        <w:tc>
          <w:tcPr>
            <w:tcW w:w="1600" w:type="dxa"/>
            <w:tcMar>
              <w:top w:w="80" w:type="dxa"/>
              <w:left w:w="120" w:type="dxa"/>
              <w:bottom w:w="80" w:type="dxa"/>
              <w:right w:w="120" w:type="dxa"/>
            </w:tcMar>
            <w:vAlign w:val="center"/>
          </w:tcPr>
          <w:p w14:paraId="57F7F3C3">
            <w:pPr>
              <w:jc w:val="left"/>
            </w:pPr>
            <w:r>
              <w:rPr>
                <w:rFonts w:ascii="Times New Roman" w:hAnsi="Times New Roman" w:eastAsia="Times New Roman" w:cs="Times New Roman"/>
                <w:sz w:val="21"/>
                <w:szCs w:val="21"/>
              </w:rPr>
              <w:t>CustID</w:t>
            </w:r>
          </w:p>
        </w:tc>
        <w:tc>
          <w:tcPr>
            <w:tcW w:w="1550" w:type="dxa"/>
            <w:tcMar>
              <w:top w:w="80" w:type="dxa"/>
              <w:left w:w="120" w:type="dxa"/>
              <w:bottom w:w="80" w:type="dxa"/>
              <w:right w:w="120" w:type="dxa"/>
            </w:tcMar>
            <w:vAlign w:val="center"/>
          </w:tcPr>
          <w:p w14:paraId="5A33B709">
            <w:pPr>
              <w:jc w:val="left"/>
            </w:pPr>
            <w:r>
              <w:rPr>
                <w:rFonts w:ascii="Times New Roman" w:hAnsi="Times New Roman" w:eastAsia="Times New Roman" w:cs="Times New Roman"/>
                <w:sz w:val="21"/>
                <w:szCs w:val="21"/>
              </w:rPr>
              <w:t>—</w:t>
            </w:r>
          </w:p>
        </w:tc>
      </w:tr>
      <w:tr w14:paraId="60CF47E3">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4980B0A4">
            <w:pPr>
              <w:jc w:val="left"/>
            </w:pPr>
            <w:r>
              <w:rPr>
                <w:rFonts w:ascii="Times New Roman" w:hAnsi="Times New Roman" w:eastAsia="Times New Roman" w:cs="Times New Roman"/>
                <w:sz w:val="21"/>
                <w:szCs w:val="21"/>
              </w:rPr>
              <w:t>Products</w:t>
            </w:r>
          </w:p>
        </w:tc>
        <w:tc>
          <w:tcPr>
            <w:tcW w:w="4200" w:type="dxa"/>
            <w:shd w:val="clear" w:color="auto" w:fill="F2F2F2"/>
            <w:tcMar>
              <w:top w:w="80" w:type="dxa"/>
              <w:left w:w="120" w:type="dxa"/>
              <w:bottom w:w="80" w:type="dxa"/>
              <w:right w:w="120" w:type="dxa"/>
            </w:tcMar>
            <w:vAlign w:val="center"/>
          </w:tcPr>
          <w:p w14:paraId="2F6CDB1A">
            <w:pPr>
              <w:jc w:val="left"/>
            </w:pPr>
            <w:r>
              <w:rPr>
                <w:rFonts w:ascii="Times New Roman" w:hAnsi="Times New Roman" w:eastAsia="Times New Roman" w:cs="Times New Roman"/>
                <w:sz w:val="21"/>
                <w:szCs w:val="21"/>
              </w:rPr>
              <w:t>ProdID, ProdName, Price</w:t>
            </w:r>
          </w:p>
        </w:tc>
        <w:tc>
          <w:tcPr>
            <w:tcW w:w="1600" w:type="dxa"/>
            <w:shd w:val="clear" w:color="auto" w:fill="F2F2F2"/>
            <w:tcMar>
              <w:top w:w="80" w:type="dxa"/>
              <w:left w:w="120" w:type="dxa"/>
              <w:bottom w:w="80" w:type="dxa"/>
              <w:right w:w="120" w:type="dxa"/>
            </w:tcMar>
            <w:vAlign w:val="center"/>
          </w:tcPr>
          <w:p w14:paraId="3A3AB486">
            <w:pPr>
              <w:jc w:val="left"/>
            </w:pPr>
            <w:r>
              <w:rPr>
                <w:rFonts w:ascii="Times New Roman" w:hAnsi="Times New Roman" w:eastAsia="Times New Roman" w:cs="Times New Roman"/>
                <w:sz w:val="21"/>
                <w:szCs w:val="21"/>
              </w:rPr>
              <w:t>ProdID</w:t>
            </w:r>
          </w:p>
        </w:tc>
        <w:tc>
          <w:tcPr>
            <w:tcW w:w="1550" w:type="dxa"/>
            <w:shd w:val="clear" w:color="auto" w:fill="F2F2F2"/>
            <w:tcMar>
              <w:top w:w="80" w:type="dxa"/>
              <w:left w:w="120" w:type="dxa"/>
              <w:bottom w:w="80" w:type="dxa"/>
              <w:right w:w="120" w:type="dxa"/>
            </w:tcMar>
            <w:vAlign w:val="center"/>
          </w:tcPr>
          <w:p w14:paraId="0A80F222">
            <w:pPr>
              <w:jc w:val="left"/>
            </w:pPr>
            <w:r>
              <w:rPr>
                <w:rFonts w:ascii="Times New Roman" w:hAnsi="Times New Roman" w:eastAsia="Times New Roman" w:cs="Times New Roman"/>
                <w:sz w:val="21"/>
                <w:szCs w:val="21"/>
              </w:rPr>
              <w:t>—</w:t>
            </w:r>
          </w:p>
        </w:tc>
      </w:tr>
      <w:tr w14:paraId="7390F6E5">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3FDBB2EC">
            <w:pPr>
              <w:jc w:val="left"/>
            </w:pPr>
            <w:r>
              <w:rPr>
                <w:rFonts w:ascii="Times New Roman" w:hAnsi="Times New Roman" w:eastAsia="Times New Roman" w:cs="Times New Roman"/>
                <w:sz w:val="21"/>
                <w:szCs w:val="21"/>
              </w:rPr>
              <w:t>Orders</w:t>
            </w:r>
          </w:p>
        </w:tc>
        <w:tc>
          <w:tcPr>
            <w:tcW w:w="4200" w:type="dxa"/>
            <w:tcMar>
              <w:top w:w="80" w:type="dxa"/>
              <w:left w:w="120" w:type="dxa"/>
              <w:bottom w:w="80" w:type="dxa"/>
              <w:right w:w="120" w:type="dxa"/>
            </w:tcMar>
            <w:vAlign w:val="center"/>
          </w:tcPr>
          <w:p w14:paraId="287E6009">
            <w:pPr>
              <w:jc w:val="left"/>
            </w:pPr>
            <w:r>
              <w:rPr>
                <w:rFonts w:ascii="Times New Roman" w:hAnsi="Times New Roman" w:eastAsia="Times New Roman" w:cs="Times New Roman"/>
                <w:sz w:val="21"/>
                <w:szCs w:val="21"/>
              </w:rPr>
              <w:t>OrderID, CustID</w:t>
            </w:r>
          </w:p>
        </w:tc>
        <w:tc>
          <w:tcPr>
            <w:tcW w:w="1600" w:type="dxa"/>
            <w:tcMar>
              <w:top w:w="80" w:type="dxa"/>
              <w:left w:w="120" w:type="dxa"/>
              <w:bottom w:w="80" w:type="dxa"/>
              <w:right w:w="120" w:type="dxa"/>
            </w:tcMar>
            <w:vAlign w:val="center"/>
          </w:tcPr>
          <w:p w14:paraId="371FC861">
            <w:pPr>
              <w:jc w:val="left"/>
            </w:pPr>
            <w:r>
              <w:rPr>
                <w:rFonts w:ascii="Times New Roman" w:hAnsi="Times New Roman" w:eastAsia="Times New Roman" w:cs="Times New Roman"/>
                <w:sz w:val="21"/>
                <w:szCs w:val="21"/>
              </w:rPr>
              <w:t>OrderID</w:t>
            </w:r>
          </w:p>
        </w:tc>
        <w:tc>
          <w:tcPr>
            <w:tcW w:w="1550" w:type="dxa"/>
            <w:tcMar>
              <w:top w:w="80" w:type="dxa"/>
              <w:left w:w="120" w:type="dxa"/>
              <w:bottom w:w="80" w:type="dxa"/>
              <w:right w:w="120" w:type="dxa"/>
            </w:tcMar>
            <w:vAlign w:val="center"/>
          </w:tcPr>
          <w:p w14:paraId="3E2A2FF1">
            <w:pPr>
              <w:jc w:val="left"/>
            </w:pPr>
            <w:r>
              <w:rPr>
                <w:rFonts w:ascii="Times New Roman" w:hAnsi="Times New Roman" w:eastAsia="Times New Roman" w:cs="Times New Roman"/>
                <w:sz w:val="21"/>
                <w:szCs w:val="21"/>
              </w:rPr>
              <w:t>CustID → Customers</w:t>
            </w:r>
          </w:p>
        </w:tc>
      </w:tr>
      <w:tr w14:paraId="7BFAE45D">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12833F87">
            <w:pPr>
              <w:jc w:val="left"/>
            </w:pPr>
            <w:r>
              <w:rPr>
                <w:rFonts w:ascii="Times New Roman" w:hAnsi="Times New Roman" w:eastAsia="Times New Roman" w:cs="Times New Roman"/>
                <w:sz w:val="21"/>
                <w:szCs w:val="21"/>
              </w:rPr>
              <w:t>OrderDetails</w:t>
            </w:r>
          </w:p>
        </w:tc>
        <w:tc>
          <w:tcPr>
            <w:tcW w:w="4200" w:type="dxa"/>
            <w:shd w:val="clear" w:color="auto" w:fill="F2F2F2"/>
            <w:tcMar>
              <w:top w:w="80" w:type="dxa"/>
              <w:left w:w="120" w:type="dxa"/>
              <w:bottom w:w="80" w:type="dxa"/>
              <w:right w:w="120" w:type="dxa"/>
            </w:tcMar>
            <w:vAlign w:val="center"/>
          </w:tcPr>
          <w:p w14:paraId="6EA4E8A1">
            <w:pPr>
              <w:jc w:val="left"/>
            </w:pPr>
            <w:r>
              <w:rPr>
                <w:rFonts w:ascii="Times New Roman" w:hAnsi="Times New Roman" w:eastAsia="Times New Roman" w:cs="Times New Roman"/>
                <w:sz w:val="21"/>
                <w:szCs w:val="21"/>
              </w:rPr>
              <w:t>OrderID, ProdID, Qty</w:t>
            </w:r>
          </w:p>
        </w:tc>
        <w:tc>
          <w:tcPr>
            <w:tcW w:w="1600" w:type="dxa"/>
            <w:shd w:val="clear" w:color="auto" w:fill="F2F2F2"/>
            <w:tcMar>
              <w:top w:w="80" w:type="dxa"/>
              <w:left w:w="120" w:type="dxa"/>
              <w:bottom w:w="80" w:type="dxa"/>
              <w:right w:w="120" w:type="dxa"/>
            </w:tcMar>
            <w:vAlign w:val="center"/>
          </w:tcPr>
          <w:p w14:paraId="41AFDE3C">
            <w:pPr>
              <w:jc w:val="left"/>
            </w:pPr>
            <w:r>
              <w:rPr>
                <w:rFonts w:ascii="Times New Roman" w:hAnsi="Times New Roman" w:eastAsia="Times New Roman" w:cs="Times New Roman"/>
                <w:sz w:val="21"/>
                <w:szCs w:val="21"/>
              </w:rPr>
              <w:t>OrderID, ProdID</w:t>
            </w:r>
          </w:p>
        </w:tc>
        <w:tc>
          <w:tcPr>
            <w:tcW w:w="1550" w:type="dxa"/>
            <w:shd w:val="clear" w:color="auto" w:fill="F2F2F2"/>
            <w:tcMar>
              <w:top w:w="80" w:type="dxa"/>
              <w:left w:w="120" w:type="dxa"/>
              <w:bottom w:w="80" w:type="dxa"/>
              <w:right w:w="120" w:type="dxa"/>
            </w:tcMar>
            <w:vAlign w:val="center"/>
          </w:tcPr>
          <w:p w14:paraId="148C89F8">
            <w:pPr>
              <w:jc w:val="left"/>
            </w:pPr>
            <w:r>
              <w:rPr>
                <w:rFonts w:ascii="Times New Roman" w:hAnsi="Times New Roman" w:eastAsia="Times New Roman" w:cs="Times New Roman"/>
                <w:sz w:val="21"/>
                <w:szCs w:val="21"/>
              </w:rPr>
              <w:t>OrderID → Orders, ProdID → Products</w:t>
            </w:r>
          </w:p>
        </w:tc>
      </w:tr>
    </w:tbl>
    <w:p w14:paraId="7023202A">
      <w:pPr>
        <w:pStyle w:val="3"/>
        <w:spacing w:before="260" w:after="140"/>
      </w:pPr>
      <w:r>
        <w:rPr>
          <w:rFonts w:ascii="Times New Roman" w:hAnsi="Times New Roman" w:eastAsia="Times New Roman" w:cs="Times New Roman"/>
          <w:b/>
          <w:bCs/>
          <w:color w:val="2E5395"/>
          <w:sz w:val="25"/>
          <w:szCs w:val="25"/>
        </w:rPr>
        <w:t>Step 5: Relational Schema Diagram</w:t>
      </w:r>
    </w:p>
    <w:p w14:paraId="461E5357">
      <w:pPr>
        <w:spacing w:before="160" w:after="90"/>
        <w:jc w:val="center"/>
      </w:pPr>
      <w:r>
        <w:drawing>
          <wp:inline distT="0" distB="0" distL="0" distR="0">
            <wp:extent cx="5334000" cy="322897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3228975"/>
                    </a:xfrm>
                    <a:prstGeom prst="rect">
                      <a:avLst/>
                    </a:prstGeom>
                  </pic:spPr>
                </pic:pic>
              </a:graphicData>
            </a:graphic>
          </wp:inline>
        </w:drawing>
      </w:r>
    </w:p>
    <w:p w14:paraId="4307DF24">
      <w:pPr>
        <w:spacing w:after="220"/>
        <w:jc w:val="center"/>
      </w:pPr>
      <w:r>
        <w:rPr>
          <w:rFonts w:ascii="Times New Roman" w:hAnsi="Times New Roman" w:eastAsia="Times New Roman" w:cs="Times New Roman"/>
          <w:i/>
          <w:iCs/>
          <w:color w:val="555555"/>
          <w:sz w:val="20"/>
          <w:szCs w:val="20"/>
        </w:rPr>
        <w:t>Figure 1.1 — 3NF decomposition of the Order relation into four relations connected by foreign keys.</w:t>
      </w:r>
    </w:p>
    <w:p w14:paraId="09072132">
      <w:pPr>
        <w:pStyle w:val="3"/>
        <w:spacing w:before="260" w:after="140"/>
      </w:pPr>
      <w:r>
        <w:rPr>
          <w:rFonts w:ascii="Times New Roman" w:hAnsi="Times New Roman" w:eastAsia="Times New Roman" w:cs="Times New Roman"/>
          <w:b/>
          <w:bCs/>
          <w:color w:val="2E5395"/>
          <w:sz w:val="25"/>
          <w:szCs w:val="25"/>
        </w:rPr>
        <w:t>Conclusion</w:t>
      </w:r>
    </w:p>
    <w:p w14:paraId="6C6FC957">
      <w:pPr>
        <w:spacing w:before="0" w:after="160" w:line="300" w:lineRule="auto"/>
      </w:pPr>
      <w:r>
        <w:rPr>
          <w:rFonts w:ascii="Times New Roman" w:hAnsi="Times New Roman" w:eastAsia="Times New Roman" w:cs="Times New Roman"/>
          <w:sz w:val="22"/>
          <w:szCs w:val="22"/>
        </w:rPr>
        <w:t>The original Order relation, which mixed customer, product, and order-line facts in a single table, has been decomposed into four relations — Customers, Products, Orders, and OrderDetails — each of which stores one theme of data. This eliminates redundant storage of customer names and product details across order lines and removes update, insertion, and deletion anomalies, satisfying the requirements of Third Normal Form (3NF).</w:t>
      </w:r>
    </w:p>
    <w:p w14:paraId="3D25717E">
      <w:pPr>
        <w:pStyle w:val="2"/>
        <w:pageBreakBefore/>
        <w:pBdr>
          <w:bottom w:val="single" w:color="1F3864" w:sz="8" w:space="6"/>
        </w:pBdr>
        <w:spacing w:before="400" w:after="200"/>
      </w:pPr>
      <w:r>
        <w:rPr>
          <w:rFonts w:ascii="Times New Roman" w:hAnsi="Times New Roman" w:eastAsia="Times New Roman" w:cs="Times New Roman"/>
          <w:b/>
          <w:bCs/>
          <w:color w:val="1F3864"/>
          <w:sz w:val="32"/>
          <w:szCs w:val="32"/>
        </w:rPr>
        <w:t>Question 2</w:t>
      </w:r>
    </w:p>
    <w:p w14:paraId="6117BE97">
      <w:pPr>
        <w:spacing w:before="0" w:after="160" w:line="300" w:lineRule="auto"/>
      </w:pPr>
      <w:r>
        <w:rPr>
          <w:rFonts w:ascii="Times New Roman" w:hAnsi="Times New Roman" w:eastAsia="Times New Roman" w:cs="Times New Roman"/>
          <w:i/>
          <w:iCs/>
          <w:color w:val="444444"/>
          <w:sz w:val="22"/>
          <w:szCs w:val="22"/>
        </w:rPr>
        <w:t>Case: A hospital maintains Patient(PID, PName, DocID, DocName, Specialization, WardNo, WardName). Identify anomalies and normalize to BCNF.</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27FDCD8">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057E8160">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BL3 — Apply</w:t>
            </w:r>
          </w:p>
        </w:tc>
      </w:tr>
    </w:tbl>
    <w:p w14:paraId="3D5B69A2">
      <w:pPr>
        <w:spacing w:after="120"/>
      </w:pPr>
    </w:p>
    <w:p w14:paraId="4E6FBB79">
      <w:pPr>
        <w:pStyle w:val="3"/>
        <w:spacing w:before="260" w:after="140"/>
      </w:pPr>
      <w:r>
        <w:rPr>
          <w:rFonts w:ascii="Times New Roman" w:hAnsi="Times New Roman" w:eastAsia="Times New Roman" w:cs="Times New Roman"/>
          <w:b/>
          <w:bCs/>
          <w:color w:val="2E5395"/>
          <w:sz w:val="25"/>
          <w:szCs w:val="25"/>
        </w:rPr>
        <w:t>Step 1: Functional Dependencies</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700"/>
        <w:gridCol w:w="3200"/>
        <w:gridCol w:w="5450"/>
      </w:tblGrid>
      <w:tr w14:paraId="1D29E019">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700" w:type="dxa"/>
            <w:shd w:val="clear" w:color="auto" w:fill="1F3864"/>
            <w:tcMar>
              <w:top w:w="80" w:type="dxa"/>
              <w:left w:w="120" w:type="dxa"/>
              <w:bottom w:w="80" w:type="dxa"/>
              <w:right w:w="120" w:type="dxa"/>
            </w:tcMar>
            <w:vAlign w:val="center"/>
          </w:tcPr>
          <w:p w14:paraId="72BAF85C">
            <w:pPr>
              <w:jc w:val="center"/>
            </w:pPr>
            <w:r>
              <w:rPr>
                <w:rFonts w:ascii="Times New Roman" w:hAnsi="Times New Roman" w:eastAsia="Times New Roman" w:cs="Times New Roman"/>
                <w:b/>
                <w:bCs/>
                <w:color w:val="FFFFFF"/>
                <w:sz w:val="21"/>
                <w:szCs w:val="21"/>
              </w:rPr>
              <w:t>#</w:t>
            </w:r>
          </w:p>
        </w:tc>
        <w:tc>
          <w:tcPr>
            <w:tcW w:w="3200" w:type="dxa"/>
            <w:shd w:val="clear" w:color="auto" w:fill="1F3864"/>
            <w:tcMar>
              <w:top w:w="80" w:type="dxa"/>
              <w:left w:w="120" w:type="dxa"/>
              <w:bottom w:w="80" w:type="dxa"/>
              <w:right w:w="120" w:type="dxa"/>
            </w:tcMar>
            <w:vAlign w:val="center"/>
          </w:tcPr>
          <w:p w14:paraId="6C7B63AB">
            <w:pPr>
              <w:jc w:val="center"/>
            </w:pPr>
            <w:r>
              <w:rPr>
                <w:rFonts w:ascii="Times New Roman" w:hAnsi="Times New Roman" w:eastAsia="Times New Roman" w:cs="Times New Roman"/>
                <w:b/>
                <w:bCs/>
                <w:color w:val="FFFFFF"/>
                <w:sz w:val="21"/>
                <w:szCs w:val="21"/>
              </w:rPr>
              <w:t>Functional Dependency</w:t>
            </w:r>
          </w:p>
        </w:tc>
        <w:tc>
          <w:tcPr>
            <w:tcW w:w="5450" w:type="dxa"/>
            <w:shd w:val="clear" w:color="auto" w:fill="1F3864"/>
            <w:tcMar>
              <w:top w:w="80" w:type="dxa"/>
              <w:left w:w="120" w:type="dxa"/>
              <w:bottom w:w="80" w:type="dxa"/>
              <w:right w:w="120" w:type="dxa"/>
            </w:tcMar>
            <w:vAlign w:val="center"/>
          </w:tcPr>
          <w:p w14:paraId="13C047B8">
            <w:pPr>
              <w:jc w:val="center"/>
            </w:pPr>
            <w:r>
              <w:rPr>
                <w:rFonts w:ascii="Times New Roman" w:hAnsi="Times New Roman" w:eastAsia="Times New Roman" w:cs="Times New Roman"/>
                <w:b/>
                <w:bCs/>
                <w:color w:val="FFFFFF"/>
                <w:sz w:val="21"/>
                <w:szCs w:val="21"/>
              </w:rPr>
              <w:t>Interpretation</w:t>
            </w:r>
          </w:p>
        </w:tc>
      </w:tr>
      <w:tr w14:paraId="4F830BD1">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B1BD285">
            <w:pPr>
              <w:jc w:val="left"/>
            </w:pPr>
            <w:r>
              <w:rPr>
                <w:rFonts w:ascii="Times New Roman" w:hAnsi="Times New Roman" w:eastAsia="Times New Roman" w:cs="Times New Roman"/>
                <w:sz w:val="21"/>
                <w:szCs w:val="21"/>
              </w:rPr>
              <w:t>1</w:t>
            </w:r>
          </w:p>
        </w:tc>
        <w:tc>
          <w:tcPr>
            <w:tcW w:w="3200" w:type="dxa"/>
            <w:tcMar>
              <w:top w:w="80" w:type="dxa"/>
              <w:left w:w="120" w:type="dxa"/>
              <w:bottom w:w="80" w:type="dxa"/>
              <w:right w:w="120" w:type="dxa"/>
            </w:tcMar>
            <w:vAlign w:val="center"/>
          </w:tcPr>
          <w:p w14:paraId="2D4034E8">
            <w:pPr>
              <w:jc w:val="left"/>
            </w:pPr>
            <w:r>
              <w:rPr>
                <w:rFonts w:ascii="Times New Roman" w:hAnsi="Times New Roman" w:eastAsia="Times New Roman" w:cs="Times New Roman"/>
                <w:sz w:val="21"/>
                <w:szCs w:val="21"/>
              </w:rPr>
              <w:t>PID → PName, DocID, WardNo</w:t>
            </w:r>
          </w:p>
        </w:tc>
        <w:tc>
          <w:tcPr>
            <w:tcW w:w="5450" w:type="dxa"/>
            <w:tcMar>
              <w:top w:w="80" w:type="dxa"/>
              <w:left w:w="120" w:type="dxa"/>
              <w:bottom w:w="80" w:type="dxa"/>
              <w:right w:w="120" w:type="dxa"/>
            </w:tcMar>
            <w:vAlign w:val="center"/>
          </w:tcPr>
          <w:p w14:paraId="5D56812F">
            <w:pPr>
              <w:jc w:val="left"/>
            </w:pPr>
            <w:r>
              <w:rPr>
                <w:rFonts w:ascii="Times New Roman" w:hAnsi="Times New Roman" w:eastAsia="Times New Roman" w:cs="Times New Roman"/>
                <w:sz w:val="21"/>
                <w:szCs w:val="21"/>
              </w:rPr>
              <w:t>Each patient has one name, is treated by one doctor, and is admitted to one ward.</w:t>
            </w:r>
          </w:p>
        </w:tc>
      </w:tr>
      <w:tr w14:paraId="01815327">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45139547">
            <w:pPr>
              <w:jc w:val="left"/>
            </w:pPr>
            <w:r>
              <w:rPr>
                <w:rFonts w:ascii="Times New Roman" w:hAnsi="Times New Roman" w:eastAsia="Times New Roman" w:cs="Times New Roman"/>
                <w:sz w:val="21"/>
                <w:szCs w:val="21"/>
              </w:rPr>
              <w:t>2</w:t>
            </w:r>
          </w:p>
        </w:tc>
        <w:tc>
          <w:tcPr>
            <w:tcW w:w="3200" w:type="dxa"/>
            <w:shd w:val="clear" w:color="auto" w:fill="F2F2F2"/>
            <w:tcMar>
              <w:top w:w="80" w:type="dxa"/>
              <w:left w:w="120" w:type="dxa"/>
              <w:bottom w:w="80" w:type="dxa"/>
              <w:right w:w="120" w:type="dxa"/>
            </w:tcMar>
            <w:vAlign w:val="center"/>
          </w:tcPr>
          <w:p w14:paraId="44DF7438">
            <w:pPr>
              <w:jc w:val="left"/>
            </w:pPr>
            <w:r>
              <w:rPr>
                <w:rFonts w:ascii="Times New Roman" w:hAnsi="Times New Roman" w:eastAsia="Times New Roman" w:cs="Times New Roman"/>
                <w:sz w:val="21"/>
                <w:szCs w:val="21"/>
              </w:rPr>
              <w:t>DocID → DocName, Specialization</w:t>
            </w:r>
          </w:p>
        </w:tc>
        <w:tc>
          <w:tcPr>
            <w:tcW w:w="5450" w:type="dxa"/>
            <w:shd w:val="clear" w:color="auto" w:fill="F2F2F2"/>
            <w:tcMar>
              <w:top w:w="80" w:type="dxa"/>
              <w:left w:w="120" w:type="dxa"/>
              <w:bottom w:w="80" w:type="dxa"/>
              <w:right w:w="120" w:type="dxa"/>
            </w:tcMar>
            <w:vAlign w:val="center"/>
          </w:tcPr>
          <w:p w14:paraId="1D9FBCBF">
            <w:pPr>
              <w:jc w:val="left"/>
            </w:pPr>
            <w:r>
              <w:rPr>
                <w:rFonts w:ascii="Times New Roman" w:hAnsi="Times New Roman" w:eastAsia="Times New Roman" w:cs="Times New Roman"/>
                <w:sz w:val="21"/>
                <w:szCs w:val="21"/>
              </w:rPr>
              <w:t>A doctor ID determines the doctor's name and specialization.</w:t>
            </w:r>
          </w:p>
        </w:tc>
      </w:tr>
      <w:tr w14:paraId="31861877">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69E613D7">
            <w:pPr>
              <w:jc w:val="left"/>
            </w:pPr>
            <w:r>
              <w:rPr>
                <w:rFonts w:ascii="Times New Roman" w:hAnsi="Times New Roman" w:eastAsia="Times New Roman" w:cs="Times New Roman"/>
                <w:sz w:val="21"/>
                <w:szCs w:val="21"/>
              </w:rPr>
              <w:t>3</w:t>
            </w:r>
          </w:p>
        </w:tc>
        <w:tc>
          <w:tcPr>
            <w:tcW w:w="3200" w:type="dxa"/>
            <w:tcMar>
              <w:top w:w="80" w:type="dxa"/>
              <w:left w:w="120" w:type="dxa"/>
              <w:bottom w:w="80" w:type="dxa"/>
              <w:right w:w="120" w:type="dxa"/>
            </w:tcMar>
            <w:vAlign w:val="center"/>
          </w:tcPr>
          <w:p w14:paraId="4DCC5AA2">
            <w:pPr>
              <w:jc w:val="left"/>
            </w:pPr>
            <w:r>
              <w:rPr>
                <w:rFonts w:ascii="Times New Roman" w:hAnsi="Times New Roman" w:eastAsia="Times New Roman" w:cs="Times New Roman"/>
                <w:sz w:val="21"/>
                <w:szCs w:val="21"/>
              </w:rPr>
              <w:t>WardNo → WardName</w:t>
            </w:r>
          </w:p>
        </w:tc>
        <w:tc>
          <w:tcPr>
            <w:tcW w:w="5450" w:type="dxa"/>
            <w:tcMar>
              <w:top w:w="80" w:type="dxa"/>
              <w:left w:w="120" w:type="dxa"/>
              <w:bottom w:w="80" w:type="dxa"/>
              <w:right w:w="120" w:type="dxa"/>
            </w:tcMar>
            <w:vAlign w:val="center"/>
          </w:tcPr>
          <w:p w14:paraId="210BB4AC">
            <w:pPr>
              <w:jc w:val="left"/>
            </w:pPr>
            <w:r>
              <w:rPr>
                <w:rFonts w:ascii="Times New Roman" w:hAnsi="Times New Roman" w:eastAsia="Times New Roman" w:cs="Times New Roman"/>
                <w:sz w:val="21"/>
                <w:szCs w:val="21"/>
              </w:rPr>
              <w:t>A ward number determines the ward name.</w:t>
            </w:r>
          </w:p>
        </w:tc>
      </w:tr>
    </w:tbl>
    <w:p w14:paraId="3FE535D4">
      <w:pPr>
        <w:pStyle w:val="3"/>
        <w:spacing w:before="260" w:after="140"/>
      </w:pPr>
      <w:r>
        <w:rPr>
          <w:rFonts w:ascii="Times New Roman" w:hAnsi="Times New Roman" w:eastAsia="Times New Roman" w:cs="Times New Roman"/>
          <w:b/>
          <w:bCs/>
          <w:color w:val="2E5395"/>
          <w:sz w:val="25"/>
          <w:szCs w:val="25"/>
        </w:rPr>
        <w:t>Step 2: Anomalies in the Un-normalized Relation</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600"/>
        <w:gridCol w:w="6750"/>
      </w:tblGrid>
      <w:tr w14:paraId="10430625">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600" w:type="dxa"/>
            <w:shd w:val="clear" w:color="auto" w:fill="1F3864"/>
            <w:tcMar>
              <w:top w:w="80" w:type="dxa"/>
              <w:left w:w="120" w:type="dxa"/>
              <w:bottom w:w="80" w:type="dxa"/>
              <w:right w:w="120" w:type="dxa"/>
            </w:tcMar>
            <w:vAlign w:val="center"/>
          </w:tcPr>
          <w:p w14:paraId="6766E720">
            <w:pPr>
              <w:jc w:val="center"/>
            </w:pPr>
            <w:r>
              <w:rPr>
                <w:rFonts w:ascii="Times New Roman" w:hAnsi="Times New Roman" w:eastAsia="Times New Roman" w:cs="Times New Roman"/>
                <w:b/>
                <w:bCs/>
                <w:color w:val="FFFFFF"/>
                <w:sz w:val="21"/>
                <w:szCs w:val="21"/>
              </w:rPr>
              <w:t>Anomaly Type</w:t>
            </w:r>
          </w:p>
        </w:tc>
        <w:tc>
          <w:tcPr>
            <w:tcW w:w="6750" w:type="dxa"/>
            <w:shd w:val="clear" w:color="auto" w:fill="1F3864"/>
            <w:tcMar>
              <w:top w:w="80" w:type="dxa"/>
              <w:left w:w="120" w:type="dxa"/>
              <w:bottom w:w="80" w:type="dxa"/>
              <w:right w:w="120" w:type="dxa"/>
            </w:tcMar>
            <w:vAlign w:val="center"/>
          </w:tcPr>
          <w:p w14:paraId="13819348">
            <w:pPr>
              <w:jc w:val="center"/>
            </w:pPr>
            <w:r>
              <w:rPr>
                <w:rFonts w:ascii="Times New Roman" w:hAnsi="Times New Roman" w:eastAsia="Times New Roman" w:cs="Times New Roman"/>
                <w:b/>
                <w:bCs/>
                <w:color w:val="FFFFFF"/>
                <w:sz w:val="21"/>
                <w:szCs w:val="21"/>
              </w:rPr>
              <w:t>Description</w:t>
            </w:r>
          </w:p>
        </w:tc>
      </w:tr>
      <w:tr w14:paraId="621796B6">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0826F01C">
            <w:pPr>
              <w:jc w:val="left"/>
            </w:pPr>
            <w:r>
              <w:rPr>
                <w:rFonts w:ascii="Times New Roman" w:hAnsi="Times New Roman" w:eastAsia="Times New Roman" w:cs="Times New Roman"/>
                <w:sz w:val="21"/>
                <w:szCs w:val="21"/>
              </w:rPr>
              <w:t>Update Anomaly</w:t>
            </w:r>
          </w:p>
        </w:tc>
        <w:tc>
          <w:tcPr>
            <w:tcW w:w="6750" w:type="dxa"/>
            <w:tcMar>
              <w:top w:w="80" w:type="dxa"/>
              <w:left w:w="120" w:type="dxa"/>
              <w:bottom w:w="80" w:type="dxa"/>
              <w:right w:w="120" w:type="dxa"/>
            </w:tcMar>
            <w:vAlign w:val="center"/>
          </w:tcPr>
          <w:p w14:paraId="352E2146">
            <w:pPr>
              <w:jc w:val="left"/>
            </w:pPr>
            <w:r>
              <w:rPr>
                <w:rFonts w:ascii="Times New Roman" w:hAnsi="Times New Roman" w:eastAsia="Times New Roman" w:cs="Times New Roman"/>
                <w:sz w:val="21"/>
                <w:szCs w:val="21"/>
              </w:rPr>
              <w:t>If Dr. Sharma's specialization changes, every row where DocID = Sharma's ID must be updated; missing even one row causes inconsistent data.</w:t>
            </w:r>
          </w:p>
        </w:tc>
      </w:tr>
      <w:tr w14:paraId="0B3A42BB">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600" w:type="dxa"/>
            <w:shd w:val="clear" w:color="auto" w:fill="F2F2F2"/>
            <w:tcMar>
              <w:top w:w="80" w:type="dxa"/>
              <w:left w:w="120" w:type="dxa"/>
              <w:bottom w:w="80" w:type="dxa"/>
              <w:right w:w="120" w:type="dxa"/>
            </w:tcMar>
            <w:vAlign w:val="center"/>
          </w:tcPr>
          <w:p w14:paraId="0E7FE221">
            <w:pPr>
              <w:jc w:val="left"/>
            </w:pPr>
            <w:r>
              <w:rPr>
                <w:rFonts w:ascii="Times New Roman" w:hAnsi="Times New Roman" w:eastAsia="Times New Roman" w:cs="Times New Roman"/>
                <w:sz w:val="21"/>
                <w:szCs w:val="21"/>
              </w:rPr>
              <w:t>Insertion Anomaly</w:t>
            </w:r>
          </w:p>
        </w:tc>
        <w:tc>
          <w:tcPr>
            <w:tcW w:w="6750" w:type="dxa"/>
            <w:shd w:val="clear" w:color="auto" w:fill="F2F2F2"/>
            <w:tcMar>
              <w:top w:w="80" w:type="dxa"/>
              <w:left w:w="120" w:type="dxa"/>
              <w:bottom w:w="80" w:type="dxa"/>
              <w:right w:w="120" w:type="dxa"/>
            </w:tcMar>
            <w:vAlign w:val="center"/>
          </w:tcPr>
          <w:p w14:paraId="7E1BD069">
            <w:pPr>
              <w:jc w:val="left"/>
            </w:pPr>
            <w:r>
              <w:rPr>
                <w:rFonts w:ascii="Times New Roman" w:hAnsi="Times New Roman" w:eastAsia="Times New Roman" w:cs="Times New Roman"/>
                <w:sz w:val="21"/>
                <w:szCs w:val="21"/>
              </w:rPr>
              <w:t>A newly joined doctor or a newly created ward cannot be recorded until at least one patient is assigned to them, since PID is central to the relation.</w:t>
            </w:r>
          </w:p>
        </w:tc>
      </w:tr>
      <w:tr w14:paraId="161F7F69">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5FB66D96">
            <w:pPr>
              <w:jc w:val="left"/>
            </w:pPr>
            <w:r>
              <w:rPr>
                <w:rFonts w:ascii="Times New Roman" w:hAnsi="Times New Roman" w:eastAsia="Times New Roman" w:cs="Times New Roman"/>
                <w:sz w:val="21"/>
                <w:szCs w:val="21"/>
              </w:rPr>
              <w:t>Deletion Anomaly</w:t>
            </w:r>
          </w:p>
        </w:tc>
        <w:tc>
          <w:tcPr>
            <w:tcW w:w="6750" w:type="dxa"/>
            <w:tcMar>
              <w:top w:w="80" w:type="dxa"/>
              <w:left w:w="120" w:type="dxa"/>
              <w:bottom w:w="80" w:type="dxa"/>
              <w:right w:w="120" w:type="dxa"/>
            </w:tcMar>
            <w:vAlign w:val="center"/>
          </w:tcPr>
          <w:p w14:paraId="2CE21637">
            <w:pPr>
              <w:jc w:val="left"/>
            </w:pPr>
            <w:r>
              <w:rPr>
                <w:rFonts w:ascii="Times New Roman" w:hAnsi="Times New Roman" w:eastAsia="Times New Roman" w:cs="Times New Roman"/>
                <w:sz w:val="21"/>
                <w:szCs w:val="21"/>
              </w:rPr>
              <w:t>Discharging the only patient under a doctor or in a ward deletes all information about that doctor or ward from the database.</w:t>
            </w:r>
          </w:p>
        </w:tc>
      </w:tr>
    </w:tbl>
    <w:p w14:paraId="134C2624">
      <w:pPr>
        <w:pStyle w:val="3"/>
        <w:spacing w:before="260" w:after="140"/>
      </w:pPr>
      <w:r>
        <w:rPr>
          <w:rFonts w:ascii="Times New Roman" w:hAnsi="Times New Roman" w:eastAsia="Times New Roman" w:cs="Times New Roman"/>
          <w:b/>
          <w:bCs/>
          <w:color w:val="2E5395"/>
          <w:sz w:val="25"/>
          <w:szCs w:val="25"/>
        </w:rPr>
        <w:t>Step 3: Normalization to BCNF</w:t>
      </w:r>
    </w:p>
    <w:p w14:paraId="59FC791A">
      <w:pPr>
        <w:spacing w:before="0" w:after="160" w:line="300" w:lineRule="auto"/>
      </w:pPr>
      <w:r>
        <w:rPr>
          <w:rFonts w:ascii="Times New Roman" w:hAnsi="Times New Roman" w:eastAsia="Times New Roman" w:cs="Times New Roman"/>
          <w:sz w:val="22"/>
          <w:szCs w:val="22"/>
        </w:rPr>
        <w:t>For BCNF, every determinant must be a candidate key. In the un-normalized relation, DocID and WardNo are determinants but are not candidate keys of the whole relation (PID is), so the relation violates BCNF. It is decomposed as follows:</w:t>
      </w:r>
    </w:p>
    <w:p w14:paraId="40C0C8B5">
      <w:pPr>
        <w:pStyle w:val="18"/>
        <w:numPr>
          <w:ilvl w:val="0"/>
          <w:numId w:val="1"/>
        </w:numPr>
        <w:spacing w:after="90" w:line="290" w:lineRule="auto"/>
      </w:pPr>
      <w:r>
        <w:rPr>
          <w:rFonts w:ascii="Times New Roman" w:hAnsi="Times New Roman" w:eastAsia="Times New Roman" w:cs="Times New Roman"/>
          <w:sz w:val="22"/>
          <w:szCs w:val="22"/>
        </w:rPr>
        <w:t>Patient(PID, PName, DocID, WardNo) — DocID and WardNo become foreign keys.</w:t>
      </w:r>
    </w:p>
    <w:p w14:paraId="39A84AB9">
      <w:pPr>
        <w:pStyle w:val="18"/>
        <w:numPr>
          <w:ilvl w:val="0"/>
          <w:numId w:val="1"/>
        </w:numPr>
        <w:spacing w:after="90" w:line="290" w:lineRule="auto"/>
      </w:pPr>
      <w:r>
        <w:rPr>
          <w:rFonts w:ascii="Times New Roman" w:hAnsi="Times New Roman" w:eastAsia="Times New Roman" w:cs="Times New Roman"/>
          <w:sz w:val="22"/>
          <w:szCs w:val="22"/>
        </w:rPr>
        <w:t>Doctor(DocID, DocName, Specialization) — DocID is now a full candidate key.</w:t>
      </w:r>
    </w:p>
    <w:p w14:paraId="69603C86">
      <w:pPr>
        <w:pStyle w:val="18"/>
        <w:numPr>
          <w:ilvl w:val="0"/>
          <w:numId w:val="1"/>
        </w:numPr>
        <w:spacing w:after="90" w:line="290" w:lineRule="auto"/>
      </w:pPr>
      <w:r>
        <w:rPr>
          <w:rFonts w:ascii="Times New Roman" w:hAnsi="Times New Roman" w:eastAsia="Times New Roman" w:cs="Times New Roman"/>
          <w:sz w:val="22"/>
          <w:szCs w:val="22"/>
        </w:rPr>
        <w:t>Ward(WardNo, WardName) — WardNo is now a full candidate key.</w:t>
      </w:r>
    </w:p>
    <w:p w14:paraId="694564F6">
      <w:pPr>
        <w:spacing w:before="0" w:after="160" w:line="300" w:lineRule="auto"/>
      </w:pPr>
      <w:r>
        <w:rPr>
          <w:rFonts w:ascii="Times New Roman" w:hAnsi="Times New Roman" w:eastAsia="Times New Roman" w:cs="Times New Roman"/>
          <w:sz w:val="22"/>
          <w:szCs w:val="22"/>
        </w:rPr>
        <w:t>In each resulting relation, the left-hand side of every remaining FD is a candidate key, so all three relations satisfy BCNF.</w:t>
      </w:r>
    </w:p>
    <w:p w14:paraId="0C81DFBA">
      <w:pPr>
        <w:pStyle w:val="3"/>
        <w:spacing w:before="260" w:after="140"/>
      </w:pPr>
      <w:r>
        <w:rPr>
          <w:rFonts w:ascii="Times New Roman" w:hAnsi="Times New Roman" w:eastAsia="Times New Roman" w:cs="Times New Roman"/>
          <w:b/>
          <w:bCs/>
          <w:color w:val="2E5395"/>
          <w:sz w:val="25"/>
          <w:szCs w:val="25"/>
        </w:rPr>
        <w:t>Step 4: Final BCNF Schema</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000"/>
        <w:gridCol w:w="4200"/>
        <w:gridCol w:w="1600"/>
        <w:gridCol w:w="1550"/>
      </w:tblGrid>
      <w:tr w14:paraId="468A3A2F">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000" w:type="dxa"/>
            <w:shd w:val="clear" w:color="auto" w:fill="1F3864"/>
            <w:tcMar>
              <w:top w:w="80" w:type="dxa"/>
              <w:left w:w="120" w:type="dxa"/>
              <w:bottom w:w="80" w:type="dxa"/>
              <w:right w:w="120" w:type="dxa"/>
            </w:tcMar>
            <w:vAlign w:val="center"/>
          </w:tcPr>
          <w:p w14:paraId="461A6C27">
            <w:pPr>
              <w:jc w:val="center"/>
            </w:pPr>
            <w:r>
              <w:rPr>
                <w:rFonts w:ascii="Times New Roman" w:hAnsi="Times New Roman" w:eastAsia="Times New Roman" w:cs="Times New Roman"/>
                <w:b/>
                <w:bCs/>
                <w:color w:val="FFFFFF"/>
                <w:sz w:val="21"/>
                <w:szCs w:val="21"/>
              </w:rPr>
              <w:t>Relation</w:t>
            </w:r>
          </w:p>
        </w:tc>
        <w:tc>
          <w:tcPr>
            <w:tcW w:w="4200" w:type="dxa"/>
            <w:shd w:val="clear" w:color="auto" w:fill="1F3864"/>
            <w:tcMar>
              <w:top w:w="80" w:type="dxa"/>
              <w:left w:w="120" w:type="dxa"/>
              <w:bottom w:w="80" w:type="dxa"/>
              <w:right w:w="120" w:type="dxa"/>
            </w:tcMar>
            <w:vAlign w:val="center"/>
          </w:tcPr>
          <w:p w14:paraId="68BBD2C2">
            <w:pPr>
              <w:jc w:val="center"/>
            </w:pPr>
            <w:r>
              <w:rPr>
                <w:rFonts w:ascii="Times New Roman" w:hAnsi="Times New Roman" w:eastAsia="Times New Roman" w:cs="Times New Roman"/>
                <w:b/>
                <w:bCs/>
                <w:color w:val="FFFFFF"/>
                <w:sz w:val="21"/>
                <w:szCs w:val="21"/>
              </w:rPr>
              <w:t>Attributes</w:t>
            </w:r>
          </w:p>
        </w:tc>
        <w:tc>
          <w:tcPr>
            <w:tcW w:w="1600" w:type="dxa"/>
            <w:shd w:val="clear" w:color="auto" w:fill="1F3864"/>
            <w:tcMar>
              <w:top w:w="80" w:type="dxa"/>
              <w:left w:w="120" w:type="dxa"/>
              <w:bottom w:w="80" w:type="dxa"/>
              <w:right w:w="120" w:type="dxa"/>
            </w:tcMar>
            <w:vAlign w:val="center"/>
          </w:tcPr>
          <w:p w14:paraId="71F50468">
            <w:pPr>
              <w:jc w:val="center"/>
            </w:pPr>
            <w:r>
              <w:rPr>
                <w:rFonts w:ascii="Times New Roman" w:hAnsi="Times New Roman" w:eastAsia="Times New Roman" w:cs="Times New Roman"/>
                <w:b/>
                <w:bCs/>
                <w:color w:val="FFFFFF"/>
                <w:sz w:val="21"/>
                <w:szCs w:val="21"/>
              </w:rPr>
              <w:t>Primary Key</w:t>
            </w:r>
          </w:p>
        </w:tc>
        <w:tc>
          <w:tcPr>
            <w:tcW w:w="1550" w:type="dxa"/>
            <w:shd w:val="clear" w:color="auto" w:fill="1F3864"/>
            <w:tcMar>
              <w:top w:w="80" w:type="dxa"/>
              <w:left w:w="120" w:type="dxa"/>
              <w:bottom w:w="80" w:type="dxa"/>
              <w:right w:w="120" w:type="dxa"/>
            </w:tcMar>
            <w:vAlign w:val="center"/>
          </w:tcPr>
          <w:p w14:paraId="36FD0ABD">
            <w:pPr>
              <w:jc w:val="center"/>
            </w:pPr>
            <w:r>
              <w:rPr>
                <w:rFonts w:ascii="Times New Roman" w:hAnsi="Times New Roman" w:eastAsia="Times New Roman" w:cs="Times New Roman"/>
                <w:b/>
                <w:bCs/>
                <w:color w:val="FFFFFF"/>
                <w:sz w:val="21"/>
                <w:szCs w:val="21"/>
              </w:rPr>
              <w:t>Foreign Key</w:t>
            </w:r>
          </w:p>
        </w:tc>
      </w:tr>
      <w:tr w14:paraId="0C72498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37DDE22C">
            <w:pPr>
              <w:jc w:val="left"/>
            </w:pPr>
            <w:r>
              <w:rPr>
                <w:rFonts w:ascii="Times New Roman" w:hAnsi="Times New Roman" w:eastAsia="Times New Roman" w:cs="Times New Roman"/>
                <w:sz w:val="21"/>
                <w:szCs w:val="21"/>
              </w:rPr>
              <w:t>Doctor</w:t>
            </w:r>
          </w:p>
        </w:tc>
        <w:tc>
          <w:tcPr>
            <w:tcW w:w="4200" w:type="dxa"/>
            <w:tcMar>
              <w:top w:w="80" w:type="dxa"/>
              <w:left w:w="120" w:type="dxa"/>
              <w:bottom w:w="80" w:type="dxa"/>
              <w:right w:w="120" w:type="dxa"/>
            </w:tcMar>
            <w:vAlign w:val="center"/>
          </w:tcPr>
          <w:p w14:paraId="366C2260">
            <w:pPr>
              <w:jc w:val="left"/>
            </w:pPr>
            <w:r>
              <w:rPr>
                <w:rFonts w:ascii="Times New Roman" w:hAnsi="Times New Roman" w:eastAsia="Times New Roman" w:cs="Times New Roman"/>
                <w:sz w:val="21"/>
                <w:szCs w:val="21"/>
              </w:rPr>
              <w:t>DocID, DocName, Specialization</w:t>
            </w:r>
          </w:p>
        </w:tc>
        <w:tc>
          <w:tcPr>
            <w:tcW w:w="1600" w:type="dxa"/>
            <w:tcMar>
              <w:top w:w="80" w:type="dxa"/>
              <w:left w:w="120" w:type="dxa"/>
              <w:bottom w:w="80" w:type="dxa"/>
              <w:right w:w="120" w:type="dxa"/>
            </w:tcMar>
            <w:vAlign w:val="center"/>
          </w:tcPr>
          <w:p w14:paraId="49A5DBAB">
            <w:pPr>
              <w:jc w:val="left"/>
            </w:pPr>
            <w:r>
              <w:rPr>
                <w:rFonts w:ascii="Times New Roman" w:hAnsi="Times New Roman" w:eastAsia="Times New Roman" w:cs="Times New Roman"/>
                <w:sz w:val="21"/>
                <w:szCs w:val="21"/>
              </w:rPr>
              <w:t>DocID</w:t>
            </w:r>
          </w:p>
        </w:tc>
        <w:tc>
          <w:tcPr>
            <w:tcW w:w="1550" w:type="dxa"/>
            <w:tcMar>
              <w:top w:w="80" w:type="dxa"/>
              <w:left w:w="120" w:type="dxa"/>
              <w:bottom w:w="80" w:type="dxa"/>
              <w:right w:w="120" w:type="dxa"/>
            </w:tcMar>
            <w:vAlign w:val="center"/>
          </w:tcPr>
          <w:p w14:paraId="26D4A288">
            <w:pPr>
              <w:jc w:val="left"/>
            </w:pPr>
            <w:r>
              <w:rPr>
                <w:rFonts w:ascii="Times New Roman" w:hAnsi="Times New Roman" w:eastAsia="Times New Roman" w:cs="Times New Roman"/>
                <w:sz w:val="21"/>
                <w:szCs w:val="21"/>
              </w:rPr>
              <w:t>—</w:t>
            </w:r>
          </w:p>
        </w:tc>
      </w:tr>
      <w:tr w14:paraId="192AF218">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040F1F61">
            <w:pPr>
              <w:jc w:val="left"/>
            </w:pPr>
            <w:r>
              <w:rPr>
                <w:rFonts w:ascii="Times New Roman" w:hAnsi="Times New Roman" w:eastAsia="Times New Roman" w:cs="Times New Roman"/>
                <w:sz w:val="21"/>
                <w:szCs w:val="21"/>
              </w:rPr>
              <w:t>Ward</w:t>
            </w:r>
          </w:p>
        </w:tc>
        <w:tc>
          <w:tcPr>
            <w:tcW w:w="4200" w:type="dxa"/>
            <w:shd w:val="clear" w:color="auto" w:fill="F2F2F2"/>
            <w:tcMar>
              <w:top w:w="80" w:type="dxa"/>
              <w:left w:w="120" w:type="dxa"/>
              <w:bottom w:w="80" w:type="dxa"/>
              <w:right w:w="120" w:type="dxa"/>
            </w:tcMar>
            <w:vAlign w:val="center"/>
          </w:tcPr>
          <w:p w14:paraId="05451735">
            <w:pPr>
              <w:jc w:val="left"/>
            </w:pPr>
            <w:r>
              <w:rPr>
                <w:rFonts w:ascii="Times New Roman" w:hAnsi="Times New Roman" w:eastAsia="Times New Roman" w:cs="Times New Roman"/>
                <w:sz w:val="21"/>
                <w:szCs w:val="21"/>
              </w:rPr>
              <w:t>WardNo, WardName</w:t>
            </w:r>
          </w:p>
        </w:tc>
        <w:tc>
          <w:tcPr>
            <w:tcW w:w="1600" w:type="dxa"/>
            <w:shd w:val="clear" w:color="auto" w:fill="F2F2F2"/>
            <w:tcMar>
              <w:top w:w="80" w:type="dxa"/>
              <w:left w:w="120" w:type="dxa"/>
              <w:bottom w:w="80" w:type="dxa"/>
              <w:right w:w="120" w:type="dxa"/>
            </w:tcMar>
            <w:vAlign w:val="center"/>
          </w:tcPr>
          <w:p w14:paraId="63090D0D">
            <w:pPr>
              <w:jc w:val="left"/>
            </w:pPr>
            <w:r>
              <w:rPr>
                <w:rFonts w:ascii="Times New Roman" w:hAnsi="Times New Roman" w:eastAsia="Times New Roman" w:cs="Times New Roman"/>
                <w:sz w:val="21"/>
                <w:szCs w:val="21"/>
              </w:rPr>
              <w:t>WardNo</w:t>
            </w:r>
          </w:p>
        </w:tc>
        <w:tc>
          <w:tcPr>
            <w:tcW w:w="1550" w:type="dxa"/>
            <w:shd w:val="clear" w:color="auto" w:fill="F2F2F2"/>
            <w:tcMar>
              <w:top w:w="80" w:type="dxa"/>
              <w:left w:w="120" w:type="dxa"/>
              <w:bottom w:w="80" w:type="dxa"/>
              <w:right w:w="120" w:type="dxa"/>
            </w:tcMar>
            <w:vAlign w:val="center"/>
          </w:tcPr>
          <w:p w14:paraId="4B907B72">
            <w:pPr>
              <w:jc w:val="left"/>
            </w:pPr>
            <w:r>
              <w:rPr>
                <w:rFonts w:ascii="Times New Roman" w:hAnsi="Times New Roman" w:eastAsia="Times New Roman" w:cs="Times New Roman"/>
                <w:sz w:val="21"/>
                <w:szCs w:val="21"/>
              </w:rPr>
              <w:t>—</w:t>
            </w:r>
          </w:p>
        </w:tc>
      </w:tr>
      <w:tr w14:paraId="77B262C5">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0A1F0874">
            <w:pPr>
              <w:jc w:val="left"/>
            </w:pPr>
            <w:r>
              <w:rPr>
                <w:rFonts w:ascii="Times New Roman" w:hAnsi="Times New Roman" w:eastAsia="Times New Roman" w:cs="Times New Roman"/>
                <w:sz w:val="21"/>
                <w:szCs w:val="21"/>
              </w:rPr>
              <w:t>Patient</w:t>
            </w:r>
          </w:p>
        </w:tc>
        <w:tc>
          <w:tcPr>
            <w:tcW w:w="4200" w:type="dxa"/>
            <w:tcMar>
              <w:top w:w="80" w:type="dxa"/>
              <w:left w:w="120" w:type="dxa"/>
              <w:bottom w:w="80" w:type="dxa"/>
              <w:right w:w="120" w:type="dxa"/>
            </w:tcMar>
            <w:vAlign w:val="center"/>
          </w:tcPr>
          <w:p w14:paraId="7DF1F110">
            <w:pPr>
              <w:jc w:val="left"/>
            </w:pPr>
            <w:r>
              <w:rPr>
                <w:rFonts w:ascii="Times New Roman" w:hAnsi="Times New Roman" w:eastAsia="Times New Roman" w:cs="Times New Roman"/>
                <w:sz w:val="21"/>
                <w:szCs w:val="21"/>
              </w:rPr>
              <w:t>PID, PName, DocID, WardNo</w:t>
            </w:r>
          </w:p>
        </w:tc>
        <w:tc>
          <w:tcPr>
            <w:tcW w:w="1600" w:type="dxa"/>
            <w:tcMar>
              <w:top w:w="80" w:type="dxa"/>
              <w:left w:w="120" w:type="dxa"/>
              <w:bottom w:w="80" w:type="dxa"/>
              <w:right w:w="120" w:type="dxa"/>
            </w:tcMar>
            <w:vAlign w:val="center"/>
          </w:tcPr>
          <w:p w14:paraId="1081D047">
            <w:pPr>
              <w:jc w:val="left"/>
            </w:pPr>
            <w:r>
              <w:rPr>
                <w:rFonts w:ascii="Times New Roman" w:hAnsi="Times New Roman" w:eastAsia="Times New Roman" w:cs="Times New Roman"/>
                <w:sz w:val="21"/>
                <w:szCs w:val="21"/>
              </w:rPr>
              <w:t>PID</w:t>
            </w:r>
          </w:p>
        </w:tc>
        <w:tc>
          <w:tcPr>
            <w:tcW w:w="1550" w:type="dxa"/>
            <w:tcMar>
              <w:top w:w="80" w:type="dxa"/>
              <w:left w:w="120" w:type="dxa"/>
              <w:bottom w:w="80" w:type="dxa"/>
              <w:right w:w="120" w:type="dxa"/>
            </w:tcMar>
            <w:vAlign w:val="center"/>
          </w:tcPr>
          <w:p w14:paraId="34DAF11A">
            <w:pPr>
              <w:jc w:val="left"/>
            </w:pPr>
            <w:r>
              <w:rPr>
                <w:rFonts w:ascii="Times New Roman" w:hAnsi="Times New Roman" w:eastAsia="Times New Roman" w:cs="Times New Roman"/>
                <w:sz w:val="21"/>
                <w:szCs w:val="21"/>
              </w:rPr>
              <w:t>DocID → Doctor, WardNo → Ward</w:t>
            </w:r>
          </w:p>
        </w:tc>
      </w:tr>
    </w:tbl>
    <w:p w14:paraId="010DB172">
      <w:pPr>
        <w:pStyle w:val="3"/>
        <w:spacing w:before="260" w:after="140"/>
      </w:pPr>
      <w:r>
        <w:rPr>
          <w:rFonts w:ascii="Times New Roman" w:hAnsi="Times New Roman" w:eastAsia="Times New Roman" w:cs="Times New Roman"/>
          <w:b/>
          <w:bCs/>
          <w:color w:val="2E5395"/>
          <w:sz w:val="25"/>
          <w:szCs w:val="25"/>
        </w:rPr>
        <w:t>Step 5: Relational Schema Diagram</w:t>
      </w:r>
    </w:p>
    <w:p w14:paraId="6B16216D">
      <w:pPr>
        <w:spacing w:before="160" w:after="90"/>
        <w:jc w:val="center"/>
      </w:pPr>
      <w:r>
        <w:drawing>
          <wp:inline distT="0" distB="0" distL="0" distR="0">
            <wp:extent cx="5334000" cy="180975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1809750"/>
                    </a:xfrm>
                    <a:prstGeom prst="rect">
                      <a:avLst/>
                    </a:prstGeom>
                  </pic:spPr>
                </pic:pic>
              </a:graphicData>
            </a:graphic>
          </wp:inline>
        </w:drawing>
      </w:r>
    </w:p>
    <w:p w14:paraId="652821B2">
      <w:pPr>
        <w:spacing w:after="220"/>
        <w:jc w:val="center"/>
      </w:pPr>
      <w:r>
        <w:rPr>
          <w:rFonts w:ascii="Times New Roman" w:hAnsi="Times New Roman" w:eastAsia="Times New Roman" w:cs="Times New Roman"/>
          <w:i/>
          <w:iCs/>
          <w:color w:val="555555"/>
          <w:sz w:val="20"/>
          <w:szCs w:val="20"/>
        </w:rPr>
        <w:t>Figure 2.1 — BCNF decomposition of the Patient relation into Doctor, Patient, and Ward.</w:t>
      </w:r>
    </w:p>
    <w:p w14:paraId="299D7B04">
      <w:pPr>
        <w:pStyle w:val="3"/>
        <w:spacing w:before="260" w:after="140"/>
      </w:pPr>
      <w:r>
        <w:rPr>
          <w:rFonts w:ascii="Times New Roman" w:hAnsi="Times New Roman" w:eastAsia="Times New Roman" w:cs="Times New Roman"/>
          <w:b/>
          <w:bCs/>
          <w:color w:val="2E5395"/>
          <w:sz w:val="25"/>
          <w:szCs w:val="25"/>
        </w:rPr>
        <w:t>Conclusion</w:t>
      </w:r>
    </w:p>
    <w:p w14:paraId="5C5248E8">
      <w:pPr>
        <w:spacing w:before="0" w:after="160" w:line="300" w:lineRule="auto"/>
      </w:pPr>
      <w:r>
        <w:rPr>
          <w:rFonts w:ascii="Times New Roman" w:hAnsi="Times New Roman" w:eastAsia="Times New Roman" w:cs="Times New Roman"/>
          <w:sz w:val="22"/>
          <w:szCs w:val="22"/>
        </w:rPr>
        <w:t>Separating doctor and ward information from the patient record removes all three anomaly types identified above. Every determinant is now a candidate key in its own relation, so the design is in Boyce-Codd Normal Form (BCNF), the strictest of the classical normal forms based on functional dependencies alone.</w:t>
      </w:r>
    </w:p>
    <w:p w14:paraId="4B08E869">
      <w:pPr>
        <w:pStyle w:val="2"/>
        <w:pageBreakBefore/>
        <w:pBdr>
          <w:bottom w:val="single" w:color="1F3864" w:sz="8" w:space="6"/>
        </w:pBdr>
        <w:spacing w:before="400" w:after="200"/>
      </w:pPr>
      <w:r>
        <w:rPr>
          <w:rFonts w:ascii="Times New Roman" w:hAnsi="Times New Roman" w:eastAsia="Times New Roman" w:cs="Times New Roman"/>
          <w:b/>
          <w:bCs/>
          <w:color w:val="1F3864"/>
          <w:sz w:val="32"/>
          <w:szCs w:val="32"/>
        </w:rPr>
        <w:t>Question 3</w:t>
      </w:r>
    </w:p>
    <w:p w14:paraId="08A5CA87">
      <w:pPr>
        <w:spacing w:before="0" w:after="160" w:line="300" w:lineRule="auto"/>
      </w:pPr>
      <w:r>
        <w:rPr>
          <w:rFonts w:ascii="Times New Roman" w:hAnsi="Times New Roman" w:eastAsia="Times New Roman" w:cs="Times New Roman"/>
          <w:i/>
          <w:iCs/>
          <w:color w:val="444444"/>
          <w:sz w:val="22"/>
          <w:szCs w:val="22"/>
        </w:rPr>
        <w:t>Case: A university stores Enrollment(SID, SName, CourseID, CourseName, Faculty, Grade). Analyze FDs and apply 2NF decomposition.</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F9408E8">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727E20C2">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BL3 — Apply</w:t>
            </w:r>
          </w:p>
        </w:tc>
      </w:tr>
    </w:tbl>
    <w:p w14:paraId="17326AC8">
      <w:pPr>
        <w:spacing w:after="120"/>
      </w:pPr>
    </w:p>
    <w:p w14:paraId="1B1112B5">
      <w:pPr>
        <w:pStyle w:val="3"/>
        <w:spacing w:before="260" w:after="140"/>
      </w:pPr>
      <w:r>
        <w:rPr>
          <w:rFonts w:ascii="Times New Roman" w:hAnsi="Times New Roman" w:eastAsia="Times New Roman" w:cs="Times New Roman"/>
          <w:b/>
          <w:bCs/>
          <w:color w:val="2E5395"/>
          <w:sz w:val="25"/>
          <w:szCs w:val="25"/>
        </w:rPr>
        <w:t>Step 1: Primary Key and Functional Dependencies</w:t>
      </w:r>
    </w:p>
    <w:p w14:paraId="5460BB62">
      <w:pPr>
        <w:spacing w:before="0" w:after="160" w:line="300" w:lineRule="auto"/>
      </w:pPr>
      <w:r>
        <w:rPr>
          <w:rFonts w:ascii="Times New Roman" w:hAnsi="Times New Roman" w:eastAsia="Times New Roman" w:cs="Times New Roman"/>
          <w:sz w:val="22"/>
          <w:szCs w:val="22"/>
        </w:rPr>
        <w:t>A student can enroll in many courses and a course can have many students, so the composite primary key is (SID, CourseID).</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700"/>
        <w:gridCol w:w="3200"/>
        <w:gridCol w:w="5450"/>
      </w:tblGrid>
      <w:tr w14:paraId="051C5227">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700" w:type="dxa"/>
            <w:shd w:val="clear" w:color="auto" w:fill="1F3864"/>
            <w:tcMar>
              <w:top w:w="80" w:type="dxa"/>
              <w:left w:w="120" w:type="dxa"/>
              <w:bottom w:w="80" w:type="dxa"/>
              <w:right w:w="120" w:type="dxa"/>
            </w:tcMar>
            <w:vAlign w:val="center"/>
          </w:tcPr>
          <w:p w14:paraId="2CE84158">
            <w:pPr>
              <w:jc w:val="center"/>
            </w:pPr>
            <w:r>
              <w:rPr>
                <w:rFonts w:ascii="Times New Roman" w:hAnsi="Times New Roman" w:eastAsia="Times New Roman" w:cs="Times New Roman"/>
                <w:b/>
                <w:bCs/>
                <w:color w:val="FFFFFF"/>
                <w:sz w:val="21"/>
                <w:szCs w:val="21"/>
              </w:rPr>
              <w:t>#</w:t>
            </w:r>
          </w:p>
        </w:tc>
        <w:tc>
          <w:tcPr>
            <w:tcW w:w="3200" w:type="dxa"/>
            <w:shd w:val="clear" w:color="auto" w:fill="1F3864"/>
            <w:tcMar>
              <w:top w:w="80" w:type="dxa"/>
              <w:left w:w="120" w:type="dxa"/>
              <w:bottom w:w="80" w:type="dxa"/>
              <w:right w:w="120" w:type="dxa"/>
            </w:tcMar>
            <w:vAlign w:val="center"/>
          </w:tcPr>
          <w:p w14:paraId="6D22A17F">
            <w:pPr>
              <w:jc w:val="center"/>
            </w:pPr>
            <w:r>
              <w:rPr>
                <w:rFonts w:ascii="Times New Roman" w:hAnsi="Times New Roman" w:eastAsia="Times New Roman" w:cs="Times New Roman"/>
                <w:b/>
                <w:bCs/>
                <w:color w:val="FFFFFF"/>
                <w:sz w:val="21"/>
                <w:szCs w:val="21"/>
              </w:rPr>
              <w:t>Functional Dependency</w:t>
            </w:r>
          </w:p>
        </w:tc>
        <w:tc>
          <w:tcPr>
            <w:tcW w:w="5450" w:type="dxa"/>
            <w:shd w:val="clear" w:color="auto" w:fill="1F3864"/>
            <w:tcMar>
              <w:top w:w="80" w:type="dxa"/>
              <w:left w:w="120" w:type="dxa"/>
              <w:bottom w:w="80" w:type="dxa"/>
              <w:right w:w="120" w:type="dxa"/>
            </w:tcMar>
            <w:vAlign w:val="center"/>
          </w:tcPr>
          <w:p w14:paraId="7572768B">
            <w:pPr>
              <w:jc w:val="center"/>
            </w:pPr>
            <w:r>
              <w:rPr>
                <w:rFonts w:ascii="Times New Roman" w:hAnsi="Times New Roman" w:eastAsia="Times New Roman" w:cs="Times New Roman"/>
                <w:b/>
                <w:bCs/>
                <w:color w:val="FFFFFF"/>
                <w:sz w:val="21"/>
                <w:szCs w:val="21"/>
              </w:rPr>
              <w:t>Interpretation</w:t>
            </w:r>
          </w:p>
        </w:tc>
      </w:tr>
      <w:tr w14:paraId="47D09A02">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2EE1546">
            <w:pPr>
              <w:jc w:val="left"/>
            </w:pPr>
            <w:r>
              <w:rPr>
                <w:rFonts w:ascii="Times New Roman" w:hAnsi="Times New Roman" w:eastAsia="Times New Roman" w:cs="Times New Roman"/>
                <w:sz w:val="21"/>
                <w:szCs w:val="21"/>
              </w:rPr>
              <w:t>1</w:t>
            </w:r>
          </w:p>
        </w:tc>
        <w:tc>
          <w:tcPr>
            <w:tcW w:w="3200" w:type="dxa"/>
            <w:tcMar>
              <w:top w:w="80" w:type="dxa"/>
              <w:left w:w="120" w:type="dxa"/>
              <w:bottom w:w="80" w:type="dxa"/>
              <w:right w:w="120" w:type="dxa"/>
            </w:tcMar>
            <w:vAlign w:val="center"/>
          </w:tcPr>
          <w:p w14:paraId="34643D43">
            <w:pPr>
              <w:jc w:val="left"/>
            </w:pPr>
            <w:r>
              <w:rPr>
                <w:rFonts w:ascii="Times New Roman" w:hAnsi="Times New Roman" w:eastAsia="Times New Roman" w:cs="Times New Roman"/>
                <w:sz w:val="21"/>
                <w:szCs w:val="21"/>
              </w:rPr>
              <w:t>SID → SName</w:t>
            </w:r>
          </w:p>
        </w:tc>
        <w:tc>
          <w:tcPr>
            <w:tcW w:w="5450" w:type="dxa"/>
            <w:tcMar>
              <w:top w:w="80" w:type="dxa"/>
              <w:left w:w="120" w:type="dxa"/>
              <w:bottom w:w="80" w:type="dxa"/>
              <w:right w:w="120" w:type="dxa"/>
            </w:tcMar>
            <w:vAlign w:val="center"/>
          </w:tcPr>
          <w:p w14:paraId="606588E1">
            <w:pPr>
              <w:jc w:val="left"/>
            </w:pPr>
            <w:r>
              <w:rPr>
                <w:rFonts w:ascii="Times New Roman" w:hAnsi="Times New Roman" w:eastAsia="Times New Roman" w:cs="Times New Roman"/>
                <w:sz w:val="21"/>
                <w:szCs w:val="21"/>
              </w:rPr>
              <w:t>A student ID determines the student's name (partial — depends only on SID).</w:t>
            </w:r>
          </w:p>
        </w:tc>
      </w:tr>
      <w:tr w14:paraId="41E6B7F3">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6AE5AC49">
            <w:pPr>
              <w:jc w:val="left"/>
            </w:pPr>
            <w:r>
              <w:rPr>
                <w:rFonts w:ascii="Times New Roman" w:hAnsi="Times New Roman" w:eastAsia="Times New Roman" w:cs="Times New Roman"/>
                <w:sz w:val="21"/>
                <w:szCs w:val="21"/>
              </w:rPr>
              <w:t>2</w:t>
            </w:r>
          </w:p>
        </w:tc>
        <w:tc>
          <w:tcPr>
            <w:tcW w:w="3200" w:type="dxa"/>
            <w:shd w:val="clear" w:color="auto" w:fill="F2F2F2"/>
            <w:tcMar>
              <w:top w:w="80" w:type="dxa"/>
              <w:left w:w="120" w:type="dxa"/>
              <w:bottom w:w="80" w:type="dxa"/>
              <w:right w:w="120" w:type="dxa"/>
            </w:tcMar>
            <w:vAlign w:val="center"/>
          </w:tcPr>
          <w:p w14:paraId="4BA9D8E7">
            <w:pPr>
              <w:jc w:val="left"/>
            </w:pPr>
            <w:r>
              <w:rPr>
                <w:rFonts w:ascii="Times New Roman" w:hAnsi="Times New Roman" w:eastAsia="Times New Roman" w:cs="Times New Roman"/>
                <w:sz w:val="21"/>
                <w:szCs w:val="21"/>
              </w:rPr>
              <w:t>CourseID → CourseName, Faculty</w:t>
            </w:r>
          </w:p>
        </w:tc>
        <w:tc>
          <w:tcPr>
            <w:tcW w:w="5450" w:type="dxa"/>
            <w:shd w:val="clear" w:color="auto" w:fill="F2F2F2"/>
            <w:tcMar>
              <w:top w:w="80" w:type="dxa"/>
              <w:left w:w="120" w:type="dxa"/>
              <w:bottom w:w="80" w:type="dxa"/>
              <w:right w:w="120" w:type="dxa"/>
            </w:tcMar>
            <w:vAlign w:val="center"/>
          </w:tcPr>
          <w:p w14:paraId="580C2B80">
            <w:pPr>
              <w:jc w:val="left"/>
            </w:pPr>
            <w:r>
              <w:rPr>
                <w:rFonts w:ascii="Times New Roman" w:hAnsi="Times New Roman" w:eastAsia="Times New Roman" w:cs="Times New Roman"/>
                <w:sz w:val="21"/>
                <w:szCs w:val="21"/>
              </w:rPr>
              <w:t>A course ID determines the course name and the faculty who teaches it (partial — depends only on CourseID).</w:t>
            </w:r>
          </w:p>
        </w:tc>
      </w:tr>
      <w:tr w14:paraId="4E00C847">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3BF67D9">
            <w:pPr>
              <w:jc w:val="left"/>
            </w:pPr>
            <w:r>
              <w:rPr>
                <w:rFonts w:ascii="Times New Roman" w:hAnsi="Times New Roman" w:eastAsia="Times New Roman" w:cs="Times New Roman"/>
                <w:sz w:val="21"/>
                <w:szCs w:val="21"/>
              </w:rPr>
              <w:t>3</w:t>
            </w:r>
          </w:p>
        </w:tc>
        <w:tc>
          <w:tcPr>
            <w:tcW w:w="3200" w:type="dxa"/>
            <w:tcMar>
              <w:top w:w="80" w:type="dxa"/>
              <w:left w:w="120" w:type="dxa"/>
              <w:bottom w:w="80" w:type="dxa"/>
              <w:right w:w="120" w:type="dxa"/>
            </w:tcMar>
            <w:vAlign w:val="center"/>
          </w:tcPr>
          <w:p w14:paraId="7F0563EB">
            <w:pPr>
              <w:jc w:val="left"/>
            </w:pPr>
            <w:r>
              <w:rPr>
                <w:rFonts w:ascii="Times New Roman" w:hAnsi="Times New Roman" w:eastAsia="Times New Roman" w:cs="Times New Roman"/>
                <w:sz w:val="21"/>
                <w:szCs w:val="21"/>
              </w:rPr>
              <w:t>(SID, CourseID) → Grade</w:t>
            </w:r>
          </w:p>
        </w:tc>
        <w:tc>
          <w:tcPr>
            <w:tcW w:w="5450" w:type="dxa"/>
            <w:tcMar>
              <w:top w:w="80" w:type="dxa"/>
              <w:left w:w="120" w:type="dxa"/>
              <w:bottom w:w="80" w:type="dxa"/>
              <w:right w:w="120" w:type="dxa"/>
            </w:tcMar>
            <w:vAlign w:val="center"/>
          </w:tcPr>
          <w:p w14:paraId="099BA55C">
            <w:pPr>
              <w:jc w:val="left"/>
            </w:pPr>
            <w:r>
              <w:rPr>
                <w:rFonts w:ascii="Times New Roman" w:hAnsi="Times New Roman" w:eastAsia="Times New Roman" w:cs="Times New Roman"/>
                <w:sz w:val="21"/>
                <w:szCs w:val="21"/>
              </w:rPr>
              <w:t>The grade obtained depends on both the student and the specific course (full functional dependency on the whole key).</w:t>
            </w:r>
          </w:p>
        </w:tc>
      </w:tr>
    </w:tbl>
    <w:p w14:paraId="0871F6B0">
      <w:pPr>
        <w:pStyle w:val="3"/>
        <w:spacing w:before="260" w:after="140"/>
      </w:pPr>
      <w:r>
        <w:rPr>
          <w:rFonts w:ascii="Times New Roman" w:hAnsi="Times New Roman" w:eastAsia="Times New Roman" w:cs="Times New Roman"/>
          <w:b/>
          <w:bCs/>
          <w:color w:val="2E5395"/>
          <w:sz w:val="25"/>
          <w:szCs w:val="25"/>
        </w:rPr>
        <w:t>Step 2: 2NF Violation</w:t>
      </w:r>
    </w:p>
    <w:p w14:paraId="3D0FE40D">
      <w:pPr>
        <w:spacing w:before="0" w:after="160" w:line="300" w:lineRule="auto"/>
      </w:pPr>
      <w:r>
        <w:rPr>
          <w:rFonts w:ascii="Times New Roman" w:hAnsi="Times New Roman" w:eastAsia="Times New Roman" w:cs="Times New Roman"/>
          <w:sz w:val="22"/>
          <w:szCs w:val="22"/>
        </w:rPr>
        <w:t>Second Normal Form requires that every non-key attribute depend on the entire primary key, not just part of it. Here, SName depends only on SID, and CourseName/Faculty depend only on CourseID — both are partial dependencies on the composite key (SID, CourseID), so the relation violates 2NF.</w:t>
      </w:r>
    </w:p>
    <w:p w14:paraId="6DE505DA">
      <w:pPr>
        <w:pStyle w:val="3"/>
        <w:spacing w:before="260" w:after="140"/>
      </w:pPr>
      <w:r>
        <w:rPr>
          <w:rFonts w:ascii="Times New Roman" w:hAnsi="Times New Roman" w:eastAsia="Times New Roman" w:cs="Times New Roman"/>
          <w:b/>
          <w:bCs/>
          <w:color w:val="2E5395"/>
          <w:sz w:val="25"/>
          <w:szCs w:val="25"/>
        </w:rPr>
        <w:t>Step 3: 2NF Decomposition</w:t>
      </w:r>
    </w:p>
    <w:p w14:paraId="7D9C4C1E">
      <w:pPr>
        <w:pStyle w:val="18"/>
        <w:numPr>
          <w:ilvl w:val="0"/>
          <w:numId w:val="1"/>
        </w:numPr>
        <w:spacing w:after="90" w:line="290" w:lineRule="auto"/>
      </w:pPr>
      <w:r>
        <w:rPr>
          <w:rFonts w:ascii="Times New Roman" w:hAnsi="Times New Roman" w:eastAsia="Times New Roman" w:cs="Times New Roman"/>
          <w:sz w:val="22"/>
          <w:szCs w:val="22"/>
        </w:rPr>
        <w:t>Student(SID, SName) — removes the partial dependency SID → SName.</w:t>
      </w:r>
    </w:p>
    <w:p w14:paraId="2A73A1E5">
      <w:pPr>
        <w:pStyle w:val="18"/>
        <w:numPr>
          <w:ilvl w:val="0"/>
          <w:numId w:val="1"/>
        </w:numPr>
        <w:spacing w:after="90" w:line="290" w:lineRule="auto"/>
      </w:pPr>
      <w:r>
        <w:rPr>
          <w:rFonts w:ascii="Times New Roman" w:hAnsi="Times New Roman" w:eastAsia="Times New Roman" w:cs="Times New Roman"/>
          <w:sz w:val="22"/>
          <w:szCs w:val="22"/>
        </w:rPr>
        <w:t>Course(CourseID, CourseName, Faculty) — removes the partial dependency CourseID → CourseName, Faculty.</w:t>
      </w:r>
    </w:p>
    <w:p w14:paraId="41BBAAA5">
      <w:pPr>
        <w:pStyle w:val="18"/>
        <w:numPr>
          <w:ilvl w:val="0"/>
          <w:numId w:val="1"/>
        </w:numPr>
        <w:spacing w:after="90" w:line="290" w:lineRule="auto"/>
      </w:pPr>
      <w:r>
        <w:rPr>
          <w:rFonts w:ascii="Times New Roman" w:hAnsi="Times New Roman" w:eastAsia="Times New Roman" w:cs="Times New Roman"/>
          <w:sz w:val="22"/>
          <w:szCs w:val="22"/>
        </w:rPr>
        <w:t>Enrollment(SID, CourseID, Grade) — retains only the attribute (Grade) that is fully dependent on the composite key.</w:t>
      </w:r>
    </w:p>
    <w:p w14:paraId="4B34C4E0">
      <w:pPr>
        <w:spacing w:before="0" w:after="160" w:line="300" w:lineRule="auto"/>
      </w:pPr>
      <w:r>
        <w:rPr>
          <w:rFonts w:ascii="Times New Roman" w:hAnsi="Times New Roman" w:eastAsia="Times New Roman" w:cs="Times New Roman"/>
          <w:sz w:val="22"/>
          <w:szCs w:val="22"/>
        </w:rPr>
        <w:t>Each resulting relation is now free of partial dependency. There are no transitive dependencies among non-key attributes either (Faculty depends directly on CourseID, not through another non-key attribute), so all three relations also satisfy 3NF.</w:t>
      </w:r>
    </w:p>
    <w:p w14:paraId="3C38E1CE">
      <w:pPr>
        <w:pStyle w:val="3"/>
        <w:spacing w:before="260" w:after="140"/>
      </w:pPr>
      <w:r>
        <w:rPr>
          <w:rFonts w:ascii="Times New Roman" w:hAnsi="Times New Roman" w:eastAsia="Times New Roman" w:cs="Times New Roman"/>
          <w:b/>
          <w:bCs/>
          <w:color w:val="2E5395"/>
          <w:sz w:val="25"/>
          <w:szCs w:val="25"/>
        </w:rPr>
        <w:t>Step 4: Final Schema</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000"/>
        <w:gridCol w:w="4200"/>
        <w:gridCol w:w="1600"/>
        <w:gridCol w:w="1550"/>
      </w:tblGrid>
      <w:tr w14:paraId="0AB0C28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000" w:type="dxa"/>
            <w:shd w:val="clear" w:color="auto" w:fill="1F3864"/>
            <w:tcMar>
              <w:top w:w="80" w:type="dxa"/>
              <w:left w:w="120" w:type="dxa"/>
              <w:bottom w:w="80" w:type="dxa"/>
              <w:right w:w="120" w:type="dxa"/>
            </w:tcMar>
            <w:vAlign w:val="center"/>
          </w:tcPr>
          <w:p w14:paraId="6A5DAD00">
            <w:pPr>
              <w:jc w:val="center"/>
            </w:pPr>
            <w:r>
              <w:rPr>
                <w:rFonts w:ascii="Times New Roman" w:hAnsi="Times New Roman" w:eastAsia="Times New Roman" w:cs="Times New Roman"/>
                <w:b/>
                <w:bCs/>
                <w:color w:val="FFFFFF"/>
                <w:sz w:val="21"/>
                <w:szCs w:val="21"/>
              </w:rPr>
              <w:t>Relation</w:t>
            </w:r>
          </w:p>
        </w:tc>
        <w:tc>
          <w:tcPr>
            <w:tcW w:w="4200" w:type="dxa"/>
            <w:shd w:val="clear" w:color="auto" w:fill="1F3864"/>
            <w:tcMar>
              <w:top w:w="80" w:type="dxa"/>
              <w:left w:w="120" w:type="dxa"/>
              <w:bottom w:w="80" w:type="dxa"/>
              <w:right w:w="120" w:type="dxa"/>
            </w:tcMar>
            <w:vAlign w:val="center"/>
          </w:tcPr>
          <w:p w14:paraId="39A2DBC1">
            <w:pPr>
              <w:jc w:val="center"/>
            </w:pPr>
            <w:r>
              <w:rPr>
                <w:rFonts w:ascii="Times New Roman" w:hAnsi="Times New Roman" w:eastAsia="Times New Roman" w:cs="Times New Roman"/>
                <w:b/>
                <w:bCs/>
                <w:color w:val="FFFFFF"/>
                <w:sz w:val="21"/>
                <w:szCs w:val="21"/>
              </w:rPr>
              <w:t>Attributes</w:t>
            </w:r>
          </w:p>
        </w:tc>
        <w:tc>
          <w:tcPr>
            <w:tcW w:w="1600" w:type="dxa"/>
            <w:shd w:val="clear" w:color="auto" w:fill="1F3864"/>
            <w:tcMar>
              <w:top w:w="80" w:type="dxa"/>
              <w:left w:w="120" w:type="dxa"/>
              <w:bottom w:w="80" w:type="dxa"/>
              <w:right w:w="120" w:type="dxa"/>
            </w:tcMar>
            <w:vAlign w:val="center"/>
          </w:tcPr>
          <w:p w14:paraId="4D4A2749">
            <w:pPr>
              <w:jc w:val="center"/>
            </w:pPr>
            <w:r>
              <w:rPr>
                <w:rFonts w:ascii="Times New Roman" w:hAnsi="Times New Roman" w:eastAsia="Times New Roman" w:cs="Times New Roman"/>
                <w:b/>
                <w:bCs/>
                <w:color w:val="FFFFFF"/>
                <w:sz w:val="21"/>
                <w:szCs w:val="21"/>
              </w:rPr>
              <w:t>Primary Key</w:t>
            </w:r>
          </w:p>
        </w:tc>
        <w:tc>
          <w:tcPr>
            <w:tcW w:w="1550" w:type="dxa"/>
            <w:shd w:val="clear" w:color="auto" w:fill="1F3864"/>
            <w:tcMar>
              <w:top w:w="80" w:type="dxa"/>
              <w:left w:w="120" w:type="dxa"/>
              <w:bottom w:w="80" w:type="dxa"/>
              <w:right w:w="120" w:type="dxa"/>
            </w:tcMar>
            <w:vAlign w:val="center"/>
          </w:tcPr>
          <w:p w14:paraId="57439E4E">
            <w:pPr>
              <w:jc w:val="center"/>
            </w:pPr>
            <w:r>
              <w:rPr>
                <w:rFonts w:ascii="Times New Roman" w:hAnsi="Times New Roman" w:eastAsia="Times New Roman" w:cs="Times New Roman"/>
                <w:b/>
                <w:bCs/>
                <w:color w:val="FFFFFF"/>
                <w:sz w:val="21"/>
                <w:szCs w:val="21"/>
              </w:rPr>
              <w:t>Foreign Key</w:t>
            </w:r>
          </w:p>
        </w:tc>
      </w:tr>
      <w:tr w14:paraId="0E2E211E">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34C0A3CA">
            <w:pPr>
              <w:jc w:val="left"/>
            </w:pPr>
            <w:r>
              <w:rPr>
                <w:rFonts w:ascii="Times New Roman" w:hAnsi="Times New Roman" w:eastAsia="Times New Roman" w:cs="Times New Roman"/>
                <w:sz w:val="21"/>
                <w:szCs w:val="21"/>
              </w:rPr>
              <w:t>Student</w:t>
            </w:r>
          </w:p>
        </w:tc>
        <w:tc>
          <w:tcPr>
            <w:tcW w:w="4200" w:type="dxa"/>
            <w:tcMar>
              <w:top w:w="80" w:type="dxa"/>
              <w:left w:w="120" w:type="dxa"/>
              <w:bottom w:w="80" w:type="dxa"/>
              <w:right w:w="120" w:type="dxa"/>
            </w:tcMar>
            <w:vAlign w:val="center"/>
          </w:tcPr>
          <w:p w14:paraId="6AAF46F8">
            <w:pPr>
              <w:jc w:val="left"/>
            </w:pPr>
            <w:r>
              <w:rPr>
                <w:rFonts w:ascii="Times New Roman" w:hAnsi="Times New Roman" w:eastAsia="Times New Roman" w:cs="Times New Roman"/>
                <w:sz w:val="21"/>
                <w:szCs w:val="21"/>
              </w:rPr>
              <w:t>SID, SName</w:t>
            </w:r>
          </w:p>
        </w:tc>
        <w:tc>
          <w:tcPr>
            <w:tcW w:w="1600" w:type="dxa"/>
            <w:tcMar>
              <w:top w:w="80" w:type="dxa"/>
              <w:left w:w="120" w:type="dxa"/>
              <w:bottom w:w="80" w:type="dxa"/>
              <w:right w:w="120" w:type="dxa"/>
            </w:tcMar>
            <w:vAlign w:val="center"/>
          </w:tcPr>
          <w:p w14:paraId="5C169B57">
            <w:pPr>
              <w:jc w:val="left"/>
            </w:pPr>
            <w:r>
              <w:rPr>
                <w:rFonts w:ascii="Times New Roman" w:hAnsi="Times New Roman" w:eastAsia="Times New Roman" w:cs="Times New Roman"/>
                <w:sz w:val="21"/>
                <w:szCs w:val="21"/>
              </w:rPr>
              <w:t>SID</w:t>
            </w:r>
          </w:p>
        </w:tc>
        <w:tc>
          <w:tcPr>
            <w:tcW w:w="1550" w:type="dxa"/>
            <w:tcMar>
              <w:top w:w="80" w:type="dxa"/>
              <w:left w:w="120" w:type="dxa"/>
              <w:bottom w:w="80" w:type="dxa"/>
              <w:right w:w="120" w:type="dxa"/>
            </w:tcMar>
            <w:vAlign w:val="center"/>
          </w:tcPr>
          <w:p w14:paraId="0C610ECE">
            <w:pPr>
              <w:jc w:val="left"/>
            </w:pPr>
            <w:r>
              <w:rPr>
                <w:rFonts w:ascii="Times New Roman" w:hAnsi="Times New Roman" w:eastAsia="Times New Roman" w:cs="Times New Roman"/>
                <w:sz w:val="21"/>
                <w:szCs w:val="21"/>
              </w:rPr>
              <w:t>—</w:t>
            </w:r>
          </w:p>
        </w:tc>
      </w:tr>
      <w:tr w14:paraId="4ACEE8E9">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6100FD28">
            <w:pPr>
              <w:jc w:val="left"/>
            </w:pPr>
            <w:r>
              <w:rPr>
                <w:rFonts w:ascii="Times New Roman" w:hAnsi="Times New Roman" w:eastAsia="Times New Roman" w:cs="Times New Roman"/>
                <w:sz w:val="21"/>
                <w:szCs w:val="21"/>
              </w:rPr>
              <w:t>Course</w:t>
            </w:r>
          </w:p>
        </w:tc>
        <w:tc>
          <w:tcPr>
            <w:tcW w:w="4200" w:type="dxa"/>
            <w:shd w:val="clear" w:color="auto" w:fill="F2F2F2"/>
            <w:tcMar>
              <w:top w:w="80" w:type="dxa"/>
              <w:left w:w="120" w:type="dxa"/>
              <w:bottom w:w="80" w:type="dxa"/>
              <w:right w:w="120" w:type="dxa"/>
            </w:tcMar>
            <w:vAlign w:val="center"/>
          </w:tcPr>
          <w:p w14:paraId="7E587448">
            <w:pPr>
              <w:jc w:val="left"/>
            </w:pPr>
            <w:r>
              <w:rPr>
                <w:rFonts w:ascii="Times New Roman" w:hAnsi="Times New Roman" w:eastAsia="Times New Roman" w:cs="Times New Roman"/>
                <w:sz w:val="21"/>
                <w:szCs w:val="21"/>
              </w:rPr>
              <w:t>CourseID, CourseName, Faculty</w:t>
            </w:r>
          </w:p>
        </w:tc>
        <w:tc>
          <w:tcPr>
            <w:tcW w:w="1600" w:type="dxa"/>
            <w:shd w:val="clear" w:color="auto" w:fill="F2F2F2"/>
            <w:tcMar>
              <w:top w:w="80" w:type="dxa"/>
              <w:left w:w="120" w:type="dxa"/>
              <w:bottom w:w="80" w:type="dxa"/>
              <w:right w:w="120" w:type="dxa"/>
            </w:tcMar>
            <w:vAlign w:val="center"/>
          </w:tcPr>
          <w:p w14:paraId="70645A49">
            <w:pPr>
              <w:jc w:val="left"/>
            </w:pPr>
            <w:r>
              <w:rPr>
                <w:rFonts w:ascii="Times New Roman" w:hAnsi="Times New Roman" w:eastAsia="Times New Roman" w:cs="Times New Roman"/>
                <w:sz w:val="21"/>
                <w:szCs w:val="21"/>
              </w:rPr>
              <w:t>CourseID</w:t>
            </w:r>
          </w:p>
        </w:tc>
        <w:tc>
          <w:tcPr>
            <w:tcW w:w="1550" w:type="dxa"/>
            <w:shd w:val="clear" w:color="auto" w:fill="F2F2F2"/>
            <w:tcMar>
              <w:top w:w="80" w:type="dxa"/>
              <w:left w:w="120" w:type="dxa"/>
              <w:bottom w:w="80" w:type="dxa"/>
              <w:right w:w="120" w:type="dxa"/>
            </w:tcMar>
            <w:vAlign w:val="center"/>
          </w:tcPr>
          <w:p w14:paraId="11DBA66A">
            <w:pPr>
              <w:jc w:val="left"/>
            </w:pPr>
            <w:r>
              <w:rPr>
                <w:rFonts w:ascii="Times New Roman" w:hAnsi="Times New Roman" w:eastAsia="Times New Roman" w:cs="Times New Roman"/>
                <w:sz w:val="21"/>
                <w:szCs w:val="21"/>
              </w:rPr>
              <w:t>—</w:t>
            </w:r>
          </w:p>
        </w:tc>
      </w:tr>
      <w:tr w14:paraId="0A7F8BB2">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45EFA9DB">
            <w:pPr>
              <w:jc w:val="left"/>
            </w:pPr>
            <w:r>
              <w:rPr>
                <w:rFonts w:ascii="Times New Roman" w:hAnsi="Times New Roman" w:eastAsia="Times New Roman" w:cs="Times New Roman"/>
                <w:sz w:val="21"/>
                <w:szCs w:val="21"/>
              </w:rPr>
              <w:t>Enrollment</w:t>
            </w:r>
          </w:p>
        </w:tc>
        <w:tc>
          <w:tcPr>
            <w:tcW w:w="4200" w:type="dxa"/>
            <w:tcMar>
              <w:top w:w="80" w:type="dxa"/>
              <w:left w:w="120" w:type="dxa"/>
              <w:bottom w:w="80" w:type="dxa"/>
              <w:right w:w="120" w:type="dxa"/>
            </w:tcMar>
            <w:vAlign w:val="center"/>
          </w:tcPr>
          <w:p w14:paraId="4B67D68C">
            <w:pPr>
              <w:jc w:val="left"/>
            </w:pPr>
            <w:r>
              <w:rPr>
                <w:rFonts w:ascii="Times New Roman" w:hAnsi="Times New Roman" w:eastAsia="Times New Roman" w:cs="Times New Roman"/>
                <w:sz w:val="21"/>
                <w:szCs w:val="21"/>
              </w:rPr>
              <w:t>SID, CourseID, Grade</w:t>
            </w:r>
          </w:p>
        </w:tc>
        <w:tc>
          <w:tcPr>
            <w:tcW w:w="1600" w:type="dxa"/>
            <w:tcMar>
              <w:top w:w="80" w:type="dxa"/>
              <w:left w:w="120" w:type="dxa"/>
              <w:bottom w:w="80" w:type="dxa"/>
              <w:right w:w="120" w:type="dxa"/>
            </w:tcMar>
            <w:vAlign w:val="center"/>
          </w:tcPr>
          <w:p w14:paraId="0EDEDFEB">
            <w:pPr>
              <w:jc w:val="left"/>
            </w:pPr>
            <w:r>
              <w:rPr>
                <w:rFonts w:ascii="Times New Roman" w:hAnsi="Times New Roman" w:eastAsia="Times New Roman" w:cs="Times New Roman"/>
                <w:sz w:val="21"/>
                <w:szCs w:val="21"/>
              </w:rPr>
              <w:t>SID, CourseID</w:t>
            </w:r>
          </w:p>
        </w:tc>
        <w:tc>
          <w:tcPr>
            <w:tcW w:w="1550" w:type="dxa"/>
            <w:tcMar>
              <w:top w:w="80" w:type="dxa"/>
              <w:left w:w="120" w:type="dxa"/>
              <w:bottom w:w="80" w:type="dxa"/>
              <w:right w:w="120" w:type="dxa"/>
            </w:tcMar>
            <w:vAlign w:val="center"/>
          </w:tcPr>
          <w:p w14:paraId="3447E82E">
            <w:pPr>
              <w:jc w:val="left"/>
            </w:pPr>
            <w:r>
              <w:rPr>
                <w:rFonts w:ascii="Times New Roman" w:hAnsi="Times New Roman" w:eastAsia="Times New Roman" w:cs="Times New Roman"/>
                <w:sz w:val="21"/>
                <w:szCs w:val="21"/>
              </w:rPr>
              <w:t>SID → Student, CourseID → Course</w:t>
            </w:r>
          </w:p>
        </w:tc>
      </w:tr>
    </w:tbl>
    <w:p w14:paraId="481D181E">
      <w:pPr>
        <w:pStyle w:val="3"/>
        <w:spacing w:before="260" w:after="140"/>
      </w:pPr>
      <w:r>
        <w:rPr>
          <w:rFonts w:ascii="Times New Roman" w:hAnsi="Times New Roman" w:eastAsia="Times New Roman" w:cs="Times New Roman"/>
          <w:b/>
          <w:bCs/>
          <w:color w:val="2E5395"/>
          <w:sz w:val="25"/>
          <w:szCs w:val="25"/>
        </w:rPr>
        <w:t>Step 5: Relational Schema Diagram</w:t>
      </w:r>
    </w:p>
    <w:p w14:paraId="0D04EB01">
      <w:pPr>
        <w:spacing w:before="160" w:after="90"/>
        <w:jc w:val="center"/>
      </w:pPr>
      <w:r>
        <w:drawing>
          <wp:inline distT="0" distB="0" distL="0" distR="0">
            <wp:extent cx="5048250" cy="3114675"/>
            <wp:effectExtent l="0" t="0" r="1143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048250" cy="3114675"/>
                    </a:xfrm>
                    <a:prstGeom prst="rect">
                      <a:avLst/>
                    </a:prstGeom>
                  </pic:spPr>
                </pic:pic>
              </a:graphicData>
            </a:graphic>
          </wp:inline>
        </w:drawing>
      </w:r>
    </w:p>
    <w:p w14:paraId="60FBE2B6">
      <w:pPr>
        <w:spacing w:after="220"/>
        <w:jc w:val="center"/>
      </w:pPr>
      <w:r>
        <w:rPr>
          <w:rFonts w:ascii="Times New Roman" w:hAnsi="Times New Roman" w:eastAsia="Times New Roman" w:cs="Times New Roman"/>
          <w:i/>
          <w:iCs/>
          <w:color w:val="555555"/>
          <w:sz w:val="20"/>
          <w:szCs w:val="20"/>
        </w:rPr>
        <w:t>Figure 3.1 — 2NF decomposition of Enrollment into Student, Course, and a bridging Enrollment table.</w:t>
      </w:r>
    </w:p>
    <w:p w14:paraId="0CE0DD3D">
      <w:pPr>
        <w:pStyle w:val="3"/>
        <w:spacing w:before="260" w:after="140"/>
      </w:pPr>
      <w:r>
        <w:rPr>
          <w:rFonts w:ascii="Times New Roman" w:hAnsi="Times New Roman" w:eastAsia="Times New Roman" w:cs="Times New Roman"/>
          <w:b/>
          <w:bCs/>
          <w:color w:val="2E5395"/>
          <w:sz w:val="25"/>
          <w:szCs w:val="25"/>
        </w:rPr>
        <w:t>Conclusion</w:t>
      </w:r>
    </w:p>
    <w:p w14:paraId="7C470E6E">
      <w:pPr>
        <w:spacing w:before="0" w:after="160" w:line="300" w:lineRule="auto"/>
      </w:pPr>
      <w:r>
        <w:rPr>
          <w:rFonts w:ascii="Times New Roman" w:hAnsi="Times New Roman" w:eastAsia="Times New Roman" w:cs="Times New Roman"/>
          <w:sz w:val="22"/>
          <w:szCs w:val="22"/>
        </w:rPr>
        <w:t>By separating student attributes and course attributes from the enrollment fact, the design removes redundant repetition of student names and course details across every enrollment row, achieving Second Normal Form (2NF) while also satisfying 3NF.</w:t>
      </w:r>
    </w:p>
    <w:p w14:paraId="2EA36174">
      <w:pPr>
        <w:pStyle w:val="2"/>
        <w:pageBreakBefore/>
        <w:pBdr>
          <w:bottom w:val="single" w:color="1F3864" w:sz="8" w:space="6"/>
        </w:pBdr>
        <w:spacing w:before="400" w:after="200"/>
      </w:pPr>
      <w:r>
        <w:rPr>
          <w:rFonts w:ascii="Times New Roman" w:hAnsi="Times New Roman" w:eastAsia="Times New Roman" w:cs="Times New Roman"/>
          <w:b/>
          <w:bCs/>
          <w:color w:val="1F3864"/>
          <w:sz w:val="32"/>
          <w:szCs w:val="32"/>
        </w:rPr>
        <w:t>Question 4</w:t>
      </w:r>
    </w:p>
    <w:p w14:paraId="7783925F">
      <w:pPr>
        <w:spacing w:before="0" w:after="160" w:line="300" w:lineRule="auto"/>
      </w:pPr>
      <w:r>
        <w:rPr>
          <w:rFonts w:ascii="Times New Roman" w:hAnsi="Times New Roman" w:eastAsia="Times New Roman" w:cs="Times New Roman"/>
          <w:i/>
          <w:iCs/>
          <w:color w:val="444444"/>
          <w:sz w:val="22"/>
          <w:szCs w:val="22"/>
        </w:rPr>
        <w:t>Case: Booking(FlightNo, PassID, PassName, Seat, DeptCity, ArrCity, Date). Normalize up to BCNF.</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5F103A8">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15CD687F">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BL3 — Apply</w:t>
            </w:r>
          </w:p>
        </w:tc>
      </w:tr>
    </w:tbl>
    <w:p w14:paraId="5637DC75">
      <w:pPr>
        <w:spacing w:after="120"/>
      </w:pPr>
    </w:p>
    <w:p w14:paraId="3F31E5BF">
      <w:pPr>
        <w:pStyle w:val="3"/>
        <w:spacing w:before="260" w:after="140"/>
      </w:pPr>
      <w:r>
        <w:rPr>
          <w:rFonts w:ascii="Times New Roman" w:hAnsi="Times New Roman" w:eastAsia="Times New Roman" w:cs="Times New Roman"/>
          <w:b/>
          <w:bCs/>
          <w:color w:val="2E5395"/>
          <w:sz w:val="25"/>
          <w:szCs w:val="25"/>
        </w:rPr>
        <w:t>Step 1: Assumptions and Primary Key</w:t>
      </w:r>
    </w:p>
    <w:p w14:paraId="44AE5D59">
      <w:pPr>
        <w:pStyle w:val="18"/>
        <w:numPr>
          <w:ilvl w:val="0"/>
          <w:numId w:val="1"/>
        </w:numPr>
        <w:spacing w:after="90" w:line="290" w:lineRule="auto"/>
      </w:pPr>
      <w:r>
        <w:rPr>
          <w:rFonts w:ascii="Times New Roman" w:hAnsi="Times New Roman" w:eastAsia="Times New Roman" w:cs="Times New Roman"/>
          <w:sz w:val="22"/>
          <w:szCs w:val="22"/>
        </w:rPr>
        <w:t>A flight number operates on multiple dates, and on each date it carries multiple passengers, so the composite key of the raw relation is (FlightNo, Date, PassID).</w:t>
      </w:r>
    </w:p>
    <w:p w14:paraId="59C15423">
      <w:pPr>
        <w:pStyle w:val="18"/>
        <w:numPr>
          <w:ilvl w:val="0"/>
          <w:numId w:val="1"/>
        </w:numPr>
        <w:spacing w:after="90" w:line="290" w:lineRule="auto"/>
      </w:pPr>
      <w:r>
        <w:rPr>
          <w:rFonts w:ascii="Times New Roman" w:hAnsi="Times New Roman" w:eastAsia="Times New Roman" w:cs="Times New Roman"/>
          <w:sz w:val="22"/>
          <w:szCs w:val="22"/>
        </w:rPr>
        <w:t>A given seat on a given flight/date can be held by only one passenger.</w:t>
      </w:r>
    </w:p>
    <w:p w14:paraId="45C67430">
      <w:pPr>
        <w:pStyle w:val="3"/>
        <w:spacing w:before="260" w:after="140"/>
      </w:pPr>
      <w:r>
        <w:rPr>
          <w:rFonts w:ascii="Times New Roman" w:hAnsi="Times New Roman" w:eastAsia="Times New Roman" w:cs="Times New Roman"/>
          <w:b/>
          <w:bCs/>
          <w:color w:val="2E5395"/>
          <w:sz w:val="25"/>
          <w:szCs w:val="25"/>
        </w:rPr>
        <w:t>Step 2: Functional Dependencies</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700"/>
        <w:gridCol w:w="3200"/>
        <w:gridCol w:w="5450"/>
      </w:tblGrid>
      <w:tr w14:paraId="771387E3">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700" w:type="dxa"/>
            <w:shd w:val="clear" w:color="auto" w:fill="1F3864"/>
            <w:tcMar>
              <w:top w:w="80" w:type="dxa"/>
              <w:left w:w="120" w:type="dxa"/>
              <w:bottom w:w="80" w:type="dxa"/>
              <w:right w:w="120" w:type="dxa"/>
            </w:tcMar>
            <w:vAlign w:val="center"/>
          </w:tcPr>
          <w:p w14:paraId="09DAC402">
            <w:pPr>
              <w:jc w:val="center"/>
            </w:pPr>
            <w:r>
              <w:rPr>
                <w:rFonts w:ascii="Times New Roman" w:hAnsi="Times New Roman" w:eastAsia="Times New Roman" w:cs="Times New Roman"/>
                <w:b/>
                <w:bCs/>
                <w:color w:val="FFFFFF"/>
                <w:sz w:val="21"/>
                <w:szCs w:val="21"/>
              </w:rPr>
              <w:t>#</w:t>
            </w:r>
          </w:p>
        </w:tc>
        <w:tc>
          <w:tcPr>
            <w:tcW w:w="3200" w:type="dxa"/>
            <w:shd w:val="clear" w:color="auto" w:fill="1F3864"/>
            <w:tcMar>
              <w:top w:w="80" w:type="dxa"/>
              <w:left w:w="120" w:type="dxa"/>
              <w:bottom w:w="80" w:type="dxa"/>
              <w:right w:w="120" w:type="dxa"/>
            </w:tcMar>
            <w:vAlign w:val="center"/>
          </w:tcPr>
          <w:p w14:paraId="42BF5906">
            <w:pPr>
              <w:jc w:val="center"/>
            </w:pPr>
            <w:r>
              <w:rPr>
                <w:rFonts w:ascii="Times New Roman" w:hAnsi="Times New Roman" w:eastAsia="Times New Roman" w:cs="Times New Roman"/>
                <w:b/>
                <w:bCs/>
                <w:color w:val="FFFFFF"/>
                <w:sz w:val="21"/>
                <w:szCs w:val="21"/>
              </w:rPr>
              <w:t>Functional Dependency</w:t>
            </w:r>
          </w:p>
        </w:tc>
        <w:tc>
          <w:tcPr>
            <w:tcW w:w="5450" w:type="dxa"/>
            <w:shd w:val="clear" w:color="auto" w:fill="1F3864"/>
            <w:tcMar>
              <w:top w:w="80" w:type="dxa"/>
              <w:left w:w="120" w:type="dxa"/>
              <w:bottom w:w="80" w:type="dxa"/>
              <w:right w:w="120" w:type="dxa"/>
            </w:tcMar>
            <w:vAlign w:val="center"/>
          </w:tcPr>
          <w:p w14:paraId="0A350199">
            <w:pPr>
              <w:jc w:val="center"/>
            </w:pPr>
            <w:r>
              <w:rPr>
                <w:rFonts w:ascii="Times New Roman" w:hAnsi="Times New Roman" w:eastAsia="Times New Roman" w:cs="Times New Roman"/>
                <w:b/>
                <w:bCs/>
                <w:color w:val="FFFFFF"/>
                <w:sz w:val="21"/>
                <w:szCs w:val="21"/>
              </w:rPr>
              <w:t>Interpretation</w:t>
            </w:r>
          </w:p>
        </w:tc>
      </w:tr>
      <w:tr w14:paraId="1A002D5D">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9658D57">
            <w:pPr>
              <w:jc w:val="left"/>
            </w:pPr>
            <w:r>
              <w:rPr>
                <w:rFonts w:ascii="Times New Roman" w:hAnsi="Times New Roman" w:eastAsia="Times New Roman" w:cs="Times New Roman"/>
                <w:sz w:val="21"/>
                <w:szCs w:val="21"/>
              </w:rPr>
              <w:t>1</w:t>
            </w:r>
          </w:p>
        </w:tc>
        <w:tc>
          <w:tcPr>
            <w:tcW w:w="3200" w:type="dxa"/>
            <w:tcMar>
              <w:top w:w="80" w:type="dxa"/>
              <w:left w:w="120" w:type="dxa"/>
              <w:bottom w:w="80" w:type="dxa"/>
              <w:right w:w="120" w:type="dxa"/>
            </w:tcMar>
            <w:vAlign w:val="center"/>
          </w:tcPr>
          <w:p w14:paraId="62E1E4D4">
            <w:pPr>
              <w:jc w:val="left"/>
            </w:pPr>
            <w:r>
              <w:rPr>
                <w:rFonts w:ascii="Times New Roman" w:hAnsi="Times New Roman" w:eastAsia="Times New Roman" w:cs="Times New Roman"/>
                <w:sz w:val="21"/>
                <w:szCs w:val="21"/>
              </w:rPr>
              <w:t>FlightNo → DeptCity, ArrCity</w:t>
            </w:r>
          </w:p>
        </w:tc>
        <w:tc>
          <w:tcPr>
            <w:tcW w:w="5450" w:type="dxa"/>
            <w:tcMar>
              <w:top w:w="80" w:type="dxa"/>
              <w:left w:w="120" w:type="dxa"/>
              <w:bottom w:w="80" w:type="dxa"/>
              <w:right w:w="120" w:type="dxa"/>
            </w:tcMar>
            <w:vAlign w:val="center"/>
          </w:tcPr>
          <w:p w14:paraId="4C5BC9EA">
            <w:pPr>
              <w:jc w:val="left"/>
            </w:pPr>
            <w:r>
              <w:rPr>
                <w:rFonts w:ascii="Times New Roman" w:hAnsi="Times New Roman" w:eastAsia="Times New Roman" w:cs="Times New Roman"/>
                <w:sz w:val="21"/>
                <w:szCs w:val="21"/>
              </w:rPr>
              <w:t>A flight number determines its fixed departure and arrival cities (the route).</w:t>
            </w:r>
          </w:p>
        </w:tc>
      </w:tr>
      <w:tr w14:paraId="5D60D9A5">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01F2EC8E">
            <w:pPr>
              <w:jc w:val="left"/>
            </w:pPr>
            <w:r>
              <w:rPr>
                <w:rFonts w:ascii="Times New Roman" w:hAnsi="Times New Roman" w:eastAsia="Times New Roman" w:cs="Times New Roman"/>
                <w:sz w:val="21"/>
                <w:szCs w:val="21"/>
              </w:rPr>
              <w:t>2</w:t>
            </w:r>
          </w:p>
        </w:tc>
        <w:tc>
          <w:tcPr>
            <w:tcW w:w="3200" w:type="dxa"/>
            <w:shd w:val="clear" w:color="auto" w:fill="F2F2F2"/>
            <w:tcMar>
              <w:top w:w="80" w:type="dxa"/>
              <w:left w:w="120" w:type="dxa"/>
              <w:bottom w:w="80" w:type="dxa"/>
              <w:right w:w="120" w:type="dxa"/>
            </w:tcMar>
            <w:vAlign w:val="center"/>
          </w:tcPr>
          <w:p w14:paraId="7C064851">
            <w:pPr>
              <w:jc w:val="left"/>
            </w:pPr>
            <w:r>
              <w:rPr>
                <w:rFonts w:ascii="Times New Roman" w:hAnsi="Times New Roman" w:eastAsia="Times New Roman" w:cs="Times New Roman"/>
                <w:sz w:val="21"/>
                <w:szCs w:val="21"/>
              </w:rPr>
              <w:t>PassID → PassName</w:t>
            </w:r>
          </w:p>
        </w:tc>
        <w:tc>
          <w:tcPr>
            <w:tcW w:w="5450" w:type="dxa"/>
            <w:shd w:val="clear" w:color="auto" w:fill="F2F2F2"/>
            <w:tcMar>
              <w:top w:w="80" w:type="dxa"/>
              <w:left w:w="120" w:type="dxa"/>
              <w:bottom w:w="80" w:type="dxa"/>
              <w:right w:w="120" w:type="dxa"/>
            </w:tcMar>
            <w:vAlign w:val="center"/>
          </w:tcPr>
          <w:p w14:paraId="1D97B0BE">
            <w:pPr>
              <w:jc w:val="left"/>
            </w:pPr>
            <w:r>
              <w:rPr>
                <w:rFonts w:ascii="Times New Roman" w:hAnsi="Times New Roman" w:eastAsia="Times New Roman" w:cs="Times New Roman"/>
                <w:sz w:val="21"/>
                <w:szCs w:val="21"/>
              </w:rPr>
              <w:t>A passenger ID determines the passenger's name.</w:t>
            </w:r>
          </w:p>
        </w:tc>
      </w:tr>
      <w:tr w14:paraId="0F04E9A7">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6D8DB8DF">
            <w:pPr>
              <w:jc w:val="left"/>
            </w:pPr>
            <w:r>
              <w:rPr>
                <w:rFonts w:ascii="Times New Roman" w:hAnsi="Times New Roman" w:eastAsia="Times New Roman" w:cs="Times New Roman"/>
                <w:sz w:val="21"/>
                <w:szCs w:val="21"/>
              </w:rPr>
              <w:t>3</w:t>
            </w:r>
          </w:p>
        </w:tc>
        <w:tc>
          <w:tcPr>
            <w:tcW w:w="3200" w:type="dxa"/>
            <w:tcMar>
              <w:top w:w="80" w:type="dxa"/>
              <w:left w:w="120" w:type="dxa"/>
              <w:bottom w:w="80" w:type="dxa"/>
              <w:right w:w="120" w:type="dxa"/>
            </w:tcMar>
            <w:vAlign w:val="center"/>
          </w:tcPr>
          <w:p w14:paraId="6AB4DBC5">
            <w:pPr>
              <w:jc w:val="left"/>
            </w:pPr>
            <w:r>
              <w:rPr>
                <w:rFonts w:ascii="Times New Roman" w:hAnsi="Times New Roman" w:eastAsia="Times New Roman" w:cs="Times New Roman"/>
                <w:sz w:val="21"/>
                <w:szCs w:val="21"/>
              </w:rPr>
              <w:t>(FlightNo, Date, PassID) → Seat</w:t>
            </w:r>
          </w:p>
        </w:tc>
        <w:tc>
          <w:tcPr>
            <w:tcW w:w="5450" w:type="dxa"/>
            <w:tcMar>
              <w:top w:w="80" w:type="dxa"/>
              <w:left w:w="120" w:type="dxa"/>
              <w:bottom w:w="80" w:type="dxa"/>
              <w:right w:w="120" w:type="dxa"/>
            </w:tcMar>
            <w:vAlign w:val="center"/>
          </w:tcPr>
          <w:p w14:paraId="260C196A">
            <w:pPr>
              <w:jc w:val="left"/>
            </w:pPr>
            <w:r>
              <w:rPr>
                <w:rFonts w:ascii="Times New Roman" w:hAnsi="Times New Roman" w:eastAsia="Times New Roman" w:cs="Times New Roman"/>
                <w:sz w:val="21"/>
                <w:szCs w:val="21"/>
              </w:rPr>
              <w:t>The seat allotted depends on the flight, the date of travel, and the passenger together.</w:t>
            </w:r>
          </w:p>
        </w:tc>
      </w:tr>
    </w:tbl>
    <w:p w14:paraId="73E672BD">
      <w:pPr>
        <w:pStyle w:val="3"/>
        <w:spacing w:before="260" w:after="140"/>
      </w:pPr>
      <w:r>
        <w:rPr>
          <w:rFonts w:ascii="Times New Roman" w:hAnsi="Times New Roman" w:eastAsia="Times New Roman" w:cs="Times New Roman"/>
          <w:b/>
          <w:bCs/>
          <w:color w:val="2E5395"/>
          <w:sz w:val="25"/>
          <w:szCs w:val="25"/>
        </w:rPr>
        <w:t>Step 3: Normalization to BCNF</w:t>
      </w:r>
    </w:p>
    <w:p w14:paraId="31B7C4CA">
      <w:pPr>
        <w:spacing w:before="0" w:after="160" w:line="300" w:lineRule="auto"/>
      </w:pPr>
      <w:r>
        <w:rPr>
          <w:rFonts w:ascii="Times New Roman" w:hAnsi="Times New Roman" w:eastAsia="Times New Roman" w:cs="Times New Roman"/>
          <w:sz w:val="22"/>
          <w:szCs w:val="22"/>
        </w:rPr>
        <w:t>FlightNo → DeptCity, ArrCity and PassID → PassName are both determinants that are not candidate keys of the whole relation, so the un-normalized Booking relation violates BCNF. Decomposing along these dependencies:</w:t>
      </w:r>
    </w:p>
    <w:p w14:paraId="5F8FE3CB">
      <w:pPr>
        <w:pStyle w:val="18"/>
        <w:numPr>
          <w:ilvl w:val="0"/>
          <w:numId w:val="1"/>
        </w:numPr>
        <w:spacing w:after="90" w:line="290" w:lineRule="auto"/>
      </w:pPr>
      <w:r>
        <w:rPr>
          <w:rFonts w:ascii="Times New Roman" w:hAnsi="Times New Roman" w:eastAsia="Times New Roman" w:cs="Times New Roman"/>
          <w:sz w:val="22"/>
          <w:szCs w:val="22"/>
        </w:rPr>
        <w:t>Flight(FlightNo, DeptCity, ArrCity) — FlightNo is a full candidate key here.</w:t>
      </w:r>
    </w:p>
    <w:p w14:paraId="7851D399">
      <w:pPr>
        <w:pStyle w:val="18"/>
        <w:numPr>
          <w:ilvl w:val="0"/>
          <w:numId w:val="1"/>
        </w:numPr>
        <w:spacing w:after="90" w:line="290" w:lineRule="auto"/>
      </w:pPr>
      <w:r>
        <w:rPr>
          <w:rFonts w:ascii="Times New Roman" w:hAnsi="Times New Roman" w:eastAsia="Times New Roman" w:cs="Times New Roman"/>
          <w:sz w:val="22"/>
          <w:szCs w:val="22"/>
        </w:rPr>
        <w:t>Passenger(PassID, PassName) — PassID is a full candidate key here.</w:t>
      </w:r>
    </w:p>
    <w:p w14:paraId="3413AE09">
      <w:pPr>
        <w:pStyle w:val="18"/>
        <w:numPr>
          <w:ilvl w:val="0"/>
          <w:numId w:val="1"/>
        </w:numPr>
        <w:spacing w:after="90" w:line="290" w:lineRule="auto"/>
      </w:pPr>
      <w:r>
        <w:rPr>
          <w:rFonts w:ascii="Times New Roman" w:hAnsi="Times New Roman" w:eastAsia="Times New Roman" w:cs="Times New Roman"/>
          <w:sz w:val="22"/>
          <w:szCs w:val="22"/>
        </w:rPr>
        <w:t>Booking(FlightNo, Date, PassID, Seat) — the only remaining FD is the composite key determining Seat, so this relation is already in BCNF.</w:t>
      </w:r>
    </w:p>
    <w:p w14:paraId="42FDB538">
      <w:pPr>
        <w:pStyle w:val="3"/>
        <w:spacing w:before="260" w:after="140"/>
      </w:pPr>
      <w:r>
        <w:rPr>
          <w:rFonts w:ascii="Times New Roman" w:hAnsi="Times New Roman" w:eastAsia="Times New Roman" w:cs="Times New Roman"/>
          <w:b/>
          <w:bCs/>
          <w:color w:val="2E5395"/>
          <w:sz w:val="25"/>
          <w:szCs w:val="25"/>
        </w:rPr>
        <w:t>Step 4: Final BCNF Schema</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000"/>
        <w:gridCol w:w="4200"/>
        <w:gridCol w:w="1600"/>
        <w:gridCol w:w="1550"/>
      </w:tblGrid>
      <w:tr w14:paraId="1806E6B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000" w:type="dxa"/>
            <w:shd w:val="clear" w:color="auto" w:fill="1F3864"/>
            <w:tcMar>
              <w:top w:w="80" w:type="dxa"/>
              <w:left w:w="120" w:type="dxa"/>
              <w:bottom w:w="80" w:type="dxa"/>
              <w:right w:w="120" w:type="dxa"/>
            </w:tcMar>
            <w:vAlign w:val="center"/>
          </w:tcPr>
          <w:p w14:paraId="66AB58E9">
            <w:pPr>
              <w:jc w:val="center"/>
            </w:pPr>
            <w:r>
              <w:rPr>
                <w:rFonts w:ascii="Times New Roman" w:hAnsi="Times New Roman" w:eastAsia="Times New Roman" w:cs="Times New Roman"/>
                <w:b/>
                <w:bCs/>
                <w:color w:val="FFFFFF"/>
                <w:sz w:val="21"/>
                <w:szCs w:val="21"/>
              </w:rPr>
              <w:t>Relation</w:t>
            </w:r>
          </w:p>
        </w:tc>
        <w:tc>
          <w:tcPr>
            <w:tcW w:w="4200" w:type="dxa"/>
            <w:shd w:val="clear" w:color="auto" w:fill="1F3864"/>
            <w:tcMar>
              <w:top w:w="80" w:type="dxa"/>
              <w:left w:w="120" w:type="dxa"/>
              <w:bottom w:w="80" w:type="dxa"/>
              <w:right w:w="120" w:type="dxa"/>
            </w:tcMar>
            <w:vAlign w:val="center"/>
          </w:tcPr>
          <w:p w14:paraId="70DC149F">
            <w:pPr>
              <w:jc w:val="center"/>
            </w:pPr>
            <w:r>
              <w:rPr>
                <w:rFonts w:ascii="Times New Roman" w:hAnsi="Times New Roman" w:eastAsia="Times New Roman" w:cs="Times New Roman"/>
                <w:b/>
                <w:bCs/>
                <w:color w:val="FFFFFF"/>
                <w:sz w:val="21"/>
                <w:szCs w:val="21"/>
              </w:rPr>
              <w:t>Attributes</w:t>
            </w:r>
          </w:p>
        </w:tc>
        <w:tc>
          <w:tcPr>
            <w:tcW w:w="1600" w:type="dxa"/>
            <w:shd w:val="clear" w:color="auto" w:fill="1F3864"/>
            <w:tcMar>
              <w:top w:w="80" w:type="dxa"/>
              <w:left w:w="120" w:type="dxa"/>
              <w:bottom w:w="80" w:type="dxa"/>
              <w:right w:w="120" w:type="dxa"/>
            </w:tcMar>
            <w:vAlign w:val="center"/>
          </w:tcPr>
          <w:p w14:paraId="2AB89744">
            <w:pPr>
              <w:jc w:val="center"/>
            </w:pPr>
            <w:r>
              <w:rPr>
                <w:rFonts w:ascii="Times New Roman" w:hAnsi="Times New Roman" w:eastAsia="Times New Roman" w:cs="Times New Roman"/>
                <w:b/>
                <w:bCs/>
                <w:color w:val="FFFFFF"/>
                <w:sz w:val="21"/>
                <w:szCs w:val="21"/>
              </w:rPr>
              <w:t>Primary Key</w:t>
            </w:r>
          </w:p>
        </w:tc>
        <w:tc>
          <w:tcPr>
            <w:tcW w:w="1550" w:type="dxa"/>
            <w:shd w:val="clear" w:color="auto" w:fill="1F3864"/>
            <w:tcMar>
              <w:top w:w="80" w:type="dxa"/>
              <w:left w:w="120" w:type="dxa"/>
              <w:bottom w:w="80" w:type="dxa"/>
              <w:right w:w="120" w:type="dxa"/>
            </w:tcMar>
            <w:vAlign w:val="center"/>
          </w:tcPr>
          <w:p w14:paraId="68013180">
            <w:pPr>
              <w:jc w:val="center"/>
            </w:pPr>
            <w:r>
              <w:rPr>
                <w:rFonts w:ascii="Times New Roman" w:hAnsi="Times New Roman" w:eastAsia="Times New Roman" w:cs="Times New Roman"/>
                <w:b/>
                <w:bCs/>
                <w:color w:val="FFFFFF"/>
                <w:sz w:val="21"/>
                <w:szCs w:val="21"/>
              </w:rPr>
              <w:t>Foreign Key</w:t>
            </w:r>
          </w:p>
        </w:tc>
      </w:tr>
      <w:tr w14:paraId="51905E30">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475049E9">
            <w:pPr>
              <w:jc w:val="left"/>
            </w:pPr>
            <w:r>
              <w:rPr>
                <w:rFonts w:ascii="Times New Roman" w:hAnsi="Times New Roman" w:eastAsia="Times New Roman" w:cs="Times New Roman"/>
                <w:sz w:val="21"/>
                <w:szCs w:val="21"/>
              </w:rPr>
              <w:t>Flight</w:t>
            </w:r>
          </w:p>
        </w:tc>
        <w:tc>
          <w:tcPr>
            <w:tcW w:w="4200" w:type="dxa"/>
            <w:tcMar>
              <w:top w:w="80" w:type="dxa"/>
              <w:left w:w="120" w:type="dxa"/>
              <w:bottom w:w="80" w:type="dxa"/>
              <w:right w:w="120" w:type="dxa"/>
            </w:tcMar>
            <w:vAlign w:val="center"/>
          </w:tcPr>
          <w:p w14:paraId="316D953B">
            <w:pPr>
              <w:jc w:val="left"/>
            </w:pPr>
            <w:r>
              <w:rPr>
                <w:rFonts w:ascii="Times New Roman" w:hAnsi="Times New Roman" w:eastAsia="Times New Roman" w:cs="Times New Roman"/>
                <w:sz w:val="21"/>
                <w:szCs w:val="21"/>
              </w:rPr>
              <w:t>FlightNo, DeptCity, ArrCity</w:t>
            </w:r>
          </w:p>
        </w:tc>
        <w:tc>
          <w:tcPr>
            <w:tcW w:w="1600" w:type="dxa"/>
            <w:tcMar>
              <w:top w:w="80" w:type="dxa"/>
              <w:left w:w="120" w:type="dxa"/>
              <w:bottom w:w="80" w:type="dxa"/>
              <w:right w:w="120" w:type="dxa"/>
            </w:tcMar>
            <w:vAlign w:val="center"/>
          </w:tcPr>
          <w:p w14:paraId="7E7B5FBB">
            <w:pPr>
              <w:jc w:val="left"/>
            </w:pPr>
            <w:r>
              <w:rPr>
                <w:rFonts w:ascii="Times New Roman" w:hAnsi="Times New Roman" w:eastAsia="Times New Roman" w:cs="Times New Roman"/>
                <w:sz w:val="21"/>
                <w:szCs w:val="21"/>
              </w:rPr>
              <w:t>FlightNo</w:t>
            </w:r>
          </w:p>
        </w:tc>
        <w:tc>
          <w:tcPr>
            <w:tcW w:w="1550" w:type="dxa"/>
            <w:tcMar>
              <w:top w:w="80" w:type="dxa"/>
              <w:left w:w="120" w:type="dxa"/>
              <w:bottom w:w="80" w:type="dxa"/>
              <w:right w:w="120" w:type="dxa"/>
            </w:tcMar>
            <w:vAlign w:val="center"/>
          </w:tcPr>
          <w:p w14:paraId="16797917">
            <w:pPr>
              <w:jc w:val="left"/>
            </w:pPr>
            <w:r>
              <w:rPr>
                <w:rFonts w:ascii="Times New Roman" w:hAnsi="Times New Roman" w:eastAsia="Times New Roman" w:cs="Times New Roman"/>
                <w:sz w:val="21"/>
                <w:szCs w:val="21"/>
              </w:rPr>
              <w:t>—</w:t>
            </w:r>
          </w:p>
        </w:tc>
      </w:tr>
      <w:tr w14:paraId="05FCA410">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5F28C385">
            <w:pPr>
              <w:jc w:val="left"/>
            </w:pPr>
            <w:r>
              <w:rPr>
                <w:rFonts w:ascii="Times New Roman" w:hAnsi="Times New Roman" w:eastAsia="Times New Roman" w:cs="Times New Roman"/>
                <w:sz w:val="21"/>
                <w:szCs w:val="21"/>
              </w:rPr>
              <w:t>Passenger</w:t>
            </w:r>
          </w:p>
        </w:tc>
        <w:tc>
          <w:tcPr>
            <w:tcW w:w="4200" w:type="dxa"/>
            <w:shd w:val="clear" w:color="auto" w:fill="F2F2F2"/>
            <w:tcMar>
              <w:top w:w="80" w:type="dxa"/>
              <w:left w:w="120" w:type="dxa"/>
              <w:bottom w:w="80" w:type="dxa"/>
              <w:right w:w="120" w:type="dxa"/>
            </w:tcMar>
            <w:vAlign w:val="center"/>
          </w:tcPr>
          <w:p w14:paraId="1D4CCB57">
            <w:pPr>
              <w:jc w:val="left"/>
            </w:pPr>
            <w:r>
              <w:rPr>
                <w:rFonts w:ascii="Times New Roman" w:hAnsi="Times New Roman" w:eastAsia="Times New Roman" w:cs="Times New Roman"/>
                <w:sz w:val="21"/>
                <w:szCs w:val="21"/>
              </w:rPr>
              <w:t>PassID, PassName</w:t>
            </w:r>
          </w:p>
        </w:tc>
        <w:tc>
          <w:tcPr>
            <w:tcW w:w="1600" w:type="dxa"/>
            <w:shd w:val="clear" w:color="auto" w:fill="F2F2F2"/>
            <w:tcMar>
              <w:top w:w="80" w:type="dxa"/>
              <w:left w:w="120" w:type="dxa"/>
              <w:bottom w:w="80" w:type="dxa"/>
              <w:right w:w="120" w:type="dxa"/>
            </w:tcMar>
            <w:vAlign w:val="center"/>
          </w:tcPr>
          <w:p w14:paraId="6F4B6C33">
            <w:pPr>
              <w:jc w:val="left"/>
            </w:pPr>
            <w:r>
              <w:rPr>
                <w:rFonts w:ascii="Times New Roman" w:hAnsi="Times New Roman" w:eastAsia="Times New Roman" w:cs="Times New Roman"/>
                <w:sz w:val="21"/>
                <w:szCs w:val="21"/>
              </w:rPr>
              <w:t>PassID</w:t>
            </w:r>
          </w:p>
        </w:tc>
        <w:tc>
          <w:tcPr>
            <w:tcW w:w="1550" w:type="dxa"/>
            <w:shd w:val="clear" w:color="auto" w:fill="F2F2F2"/>
            <w:tcMar>
              <w:top w:w="80" w:type="dxa"/>
              <w:left w:w="120" w:type="dxa"/>
              <w:bottom w:w="80" w:type="dxa"/>
              <w:right w:w="120" w:type="dxa"/>
            </w:tcMar>
            <w:vAlign w:val="center"/>
          </w:tcPr>
          <w:p w14:paraId="357351CE">
            <w:pPr>
              <w:jc w:val="left"/>
            </w:pPr>
            <w:r>
              <w:rPr>
                <w:rFonts w:ascii="Times New Roman" w:hAnsi="Times New Roman" w:eastAsia="Times New Roman" w:cs="Times New Roman"/>
                <w:sz w:val="21"/>
                <w:szCs w:val="21"/>
              </w:rPr>
              <w:t>—</w:t>
            </w:r>
          </w:p>
        </w:tc>
      </w:tr>
      <w:tr w14:paraId="70D0368F">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04160A92">
            <w:pPr>
              <w:jc w:val="left"/>
            </w:pPr>
            <w:r>
              <w:rPr>
                <w:rFonts w:ascii="Times New Roman" w:hAnsi="Times New Roman" w:eastAsia="Times New Roman" w:cs="Times New Roman"/>
                <w:sz w:val="21"/>
                <w:szCs w:val="21"/>
              </w:rPr>
              <w:t>Booking</w:t>
            </w:r>
          </w:p>
        </w:tc>
        <w:tc>
          <w:tcPr>
            <w:tcW w:w="4200" w:type="dxa"/>
            <w:tcMar>
              <w:top w:w="80" w:type="dxa"/>
              <w:left w:w="120" w:type="dxa"/>
              <w:bottom w:w="80" w:type="dxa"/>
              <w:right w:w="120" w:type="dxa"/>
            </w:tcMar>
            <w:vAlign w:val="center"/>
          </w:tcPr>
          <w:p w14:paraId="62767730">
            <w:pPr>
              <w:jc w:val="left"/>
            </w:pPr>
            <w:r>
              <w:rPr>
                <w:rFonts w:ascii="Times New Roman" w:hAnsi="Times New Roman" w:eastAsia="Times New Roman" w:cs="Times New Roman"/>
                <w:sz w:val="21"/>
                <w:szCs w:val="21"/>
              </w:rPr>
              <w:t>FlightNo, Date, PassID, Seat</w:t>
            </w:r>
          </w:p>
        </w:tc>
        <w:tc>
          <w:tcPr>
            <w:tcW w:w="1600" w:type="dxa"/>
            <w:tcMar>
              <w:top w:w="80" w:type="dxa"/>
              <w:left w:w="120" w:type="dxa"/>
              <w:bottom w:w="80" w:type="dxa"/>
              <w:right w:w="120" w:type="dxa"/>
            </w:tcMar>
            <w:vAlign w:val="center"/>
          </w:tcPr>
          <w:p w14:paraId="044875B0">
            <w:pPr>
              <w:jc w:val="left"/>
            </w:pPr>
            <w:r>
              <w:rPr>
                <w:rFonts w:ascii="Times New Roman" w:hAnsi="Times New Roman" w:eastAsia="Times New Roman" w:cs="Times New Roman"/>
                <w:sz w:val="21"/>
                <w:szCs w:val="21"/>
              </w:rPr>
              <w:t>FlightNo, Date, PassID</w:t>
            </w:r>
          </w:p>
        </w:tc>
        <w:tc>
          <w:tcPr>
            <w:tcW w:w="1550" w:type="dxa"/>
            <w:tcMar>
              <w:top w:w="80" w:type="dxa"/>
              <w:left w:w="120" w:type="dxa"/>
              <w:bottom w:w="80" w:type="dxa"/>
              <w:right w:w="120" w:type="dxa"/>
            </w:tcMar>
            <w:vAlign w:val="center"/>
          </w:tcPr>
          <w:p w14:paraId="1E6FC498">
            <w:pPr>
              <w:jc w:val="left"/>
            </w:pPr>
            <w:r>
              <w:rPr>
                <w:rFonts w:ascii="Times New Roman" w:hAnsi="Times New Roman" w:eastAsia="Times New Roman" w:cs="Times New Roman"/>
                <w:sz w:val="21"/>
                <w:szCs w:val="21"/>
              </w:rPr>
              <w:t>FlightNo → Flight, PassID → Passenger</w:t>
            </w:r>
          </w:p>
        </w:tc>
      </w:tr>
    </w:tbl>
    <w:p w14:paraId="7E73AE53">
      <w:pPr>
        <w:pStyle w:val="3"/>
        <w:spacing w:before="260" w:after="140"/>
      </w:pPr>
      <w:r>
        <w:rPr>
          <w:rFonts w:ascii="Times New Roman" w:hAnsi="Times New Roman" w:eastAsia="Times New Roman" w:cs="Times New Roman"/>
          <w:b/>
          <w:bCs/>
          <w:color w:val="2E5395"/>
          <w:sz w:val="25"/>
          <w:szCs w:val="25"/>
        </w:rPr>
        <w:t>Step 5: Relational Schema Diagram</w:t>
      </w:r>
    </w:p>
    <w:p w14:paraId="755643C1">
      <w:pPr>
        <w:spacing w:before="160" w:after="90"/>
        <w:jc w:val="center"/>
      </w:pPr>
      <w:r>
        <w:drawing>
          <wp:inline distT="0" distB="0" distL="0" distR="0">
            <wp:extent cx="5334000" cy="330517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3305175"/>
                    </a:xfrm>
                    <a:prstGeom prst="rect">
                      <a:avLst/>
                    </a:prstGeom>
                  </pic:spPr>
                </pic:pic>
              </a:graphicData>
            </a:graphic>
          </wp:inline>
        </w:drawing>
      </w:r>
    </w:p>
    <w:p w14:paraId="6293AD04">
      <w:pPr>
        <w:spacing w:after="220"/>
        <w:jc w:val="center"/>
      </w:pPr>
      <w:r>
        <w:rPr>
          <w:rFonts w:ascii="Times New Roman" w:hAnsi="Times New Roman" w:eastAsia="Times New Roman" w:cs="Times New Roman"/>
          <w:i/>
          <w:iCs/>
          <w:color w:val="555555"/>
          <w:sz w:val="20"/>
          <w:szCs w:val="20"/>
        </w:rPr>
        <w:t>Figure 4.1 — BCNF decomposition of Booking into Flight, Passenger, and a Booking bridge table.</w:t>
      </w:r>
    </w:p>
    <w:p w14:paraId="75FA521C">
      <w:pPr>
        <w:pStyle w:val="3"/>
        <w:spacing w:before="260" w:after="140"/>
      </w:pPr>
      <w:r>
        <w:rPr>
          <w:rFonts w:ascii="Times New Roman" w:hAnsi="Times New Roman" w:eastAsia="Times New Roman" w:cs="Times New Roman"/>
          <w:b/>
          <w:bCs/>
          <w:color w:val="2E5395"/>
          <w:sz w:val="25"/>
          <w:szCs w:val="25"/>
        </w:rPr>
        <w:t>Conclusion</w:t>
      </w:r>
    </w:p>
    <w:p w14:paraId="3EC7EE87">
      <w:pPr>
        <w:spacing w:before="0" w:after="160" w:line="300" w:lineRule="auto"/>
      </w:pPr>
      <w:r>
        <w:rPr>
          <w:rFonts w:ascii="Times New Roman" w:hAnsi="Times New Roman" w:eastAsia="Times New Roman" w:cs="Times New Roman"/>
          <w:sz w:val="22"/>
          <w:szCs w:val="22"/>
        </w:rPr>
        <w:t>Extracting flight-route data and passenger data into their own relations removes duplicate storage of departure/arrival cities and passenger names for every booking row. Every determinant in the resulting relations is a candidate key, so the design satisfies BCNF.</w:t>
      </w:r>
    </w:p>
    <w:p w14:paraId="54425015">
      <w:pPr>
        <w:pStyle w:val="2"/>
        <w:pageBreakBefore/>
        <w:pBdr>
          <w:bottom w:val="single" w:color="1F3864" w:sz="8" w:space="6"/>
        </w:pBdr>
        <w:spacing w:before="400" w:after="200"/>
      </w:pPr>
      <w:r>
        <w:rPr>
          <w:rFonts w:ascii="Times New Roman" w:hAnsi="Times New Roman" w:eastAsia="Times New Roman" w:cs="Times New Roman"/>
          <w:b/>
          <w:bCs/>
          <w:color w:val="1F3864"/>
          <w:sz w:val="32"/>
          <w:szCs w:val="32"/>
        </w:rPr>
        <w:t>Question 5</w:t>
      </w:r>
    </w:p>
    <w:p w14:paraId="0D60A2B8">
      <w:pPr>
        <w:spacing w:before="0" w:after="160" w:line="300" w:lineRule="auto"/>
      </w:pPr>
      <w:r>
        <w:rPr>
          <w:rFonts w:ascii="Times New Roman" w:hAnsi="Times New Roman" w:eastAsia="Times New Roman" w:cs="Times New Roman"/>
          <w:i/>
          <w:iCs/>
          <w:color w:val="444444"/>
          <w:sz w:val="22"/>
          <w:szCs w:val="22"/>
        </w:rPr>
        <w:t>Case: Analyze an HR system schema for a multinational company. Identify all functional and transitive dependencies and normalize to 3NF.</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906A53F">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65029D97">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BL2 — Understand</w:t>
            </w:r>
          </w:p>
        </w:tc>
      </w:tr>
    </w:tbl>
    <w:p w14:paraId="3E65FC23">
      <w:pPr>
        <w:spacing w:after="120"/>
      </w:pPr>
    </w:p>
    <w:p w14:paraId="144B34A6">
      <w:pPr>
        <w:pStyle w:val="3"/>
        <w:spacing w:before="260" w:after="140"/>
      </w:pPr>
      <w:r>
        <w:rPr>
          <w:rFonts w:ascii="Times New Roman" w:hAnsi="Times New Roman" w:eastAsia="Times New Roman" w:cs="Times New Roman"/>
          <w:b/>
          <w:bCs/>
          <w:color w:val="2E5395"/>
          <w:sz w:val="25"/>
          <w:szCs w:val="25"/>
        </w:rPr>
        <w:t>Step 1: Assumed Schema</w:t>
      </w:r>
    </w:p>
    <w:p w14:paraId="0A527BB2">
      <w:pPr>
        <w:spacing w:before="0" w:after="160" w:line="300" w:lineRule="auto"/>
      </w:pPr>
      <w:r>
        <w:rPr>
          <w:rFonts w:ascii="Times New Roman" w:hAnsi="Times New Roman" w:eastAsia="Times New Roman" w:cs="Times New Roman"/>
          <w:sz w:val="22"/>
          <w:szCs w:val="22"/>
        </w:rPr>
        <w:t>Employee(EmpID, EmpName, DeptID, DeptName, DeptLocation, MgrID, MgrName, Salary)</w:t>
      </w:r>
    </w:p>
    <w:p w14:paraId="25695974">
      <w:pPr>
        <w:pStyle w:val="3"/>
        <w:spacing w:before="260" w:after="140"/>
      </w:pPr>
      <w:r>
        <w:rPr>
          <w:rFonts w:ascii="Times New Roman" w:hAnsi="Times New Roman" w:eastAsia="Times New Roman" w:cs="Times New Roman"/>
          <w:b/>
          <w:bCs/>
          <w:color w:val="2E5395"/>
          <w:sz w:val="25"/>
          <w:szCs w:val="25"/>
        </w:rPr>
        <w:t>Step 2: Functional Dependencies</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700"/>
        <w:gridCol w:w="3200"/>
        <w:gridCol w:w="5450"/>
      </w:tblGrid>
      <w:tr w14:paraId="03CE44AD">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700" w:type="dxa"/>
            <w:shd w:val="clear" w:color="auto" w:fill="1F3864"/>
            <w:tcMar>
              <w:top w:w="80" w:type="dxa"/>
              <w:left w:w="120" w:type="dxa"/>
              <w:bottom w:w="80" w:type="dxa"/>
              <w:right w:w="120" w:type="dxa"/>
            </w:tcMar>
            <w:vAlign w:val="center"/>
          </w:tcPr>
          <w:p w14:paraId="6C9FB02D">
            <w:pPr>
              <w:jc w:val="center"/>
            </w:pPr>
            <w:r>
              <w:rPr>
                <w:rFonts w:ascii="Times New Roman" w:hAnsi="Times New Roman" w:eastAsia="Times New Roman" w:cs="Times New Roman"/>
                <w:b/>
                <w:bCs/>
                <w:color w:val="FFFFFF"/>
                <w:sz w:val="21"/>
                <w:szCs w:val="21"/>
              </w:rPr>
              <w:t>#</w:t>
            </w:r>
          </w:p>
        </w:tc>
        <w:tc>
          <w:tcPr>
            <w:tcW w:w="3200" w:type="dxa"/>
            <w:shd w:val="clear" w:color="auto" w:fill="1F3864"/>
            <w:tcMar>
              <w:top w:w="80" w:type="dxa"/>
              <w:left w:w="120" w:type="dxa"/>
              <w:bottom w:w="80" w:type="dxa"/>
              <w:right w:w="120" w:type="dxa"/>
            </w:tcMar>
            <w:vAlign w:val="center"/>
          </w:tcPr>
          <w:p w14:paraId="1A98F819">
            <w:pPr>
              <w:jc w:val="center"/>
            </w:pPr>
            <w:r>
              <w:rPr>
                <w:rFonts w:ascii="Times New Roman" w:hAnsi="Times New Roman" w:eastAsia="Times New Roman" w:cs="Times New Roman"/>
                <w:b/>
                <w:bCs/>
                <w:color w:val="FFFFFF"/>
                <w:sz w:val="21"/>
                <w:szCs w:val="21"/>
              </w:rPr>
              <w:t>Functional Dependency</w:t>
            </w:r>
          </w:p>
        </w:tc>
        <w:tc>
          <w:tcPr>
            <w:tcW w:w="5450" w:type="dxa"/>
            <w:shd w:val="clear" w:color="auto" w:fill="1F3864"/>
            <w:tcMar>
              <w:top w:w="80" w:type="dxa"/>
              <w:left w:w="120" w:type="dxa"/>
              <w:bottom w:w="80" w:type="dxa"/>
              <w:right w:w="120" w:type="dxa"/>
            </w:tcMar>
            <w:vAlign w:val="center"/>
          </w:tcPr>
          <w:p w14:paraId="706B918F">
            <w:pPr>
              <w:jc w:val="center"/>
            </w:pPr>
            <w:r>
              <w:rPr>
                <w:rFonts w:ascii="Times New Roman" w:hAnsi="Times New Roman" w:eastAsia="Times New Roman" w:cs="Times New Roman"/>
                <w:b/>
                <w:bCs/>
                <w:color w:val="FFFFFF"/>
                <w:sz w:val="21"/>
                <w:szCs w:val="21"/>
              </w:rPr>
              <w:t>Interpretation</w:t>
            </w:r>
          </w:p>
        </w:tc>
      </w:tr>
      <w:tr w14:paraId="5134BC1A">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2A893BE9">
            <w:pPr>
              <w:jc w:val="left"/>
            </w:pPr>
            <w:r>
              <w:rPr>
                <w:rFonts w:ascii="Times New Roman" w:hAnsi="Times New Roman" w:eastAsia="Times New Roman" w:cs="Times New Roman"/>
                <w:sz w:val="21"/>
                <w:szCs w:val="21"/>
              </w:rPr>
              <w:t>1</w:t>
            </w:r>
          </w:p>
        </w:tc>
        <w:tc>
          <w:tcPr>
            <w:tcW w:w="3200" w:type="dxa"/>
            <w:tcMar>
              <w:top w:w="80" w:type="dxa"/>
              <w:left w:w="120" w:type="dxa"/>
              <w:bottom w:w="80" w:type="dxa"/>
              <w:right w:w="120" w:type="dxa"/>
            </w:tcMar>
            <w:vAlign w:val="center"/>
          </w:tcPr>
          <w:p w14:paraId="74EE7138">
            <w:pPr>
              <w:jc w:val="left"/>
            </w:pPr>
            <w:r>
              <w:rPr>
                <w:rFonts w:ascii="Times New Roman" w:hAnsi="Times New Roman" w:eastAsia="Times New Roman" w:cs="Times New Roman"/>
                <w:sz w:val="21"/>
                <w:szCs w:val="21"/>
              </w:rPr>
              <w:t>EmpID → EmpName, DeptID, MgrID, Salary</w:t>
            </w:r>
          </w:p>
        </w:tc>
        <w:tc>
          <w:tcPr>
            <w:tcW w:w="5450" w:type="dxa"/>
            <w:tcMar>
              <w:top w:w="80" w:type="dxa"/>
              <w:left w:w="120" w:type="dxa"/>
              <w:bottom w:w="80" w:type="dxa"/>
              <w:right w:w="120" w:type="dxa"/>
            </w:tcMar>
            <w:vAlign w:val="center"/>
          </w:tcPr>
          <w:p w14:paraId="347B100C">
            <w:pPr>
              <w:jc w:val="left"/>
            </w:pPr>
            <w:r>
              <w:rPr>
                <w:rFonts w:ascii="Times New Roman" w:hAnsi="Times New Roman" w:eastAsia="Times New Roman" w:cs="Times New Roman"/>
                <w:sz w:val="21"/>
                <w:szCs w:val="21"/>
              </w:rPr>
              <w:t>An employee ID determines the employee's own attributes.</w:t>
            </w:r>
          </w:p>
        </w:tc>
      </w:tr>
      <w:tr w14:paraId="482C5499">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623718E7">
            <w:pPr>
              <w:jc w:val="left"/>
            </w:pPr>
            <w:r>
              <w:rPr>
                <w:rFonts w:ascii="Times New Roman" w:hAnsi="Times New Roman" w:eastAsia="Times New Roman" w:cs="Times New Roman"/>
                <w:sz w:val="21"/>
                <w:szCs w:val="21"/>
              </w:rPr>
              <w:t>2</w:t>
            </w:r>
          </w:p>
        </w:tc>
        <w:tc>
          <w:tcPr>
            <w:tcW w:w="3200" w:type="dxa"/>
            <w:shd w:val="clear" w:color="auto" w:fill="F2F2F2"/>
            <w:tcMar>
              <w:top w:w="80" w:type="dxa"/>
              <w:left w:w="120" w:type="dxa"/>
              <w:bottom w:w="80" w:type="dxa"/>
              <w:right w:w="120" w:type="dxa"/>
            </w:tcMar>
            <w:vAlign w:val="center"/>
          </w:tcPr>
          <w:p w14:paraId="1560B5F2">
            <w:pPr>
              <w:jc w:val="left"/>
            </w:pPr>
            <w:r>
              <w:rPr>
                <w:rFonts w:ascii="Times New Roman" w:hAnsi="Times New Roman" w:eastAsia="Times New Roman" w:cs="Times New Roman"/>
                <w:sz w:val="21"/>
                <w:szCs w:val="21"/>
              </w:rPr>
              <w:t>DeptID → DeptName, DeptLocation</w:t>
            </w:r>
          </w:p>
        </w:tc>
        <w:tc>
          <w:tcPr>
            <w:tcW w:w="5450" w:type="dxa"/>
            <w:shd w:val="clear" w:color="auto" w:fill="F2F2F2"/>
            <w:tcMar>
              <w:top w:w="80" w:type="dxa"/>
              <w:left w:w="120" w:type="dxa"/>
              <w:bottom w:w="80" w:type="dxa"/>
              <w:right w:w="120" w:type="dxa"/>
            </w:tcMar>
            <w:vAlign w:val="center"/>
          </w:tcPr>
          <w:p w14:paraId="53DB7E5E">
            <w:pPr>
              <w:jc w:val="left"/>
            </w:pPr>
            <w:r>
              <w:rPr>
                <w:rFonts w:ascii="Times New Roman" w:hAnsi="Times New Roman" w:eastAsia="Times New Roman" w:cs="Times New Roman"/>
                <w:sz w:val="21"/>
                <w:szCs w:val="21"/>
              </w:rPr>
              <w:t>A department ID determines the department name and its location.</w:t>
            </w:r>
          </w:p>
        </w:tc>
      </w:tr>
      <w:tr w14:paraId="655450AF">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D10ACB3">
            <w:pPr>
              <w:jc w:val="left"/>
            </w:pPr>
            <w:r>
              <w:rPr>
                <w:rFonts w:ascii="Times New Roman" w:hAnsi="Times New Roman" w:eastAsia="Times New Roman" w:cs="Times New Roman"/>
                <w:sz w:val="21"/>
                <w:szCs w:val="21"/>
              </w:rPr>
              <w:t>3</w:t>
            </w:r>
          </w:p>
        </w:tc>
        <w:tc>
          <w:tcPr>
            <w:tcW w:w="3200" w:type="dxa"/>
            <w:tcMar>
              <w:top w:w="80" w:type="dxa"/>
              <w:left w:w="120" w:type="dxa"/>
              <w:bottom w:w="80" w:type="dxa"/>
              <w:right w:w="120" w:type="dxa"/>
            </w:tcMar>
            <w:vAlign w:val="center"/>
          </w:tcPr>
          <w:p w14:paraId="7F55B18A">
            <w:pPr>
              <w:jc w:val="left"/>
            </w:pPr>
            <w:r>
              <w:rPr>
                <w:rFonts w:ascii="Times New Roman" w:hAnsi="Times New Roman" w:eastAsia="Times New Roman" w:cs="Times New Roman"/>
                <w:sz w:val="21"/>
                <w:szCs w:val="21"/>
              </w:rPr>
              <w:t>MgrID → MgrName</w:t>
            </w:r>
          </w:p>
        </w:tc>
        <w:tc>
          <w:tcPr>
            <w:tcW w:w="5450" w:type="dxa"/>
            <w:tcMar>
              <w:top w:w="80" w:type="dxa"/>
              <w:left w:w="120" w:type="dxa"/>
              <w:bottom w:w="80" w:type="dxa"/>
              <w:right w:w="120" w:type="dxa"/>
            </w:tcMar>
            <w:vAlign w:val="center"/>
          </w:tcPr>
          <w:p w14:paraId="1E4B4CB6">
            <w:pPr>
              <w:jc w:val="left"/>
            </w:pPr>
            <w:r>
              <w:rPr>
                <w:rFonts w:ascii="Times New Roman" w:hAnsi="Times New Roman" w:eastAsia="Times New Roman" w:cs="Times New Roman"/>
                <w:sz w:val="21"/>
                <w:szCs w:val="21"/>
              </w:rPr>
              <w:t>A manager's ID (itself an employee) determines the manager's name.</w:t>
            </w:r>
          </w:p>
        </w:tc>
      </w:tr>
    </w:tbl>
    <w:p w14:paraId="378E9B33">
      <w:pPr>
        <w:pStyle w:val="3"/>
        <w:spacing w:before="260" w:after="140"/>
      </w:pPr>
      <w:r>
        <w:rPr>
          <w:rFonts w:ascii="Times New Roman" w:hAnsi="Times New Roman" w:eastAsia="Times New Roman" w:cs="Times New Roman"/>
          <w:b/>
          <w:bCs/>
          <w:color w:val="2E5395"/>
          <w:sz w:val="25"/>
          <w:szCs w:val="25"/>
        </w:rPr>
        <w:t>Step 3: Transitive Dependencies</w:t>
      </w:r>
    </w:p>
    <w:p w14:paraId="5D1C7585">
      <w:pPr>
        <w:spacing w:before="0" w:after="160" w:line="300" w:lineRule="auto"/>
      </w:pPr>
      <w:r>
        <w:rPr>
          <w:rFonts w:ascii="Times New Roman" w:hAnsi="Times New Roman" w:eastAsia="Times New Roman" w:cs="Times New Roman"/>
          <w:sz w:val="22"/>
          <w:szCs w:val="22"/>
        </w:rPr>
        <w:t>A transitive dependency exists when a non-key attribute depends on another non-key attribute rather than directly on the primary key:</w:t>
      </w:r>
    </w:p>
    <w:p w14:paraId="04E5FDEF">
      <w:pPr>
        <w:pStyle w:val="18"/>
        <w:numPr>
          <w:ilvl w:val="0"/>
          <w:numId w:val="1"/>
        </w:numPr>
        <w:spacing w:after="90" w:line="290" w:lineRule="auto"/>
      </w:pPr>
      <w:r>
        <w:rPr>
          <w:rFonts w:ascii="Times New Roman" w:hAnsi="Times New Roman" w:eastAsia="Times New Roman" w:cs="Times New Roman"/>
          <w:sz w:val="22"/>
          <w:szCs w:val="22"/>
        </w:rPr>
        <w:t>EmpID → DeptID → DeptName, DeptLocation — DeptName and DeptLocation are transitively dependent on EmpID through DeptID.</w:t>
      </w:r>
    </w:p>
    <w:p w14:paraId="25DBE0E0">
      <w:pPr>
        <w:pStyle w:val="18"/>
        <w:numPr>
          <w:ilvl w:val="0"/>
          <w:numId w:val="1"/>
        </w:numPr>
        <w:spacing w:after="90" w:line="290" w:lineRule="auto"/>
      </w:pPr>
      <w:r>
        <w:rPr>
          <w:rFonts w:ascii="Times New Roman" w:hAnsi="Times New Roman" w:eastAsia="Times New Roman" w:cs="Times New Roman"/>
          <w:sz w:val="22"/>
          <w:szCs w:val="22"/>
        </w:rPr>
        <w:t>EmpID → MgrID → MgrName — MgrName is transitively dependent on EmpID through MgrID.</w:t>
      </w:r>
    </w:p>
    <w:p w14:paraId="3E9F50BE">
      <w:pPr>
        <w:spacing w:before="0" w:after="160" w:line="300" w:lineRule="auto"/>
      </w:pPr>
      <w:r>
        <w:rPr>
          <w:rFonts w:ascii="Times New Roman" w:hAnsi="Times New Roman" w:eastAsia="Times New Roman" w:cs="Times New Roman"/>
          <w:sz w:val="22"/>
          <w:szCs w:val="22"/>
        </w:rPr>
        <w:t>These transitive dependencies violate 3NF, which requires that every non-key attribute depend directly on the primary key and not on another non-key attribute.</w:t>
      </w:r>
    </w:p>
    <w:p w14:paraId="65EDDACC">
      <w:pPr>
        <w:pStyle w:val="3"/>
        <w:spacing w:before="260" w:after="140"/>
      </w:pPr>
      <w:r>
        <w:rPr>
          <w:rFonts w:ascii="Times New Roman" w:hAnsi="Times New Roman" w:eastAsia="Times New Roman" w:cs="Times New Roman"/>
          <w:b/>
          <w:bCs/>
          <w:color w:val="2E5395"/>
          <w:sz w:val="25"/>
          <w:szCs w:val="25"/>
        </w:rPr>
        <w:t>Step 4: 3NF Decomposition</w:t>
      </w:r>
    </w:p>
    <w:p w14:paraId="0710687A">
      <w:pPr>
        <w:pStyle w:val="18"/>
        <w:numPr>
          <w:ilvl w:val="0"/>
          <w:numId w:val="1"/>
        </w:numPr>
        <w:spacing w:after="90" w:line="290" w:lineRule="auto"/>
      </w:pPr>
      <w:r>
        <w:rPr>
          <w:rFonts w:ascii="Times New Roman" w:hAnsi="Times New Roman" w:eastAsia="Times New Roman" w:cs="Times New Roman"/>
          <w:sz w:val="22"/>
          <w:szCs w:val="22"/>
        </w:rPr>
        <w:t>Department(DeptID, DeptName, DeptLocation) — removes the transitive dependency through DeptID.</w:t>
      </w:r>
    </w:p>
    <w:p w14:paraId="08507563">
      <w:pPr>
        <w:pStyle w:val="18"/>
        <w:numPr>
          <w:ilvl w:val="0"/>
          <w:numId w:val="1"/>
        </w:numPr>
        <w:spacing w:after="90" w:line="290" w:lineRule="auto"/>
      </w:pPr>
      <w:r>
        <w:rPr>
          <w:rFonts w:ascii="Times New Roman" w:hAnsi="Times New Roman" w:eastAsia="Times New Roman" w:cs="Times New Roman"/>
          <w:sz w:val="22"/>
          <w:szCs w:val="22"/>
        </w:rPr>
        <w:t>Manager(MgrID, MgrName) — removes the transitive dependency through MgrID.</w:t>
      </w:r>
    </w:p>
    <w:p w14:paraId="0165CF60">
      <w:pPr>
        <w:pStyle w:val="18"/>
        <w:numPr>
          <w:ilvl w:val="0"/>
          <w:numId w:val="1"/>
        </w:numPr>
        <w:spacing w:after="90" w:line="290" w:lineRule="auto"/>
      </w:pPr>
      <w:r>
        <w:rPr>
          <w:rFonts w:ascii="Times New Roman" w:hAnsi="Times New Roman" w:eastAsia="Times New Roman" w:cs="Times New Roman"/>
          <w:sz w:val="22"/>
          <w:szCs w:val="22"/>
        </w:rPr>
        <w:t>Employee(EmpID, EmpName, DeptID, MgrID, Salary) — retains only attributes that depend directly on EmpID.</w:t>
      </w:r>
    </w:p>
    <w:p w14:paraId="13F79183">
      <w:pPr>
        <w:pStyle w:val="3"/>
        <w:spacing w:before="260" w:after="140"/>
      </w:pPr>
      <w:r>
        <w:rPr>
          <w:rFonts w:ascii="Times New Roman" w:hAnsi="Times New Roman" w:eastAsia="Times New Roman" w:cs="Times New Roman"/>
          <w:b/>
          <w:bCs/>
          <w:color w:val="2E5395"/>
          <w:sz w:val="25"/>
          <w:szCs w:val="25"/>
        </w:rPr>
        <w:t>Step 5: Final 3NF Schema</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000"/>
        <w:gridCol w:w="4200"/>
        <w:gridCol w:w="1600"/>
        <w:gridCol w:w="1550"/>
      </w:tblGrid>
      <w:tr w14:paraId="6D3C3A1E">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PrEx>
        <w:trPr>
          <w:tblHeader/>
        </w:trPr>
        <w:tc>
          <w:tcPr>
            <w:tcW w:w="2000" w:type="dxa"/>
            <w:shd w:val="clear" w:color="auto" w:fill="1F3864"/>
            <w:tcMar>
              <w:top w:w="80" w:type="dxa"/>
              <w:left w:w="120" w:type="dxa"/>
              <w:bottom w:w="80" w:type="dxa"/>
              <w:right w:w="120" w:type="dxa"/>
            </w:tcMar>
            <w:vAlign w:val="center"/>
          </w:tcPr>
          <w:p w14:paraId="63C1D900">
            <w:pPr>
              <w:jc w:val="center"/>
            </w:pPr>
            <w:r>
              <w:rPr>
                <w:rFonts w:ascii="Times New Roman" w:hAnsi="Times New Roman" w:eastAsia="Times New Roman" w:cs="Times New Roman"/>
                <w:b/>
                <w:bCs/>
                <w:color w:val="FFFFFF"/>
                <w:sz w:val="21"/>
                <w:szCs w:val="21"/>
              </w:rPr>
              <w:t>Relation</w:t>
            </w:r>
          </w:p>
        </w:tc>
        <w:tc>
          <w:tcPr>
            <w:tcW w:w="4200" w:type="dxa"/>
            <w:shd w:val="clear" w:color="auto" w:fill="1F3864"/>
            <w:tcMar>
              <w:top w:w="80" w:type="dxa"/>
              <w:left w:w="120" w:type="dxa"/>
              <w:bottom w:w="80" w:type="dxa"/>
              <w:right w:w="120" w:type="dxa"/>
            </w:tcMar>
            <w:vAlign w:val="center"/>
          </w:tcPr>
          <w:p w14:paraId="3DE20F2B">
            <w:pPr>
              <w:jc w:val="center"/>
            </w:pPr>
            <w:r>
              <w:rPr>
                <w:rFonts w:ascii="Times New Roman" w:hAnsi="Times New Roman" w:eastAsia="Times New Roman" w:cs="Times New Roman"/>
                <w:b/>
                <w:bCs/>
                <w:color w:val="FFFFFF"/>
                <w:sz w:val="21"/>
                <w:szCs w:val="21"/>
              </w:rPr>
              <w:t>Attributes</w:t>
            </w:r>
          </w:p>
        </w:tc>
        <w:tc>
          <w:tcPr>
            <w:tcW w:w="1600" w:type="dxa"/>
            <w:shd w:val="clear" w:color="auto" w:fill="1F3864"/>
            <w:tcMar>
              <w:top w:w="80" w:type="dxa"/>
              <w:left w:w="120" w:type="dxa"/>
              <w:bottom w:w="80" w:type="dxa"/>
              <w:right w:w="120" w:type="dxa"/>
            </w:tcMar>
            <w:vAlign w:val="center"/>
          </w:tcPr>
          <w:p w14:paraId="0E9AA6ED">
            <w:pPr>
              <w:jc w:val="center"/>
            </w:pPr>
            <w:r>
              <w:rPr>
                <w:rFonts w:ascii="Times New Roman" w:hAnsi="Times New Roman" w:eastAsia="Times New Roman" w:cs="Times New Roman"/>
                <w:b/>
                <w:bCs/>
                <w:color w:val="FFFFFF"/>
                <w:sz w:val="21"/>
                <w:szCs w:val="21"/>
              </w:rPr>
              <w:t>Primary Key</w:t>
            </w:r>
          </w:p>
        </w:tc>
        <w:tc>
          <w:tcPr>
            <w:tcW w:w="1550" w:type="dxa"/>
            <w:shd w:val="clear" w:color="auto" w:fill="1F3864"/>
            <w:tcMar>
              <w:top w:w="80" w:type="dxa"/>
              <w:left w:w="120" w:type="dxa"/>
              <w:bottom w:w="80" w:type="dxa"/>
              <w:right w:w="120" w:type="dxa"/>
            </w:tcMar>
            <w:vAlign w:val="center"/>
          </w:tcPr>
          <w:p w14:paraId="5D7DAE85">
            <w:pPr>
              <w:jc w:val="center"/>
            </w:pPr>
            <w:r>
              <w:rPr>
                <w:rFonts w:ascii="Times New Roman" w:hAnsi="Times New Roman" w:eastAsia="Times New Roman" w:cs="Times New Roman"/>
                <w:b/>
                <w:bCs/>
                <w:color w:val="FFFFFF"/>
                <w:sz w:val="21"/>
                <w:szCs w:val="21"/>
              </w:rPr>
              <w:t>Foreign Key</w:t>
            </w:r>
          </w:p>
        </w:tc>
      </w:tr>
      <w:tr w14:paraId="0C0A4F9F">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22E3F833">
            <w:pPr>
              <w:jc w:val="left"/>
            </w:pPr>
            <w:r>
              <w:rPr>
                <w:rFonts w:ascii="Times New Roman" w:hAnsi="Times New Roman" w:eastAsia="Times New Roman" w:cs="Times New Roman"/>
                <w:sz w:val="21"/>
                <w:szCs w:val="21"/>
              </w:rPr>
              <w:t>Department</w:t>
            </w:r>
          </w:p>
        </w:tc>
        <w:tc>
          <w:tcPr>
            <w:tcW w:w="4200" w:type="dxa"/>
            <w:tcMar>
              <w:top w:w="80" w:type="dxa"/>
              <w:left w:w="120" w:type="dxa"/>
              <w:bottom w:w="80" w:type="dxa"/>
              <w:right w:w="120" w:type="dxa"/>
            </w:tcMar>
            <w:vAlign w:val="center"/>
          </w:tcPr>
          <w:p w14:paraId="79D28BEF">
            <w:pPr>
              <w:jc w:val="left"/>
            </w:pPr>
            <w:r>
              <w:rPr>
                <w:rFonts w:ascii="Times New Roman" w:hAnsi="Times New Roman" w:eastAsia="Times New Roman" w:cs="Times New Roman"/>
                <w:sz w:val="21"/>
                <w:szCs w:val="21"/>
              </w:rPr>
              <w:t>DeptID, DeptName, DeptLocation</w:t>
            </w:r>
          </w:p>
        </w:tc>
        <w:tc>
          <w:tcPr>
            <w:tcW w:w="1600" w:type="dxa"/>
            <w:tcMar>
              <w:top w:w="80" w:type="dxa"/>
              <w:left w:w="120" w:type="dxa"/>
              <w:bottom w:w="80" w:type="dxa"/>
              <w:right w:w="120" w:type="dxa"/>
            </w:tcMar>
            <w:vAlign w:val="center"/>
          </w:tcPr>
          <w:p w14:paraId="789C2670">
            <w:pPr>
              <w:jc w:val="left"/>
            </w:pPr>
            <w:r>
              <w:rPr>
                <w:rFonts w:ascii="Times New Roman" w:hAnsi="Times New Roman" w:eastAsia="Times New Roman" w:cs="Times New Roman"/>
                <w:sz w:val="21"/>
                <w:szCs w:val="21"/>
              </w:rPr>
              <w:t>DeptID</w:t>
            </w:r>
          </w:p>
        </w:tc>
        <w:tc>
          <w:tcPr>
            <w:tcW w:w="1550" w:type="dxa"/>
            <w:tcMar>
              <w:top w:w="80" w:type="dxa"/>
              <w:left w:w="120" w:type="dxa"/>
              <w:bottom w:w="80" w:type="dxa"/>
              <w:right w:w="120" w:type="dxa"/>
            </w:tcMar>
            <w:vAlign w:val="center"/>
          </w:tcPr>
          <w:p w14:paraId="7624618B">
            <w:pPr>
              <w:jc w:val="left"/>
            </w:pPr>
            <w:r>
              <w:rPr>
                <w:rFonts w:ascii="Times New Roman" w:hAnsi="Times New Roman" w:eastAsia="Times New Roman" w:cs="Times New Roman"/>
                <w:sz w:val="21"/>
                <w:szCs w:val="21"/>
              </w:rPr>
              <w:t>—</w:t>
            </w:r>
          </w:p>
        </w:tc>
      </w:tr>
      <w:tr w14:paraId="2B72570F">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67BE1275">
            <w:pPr>
              <w:jc w:val="left"/>
            </w:pPr>
            <w:r>
              <w:rPr>
                <w:rFonts w:ascii="Times New Roman" w:hAnsi="Times New Roman" w:eastAsia="Times New Roman" w:cs="Times New Roman"/>
                <w:sz w:val="21"/>
                <w:szCs w:val="21"/>
              </w:rPr>
              <w:t>Manager</w:t>
            </w:r>
          </w:p>
        </w:tc>
        <w:tc>
          <w:tcPr>
            <w:tcW w:w="4200" w:type="dxa"/>
            <w:shd w:val="clear" w:color="auto" w:fill="F2F2F2"/>
            <w:tcMar>
              <w:top w:w="80" w:type="dxa"/>
              <w:left w:w="120" w:type="dxa"/>
              <w:bottom w:w="80" w:type="dxa"/>
              <w:right w:w="120" w:type="dxa"/>
            </w:tcMar>
            <w:vAlign w:val="center"/>
          </w:tcPr>
          <w:p w14:paraId="59668808">
            <w:pPr>
              <w:jc w:val="left"/>
            </w:pPr>
            <w:r>
              <w:rPr>
                <w:rFonts w:ascii="Times New Roman" w:hAnsi="Times New Roman" w:eastAsia="Times New Roman" w:cs="Times New Roman"/>
                <w:sz w:val="21"/>
                <w:szCs w:val="21"/>
              </w:rPr>
              <w:t>MgrID, MgrName</w:t>
            </w:r>
          </w:p>
        </w:tc>
        <w:tc>
          <w:tcPr>
            <w:tcW w:w="1600" w:type="dxa"/>
            <w:shd w:val="clear" w:color="auto" w:fill="F2F2F2"/>
            <w:tcMar>
              <w:top w:w="80" w:type="dxa"/>
              <w:left w:w="120" w:type="dxa"/>
              <w:bottom w:w="80" w:type="dxa"/>
              <w:right w:w="120" w:type="dxa"/>
            </w:tcMar>
            <w:vAlign w:val="center"/>
          </w:tcPr>
          <w:p w14:paraId="083E6C53">
            <w:pPr>
              <w:jc w:val="left"/>
            </w:pPr>
            <w:r>
              <w:rPr>
                <w:rFonts w:ascii="Times New Roman" w:hAnsi="Times New Roman" w:eastAsia="Times New Roman" w:cs="Times New Roman"/>
                <w:sz w:val="21"/>
                <w:szCs w:val="21"/>
              </w:rPr>
              <w:t>MgrID</w:t>
            </w:r>
          </w:p>
        </w:tc>
        <w:tc>
          <w:tcPr>
            <w:tcW w:w="1550" w:type="dxa"/>
            <w:shd w:val="clear" w:color="auto" w:fill="F2F2F2"/>
            <w:tcMar>
              <w:top w:w="80" w:type="dxa"/>
              <w:left w:w="120" w:type="dxa"/>
              <w:bottom w:w="80" w:type="dxa"/>
              <w:right w:w="120" w:type="dxa"/>
            </w:tcMar>
            <w:vAlign w:val="center"/>
          </w:tcPr>
          <w:p w14:paraId="16AC702F">
            <w:pPr>
              <w:jc w:val="left"/>
            </w:pPr>
            <w:r>
              <w:rPr>
                <w:rFonts w:ascii="Times New Roman" w:hAnsi="Times New Roman" w:eastAsia="Times New Roman" w:cs="Times New Roman"/>
                <w:sz w:val="21"/>
                <w:szCs w:val="21"/>
              </w:rPr>
              <w:t>—</w:t>
            </w:r>
          </w:p>
        </w:tc>
      </w:tr>
      <w:tr w14:paraId="7ECE82B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28DCBD9E">
            <w:pPr>
              <w:jc w:val="left"/>
            </w:pPr>
            <w:r>
              <w:rPr>
                <w:rFonts w:ascii="Times New Roman" w:hAnsi="Times New Roman" w:eastAsia="Times New Roman" w:cs="Times New Roman"/>
                <w:sz w:val="21"/>
                <w:szCs w:val="21"/>
              </w:rPr>
              <w:t>Employee</w:t>
            </w:r>
          </w:p>
        </w:tc>
        <w:tc>
          <w:tcPr>
            <w:tcW w:w="4200" w:type="dxa"/>
            <w:tcMar>
              <w:top w:w="80" w:type="dxa"/>
              <w:left w:w="120" w:type="dxa"/>
              <w:bottom w:w="80" w:type="dxa"/>
              <w:right w:w="120" w:type="dxa"/>
            </w:tcMar>
            <w:vAlign w:val="center"/>
          </w:tcPr>
          <w:p w14:paraId="437D2167">
            <w:pPr>
              <w:jc w:val="left"/>
            </w:pPr>
            <w:r>
              <w:rPr>
                <w:rFonts w:ascii="Times New Roman" w:hAnsi="Times New Roman" w:eastAsia="Times New Roman" w:cs="Times New Roman"/>
                <w:sz w:val="21"/>
                <w:szCs w:val="21"/>
              </w:rPr>
              <w:t>EmpID, EmpName, DeptID, MgrID, Salary</w:t>
            </w:r>
          </w:p>
        </w:tc>
        <w:tc>
          <w:tcPr>
            <w:tcW w:w="1600" w:type="dxa"/>
            <w:tcMar>
              <w:top w:w="80" w:type="dxa"/>
              <w:left w:w="120" w:type="dxa"/>
              <w:bottom w:w="80" w:type="dxa"/>
              <w:right w:w="120" w:type="dxa"/>
            </w:tcMar>
            <w:vAlign w:val="center"/>
          </w:tcPr>
          <w:p w14:paraId="5EE43D91">
            <w:pPr>
              <w:jc w:val="left"/>
            </w:pPr>
            <w:r>
              <w:rPr>
                <w:rFonts w:ascii="Times New Roman" w:hAnsi="Times New Roman" w:eastAsia="Times New Roman" w:cs="Times New Roman"/>
                <w:sz w:val="21"/>
                <w:szCs w:val="21"/>
              </w:rPr>
              <w:t>EmpID</w:t>
            </w:r>
          </w:p>
        </w:tc>
        <w:tc>
          <w:tcPr>
            <w:tcW w:w="1550" w:type="dxa"/>
            <w:tcMar>
              <w:top w:w="80" w:type="dxa"/>
              <w:left w:w="120" w:type="dxa"/>
              <w:bottom w:w="80" w:type="dxa"/>
              <w:right w:w="120" w:type="dxa"/>
            </w:tcMar>
            <w:vAlign w:val="center"/>
          </w:tcPr>
          <w:p w14:paraId="32E00A82">
            <w:pPr>
              <w:jc w:val="left"/>
            </w:pPr>
            <w:r>
              <w:rPr>
                <w:rFonts w:ascii="Times New Roman" w:hAnsi="Times New Roman" w:eastAsia="Times New Roman" w:cs="Times New Roman"/>
                <w:sz w:val="21"/>
                <w:szCs w:val="21"/>
              </w:rPr>
              <w:t>DeptID → Department, MgrID → Manager</w:t>
            </w:r>
          </w:p>
        </w:tc>
      </w:tr>
    </w:tbl>
    <w:p w14:paraId="503318F1">
      <w:pPr>
        <w:pStyle w:val="3"/>
        <w:spacing w:before="260" w:after="140"/>
      </w:pPr>
      <w:r>
        <w:rPr>
          <w:rFonts w:ascii="Times New Roman" w:hAnsi="Times New Roman" w:eastAsia="Times New Roman" w:cs="Times New Roman"/>
          <w:b/>
          <w:bCs/>
          <w:color w:val="2E5395"/>
          <w:sz w:val="25"/>
          <w:szCs w:val="25"/>
        </w:rPr>
        <w:t>Step 6: Relational Schema Diagram</w:t>
      </w:r>
    </w:p>
    <w:p w14:paraId="6048B67C">
      <w:pPr>
        <w:spacing w:before="160" w:after="90"/>
        <w:jc w:val="center"/>
      </w:pPr>
      <w:r>
        <w:drawing>
          <wp:inline distT="0" distB="0" distL="0" distR="0">
            <wp:extent cx="5334000" cy="330517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305175"/>
                    </a:xfrm>
                    <a:prstGeom prst="rect">
                      <a:avLst/>
                    </a:prstGeom>
                  </pic:spPr>
                </pic:pic>
              </a:graphicData>
            </a:graphic>
          </wp:inline>
        </w:drawing>
      </w:r>
    </w:p>
    <w:p w14:paraId="3FD2A9FF">
      <w:pPr>
        <w:spacing w:after="220"/>
        <w:jc w:val="center"/>
      </w:pPr>
      <w:r>
        <w:rPr>
          <w:rFonts w:ascii="Times New Roman" w:hAnsi="Times New Roman" w:eastAsia="Times New Roman" w:cs="Times New Roman"/>
          <w:i/>
          <w:iCs/>
          <w:color w:val="555555"/>
          <w:sz w:val="20"/>
          <w:szCs w:val="20"/>
        </w:rPr>
        <w:t>Figure 5.1 — 3NF decomposition of the Employee relation, removing transitive dependencies via Department and Manager.</w:t>
      </w:r>
    </w:p>
    <w:p w14:paraId="02D367A3">
      <w:pPr>
        <w:pStyle w:val="3"/>
        <w:spacing w:before="260" w:after="140"/>
      </w:pPr>
      <w:r>
        <w:rPr>
          <w:rFonts w:ascii="Times New Roman" w:hAnsi="Times New Roman" w:eastAsia="Times New Roman" w:cs="Times New Roman"/>
          <w:b/>
          <w:bCs/>
          <w:color w:val="2E5395"/>
          <w:sz w:val="25"/>
          <w:szCs w:val="25"/>
        </w:rPr>
        <w:t>Conclusion</w:t>
      </w:r>
    </w:p>
    <w:p w14:paraId="543AC37E">
      <w:pPr>
        <w:spacing w:before="0" w:after="160" w:line="300" w:lineRule="auto"/>
      </w:pPr>
      <w:r>
        <w:rPr>
          <w:rFonts w:ascii="Times New Roman" w:hAnsi="Times New Roman" w:eastAsia="Times New Roman" w:cs="Times New Roman"/>
          <w:sz w:val="22"/>
          <w:szCs w:val="22"/>
        </w:rPr>
        <w:t>Both transitive dependencies are eliminated by moving department and manager attributes into their own relations, leaving Employee with only attributes that depend directly and fully on EmpID. The resulting three-relation design satisfies 3NF.</w:t>
      </w:r>
    </w:p>
    <w:p w14:paraId="70F2A060">
      <w:pPr>
        <w:pStyle w:val="2"/>
        <w:pageBreakBefore/>
        <w:pBdr>
          <w:bottom w:val="single" w:color="1F3864" w:sz="8" w:space="6"/>
        </w:pBdr>
        <w:spacing w:before="400" w:after="200"/>
      </w:pPr>
      <w:r>
        <w:rPr>
          <w:rFonts w:ascii="Times New Roman" w:hAnsi="Times New Roman" w:eastAsia="Times New Roman" w:cs="Times New Roman"/>
          <w:b/>
          <w:bCs/>
          <w:color w:val="1F3864"/>
          <w:sz w:val="32"/>
          <w:szCs w:val="32"/>
        </w:rPr>
        <w:t>Question 6</w:t>
      </w:r>
    </w:p>
    <w:p w14:paraId="07B57A7F">
      <w:pPr>
        <w:spacing w:before="0" w:after="160" w:line="300" w:lineRule="auto"/>
      </w:pPr>
      <w:r>
        <w:rPr>
          <w:rFonts w:ascii="Times New Roman" w:hAnsi="Times New Roman" w:eastAsia="Times New Roman" w:cs="Times New Roman"/>
          <w:i/>
          <w:iCs/>
          <w:color w:val="444444"/>
          <w:sz w:val="22"/>
          <w:szCs w:val="22"/>
        </w:rPr>
        <w:t>Case: Library(MemberID, MemberName, BookID, Title, Author, Genre, BorrowDate). Identify MVDs and decompose to 4NF.</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FE2AAD7">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309496F1">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BL3 — Apply</w:t>
            </w:r>
          </w:p>
        </w:tc>
      </w:tr>
    </w:tbl>
    <w:p w14:paraId="7CB07E0B">
      <w:pPr>
        <w:spacing w:after="120"/>
      </w:pPr>
    </w:p>
    <w:p w14:paraId="3E8C3E4B">
      <w:pPr>
        <w:pStyle w:val="3"/>
        <w:spacing w:before="260" w:after="140"/>
      </w:pPr>
      <w:r>
        <w:rPr>
          <w:rFonts w:ascii="Times New Roman" w:hAnsi="Times New Roman" w:eastAsia="Times New Roman" w:cs="Times New Roman"/>
          <w:b/>
          <w:bCs/>
          <w:color w:val="2E5395"/>
          <w:sz w:val="25"/>
          <w:szCs w:val="25"/>
        </w:rPr>
        <w:t>Step 1: Assumptions</w:t>
      </w:r>
    </w:p>
    <w:p w14:paraId="344CD819">
      <w:pPr>
        <w:pStyle w:val="18"/>
        <w:numPr>
          <w:ilvl w:val="0"/>
          <w:numId w:val="1"/>
        </w:numPr>
        <w:spacing w:after="90" w:line="290" w:lineRule="auto"/>
      </w:pPr>
      <w:r>
        <w:rPr>
          <w:rFonts w:ascii="Times New Roman" w:hAnsi="Times New Roman" w:eastAsia="Times New Roman" w:cs="Times New Roman"/>
          <w:sz w:val="22"/>
          <w:szCs w:val="22"/>
        </w:rPr>
        <w:t>A book can have multiple authors and can be classified under multiple genres, and these two facts are independent of each other.</w:t>
      </w:r>
    </w:p>
    <w:p w14:paraId="7B86C0AF">
      <w:pPr>
        <w:pStyle w:val="18"/>
        <w:numPr>
          <w:ilvl w:val="0"/>
          <w:numId w:val="1"/>
        </w:numPr>
        <w:spacing w:after="90" w:line="290" w:lineRule="auto"/>
      </w:pPr>
      <w:r>
        <w:rPr>
          <w:rFonts w:ascii="Times New Roman" w:hAnsi="Times New Roman" w:eastAsia="Times New Roman" w:cs="Times New Roman"/>
          <w:sz w:val="22"/>
          <w:szCs w:val="22"/>
        </w:rPr>
        <w:t>A member can borrow many books over time.</w:t>
      </w:r>
    </w:p>
    <w:p w14:paraId="1E83E99E">
      <w:pPr>
        <w:pStyle w:val="3"/>
        <w:spacing w:before="260" w:after="140"/>
      </w:pPr>
      <w:r>
        <w:rPr>
          <w:rFonts w:ascii="Times New Roman" w:hAnsi="Times New Roman" w:eastAsia="Times New Roman" w:cs="Times New Roman"/>
          <w:b/>
          <w:bCs/>
          <w:color w:val="2E5395"/>
          <w:sz w:val="25"/>
          <w:szCs w:val="25"/>
        </w:rPr>
        <w:t>Step 2: Multi-Valued Dependencies (MVDs)</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700"/>
        <w:gridCol w:w="3200"/>
        <w:gridCol w:w="5450"/>
      </w:tblGrid>
      <w:tr w14:paraId="250BBDA5">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700" w:type="dxa"/>
            <w:shd w:val="clear" w:color="auto" w:fill="1F3864"/>
            <w:tcMar>
              <w:top w:w="80" w:type="dxa"/>
              <w:left w:w="120" w:type="dxa"/>
              <w:bottom w:w="80" w:type="dxa"/>
              <w:right w:w="120" w:type="dxa"/>
            </w:tcMar>
            <w:vAlign w:val="center"/>
          </w:tcPr>
          <w:p w14:paraId="3FC4E59E">
            <w:pPr>
              <w:jc w:val="center"/>
            </w:pPr>
            <w:r>
              <w:rPr>
                <w:rFonts w:ascii="Times New Roman" w:hAnsi="Times New Roman" w:eastAsia="Times New Roman" w:cs="Times New Roman"/>
                <w:b/>
                <w:bCs/>
                <w:color w:val="FFFFFF"/>
                <w:sz w:val="21"/>
                <w:szCs w:val="21"/>
              </w:rPr>
              <w:t>#</w:t>
            </w:r>
          </w:p>
        </w:tc>
        <w:tc>
          <w:tcPr>
            <w:tcW w:w="3200" w:type="dxa"/>
            <w:shd w:val="clear" w:color="auto" w:fill="1F3864"/>
            <w:tcMar>
              <w:top w:w="80" w:type="dxa"/>
              <w:left w:w="120" w:type="dxa"/>
              <w:bottom w:w="80" w:type="dxa"/>
              <w:right w:w="120" w:type="dxa"/>
            </w:tcMar>
            <w:vAlign w:val="center"/>
          </w:tcPr>
          <w:p w14:paraId="38669279">
            <w:pPr>
              <w:jc w:val="center"/>
            </w:pPr>
            <w:r>
              <w:rPr>
                <w:rFonts w:ascii="Times New Roman" w:hAnsi="Times New Roman" w:eastAsia="Times New Roman" w:cs="Times New Roman"/>
                <w:b/>
                <w:bCs/>
                <w:color w:val="FFFFFF"/>
                <w:sz w:val="21"/>
                <w:szCs w:val="21"/>
              </w:rPr>
              <w:t>Functional Dependency</w:t>
            </w:r>
          </w:p>
        </w:tc>
        <w:tc>
          <w:tcPr>
            <w:tcW w:w="5450" w:type="dxa"/>
            <w:shd w:val="clear" w:color="auto" w:fill="1F3864"/>
            <w:tcMar>
              <w:top w:w="80" w:type="dxa"/>
              <w:left w:w="120" w:type="dxa"/>
              <w:bottom w:w="80" w:type="dxa"/>
              <w:right w:w="120" w:type="dxa"/>
            </w:tcMar>
            <w:vAlign w:val="center"/>
          </w:tcPr>
          <w:p w14:paraId="0D293785">
            <w:pPr>
              <w:jc w:val="center"/>
            </w:pPr>
            <w:r>
              <w:rPr>
                <w:rFonts w:ascii="Times New Roman" w:hAnsi="Times New Roman" w:eastAsia="Times New Roman" w:cs="Times New Roman"/>
                <w:b/>
                <w:bCs/>
                <w:color w:val="FFFFFF"/>
                <w:sz w:val="21"/>
                <w:szCs w:val="21"/>
              </w:rPr>
              <w:t>Interpretation</w:t>
            </w:r>
          </w:p>
        </w:tc>
      </w:tr>
      <w:tr w14:paraId="5165AA32">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025E4A87">
            <w:pPr>
              <w:jc w:val="left"/>
            </w:pPr>
            <w:r>
              <w:rPr>
                <w:rFonts w:ascii="Times New Roman" w:hAnsi="Times New Roman" w:eastAsia="Times New Roman" w:cs="Times New Roman"/>
                <w:sz w:val="21"/>
                <w:szCs w:val="21"/>
              </w:rPr>
              <w:t>1</w:t>
            </w:r>
          </w:p>
        </w:tc>
        <w:tc>
          <w:tcPr>
            <w:tcW w:w="3200" w:type="dxa"/>
            <w:tcMar>
              <w:top w:w="80" w:type="dxa"/>
              <w:left w:w="120" w:type="dxa"/>
              <w:bottom w:w="80" w:type="dxa"/>
              <w:right w:w="120" w:type="dxa"/>
            </w:tcMar>
            <w:vAlign w:val="center"/>
          </w:tcPr>
          <w:p w14:paraId="1D04CE02">
            <w:pPr>
              <w:jc w:val="left"/>
            </w:pPr>
            <w:r>
              <w:rPr>
                <w:rFonts w:ascii="Times New Roman" w:hAnsi="Times New Roman" w:eastAsia="Times New Roman" w:cs="Times New Roman"/>
                <w:sz w:val="21"/>
                <w:szCs w:val="21"/>
              </w:rPr>
              <w:t>BookID ↠ Author</w:t>
            </w:r>
          </w:p>
        </w:tc>
        <w:tc>
          <w:tcPr>
            <w:tcW w:w="5450" w:type="dxa"/>
            <w:tcMar>
              <w:top w:w="80" w:type="dxa"/>
              <w:left w:w="120" w:type="dxa"/>
              <w:bottom w:w="80" w:type="dxa"/>
              <w:right w:w="120" w:type="dxa"/>
            </w:tcMar>
            <w:vAlign w:val="center"/>
          </w:tcPr>
          <w:p w14:paraId="354D346F">
            <w:pPr>
              <w:jc w:val="left"/>
            </w:pPr>
            <w:r>
              <w:rPr>
                <w:rFonts w:ascii="Times New Roman" w:hAnsi="Times New Roman" w:eastAsia="Times New Roman" w:cs="Times New Roman"/>
                <w:sz w:val="21"/>
                <w:szCs w:val="21"/>
              </w:rPr>
              <w:t>For a given book, the set of authors is independent of the set of genres associated with it.</w:t>
            </w:r>
          </w:p>
        </w:tc>
      </w:tr>
      <w:tr w14:paraId="4F34379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6CF3B39A">
            <w:pPr>
              <w:jc w:val="left"/>
            </w:pPr>
            <w:r>
              <w:rPr>
                <w:rFonts w:ascii="Times New Roman" w:hAnsi="Times New Roman" w:eastAsia="Times New Roman" w:cs="Times New Roman"/>
                <w:sz w:val="21"/>
                <w:szCs w:val="21"/>
              </w:rPr>
              <w:t>2</w:t>
            </w:r>
          </w:p>
        </w:tc>
        <w:tc>
          <w:tcPr>
            <w:tcW w:w="3200" w:type="dxa"/>
            <w:shd w:val="clear" w:color="auto" w:fill="F2F2F2"/>
            <w:tcMar>
              <w:top w:w="80" w:type="dxa"/>
              <w:left w:w="120" w:type="dxa"/>
              <w:bottom w:w="80" w:type="dxa"/>
              <w:right w:w="120" w:type="dxa"/>
            </w:tcMar>
            <w:vAlign w:val="center"/>
          </w:tcPr>
          <w:p w14:paraId="7DC83D0B">
            <w:pPr>
              <w:jc w:val="left"/>
            </w:pPr>
            <w:r>
              <w:rPr>
                <w:rFonts w:ascii="Times New Roman" w:hAnsi="Times New Roman" w:eastAsia="Times New Roman" w:cs="Times New Roman"/>
                <w:sz w:val="21"/>
                <w:szCs w:val="21"/>
              </w:rPr>
              <w:t>BookID ↠ Genre</w:t>
            </w:r>
          </w:p>
        </w:tc>
        <w:tc>
          <w:tcPr>
            <w:tcW w:w="5450" w:type="dxa"/>
            <w:shd w:val="clear" w:color="auto" w:fill="F2F2F2"/>
            <w:tcMar>
              <w:top w:w="80" w:type="dxa"/>
              <w:left w:w="120" w:type="dxa"/>
              <w:bottom w:w="80" w:type="dxa"/>
              <w:right w:w="120" w:type="dxa"/>
            </w:tcMar>
            <w:vAlign w:val="center"/>
          </w:tcPr>
          <w:p w14:paraId="3439FDF0">
            <w:pPr>
              <w:jc w:val="left"/>
            </w:pPr>
            <w:r>
              <w:rPr>
                <w:rFonts w:ascii="Times New Roman" w:hAnsi="Times New Roman" w:eastAsia="Times New Roman" w:cs="Times New Roman"/>
                <w:sz w:val="21"/>
                <w:szCs w:val="21"/>
              </w:rPr>
              <w:t>For a given book, the set of genres is independent of the set of authors.</w:t>
            </w:r>
          </w:p>
        </w:tc>
      </w:tr>
      <w:tr w14:paraId="37C16F59">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532B7D3">
            <w:pPr>
              <w:jc w:val="left"/>
            </w:pPr>
            <w:r>
              <w:rPr>
                <w:rFonts w:ascii="Times New Roman" w:hAnsi="Times New Roman" w:eastAsia="Times New Roman" w:cs="Times New Roman"/>
                <w:sz w:val="21"/>
                <w:szCs w:val="21"/>
              </w:rPr>
              <w:t>3</w:t>
            </w:r>
          </w:p>
        </w:tc>
        <w:tc>
          <w:tcPr>
            <w:tcW w:w="3200" w:type="dxa"/>
            <w:tcMar>
              <w:top w:w="80" w:type="dxa"/>
              <w:left w:w="120" w:type="dxa"/>
              <w:bottom w:w="80" w:type="dxa"/>
              <w:right w:w="120" w:type="dxa"/>
            </w:tcMar>
            <w:vAlign w:val="center"/>
          </w:tcPr>
          <w:p w14:paraId="0418A91C">
            <w:pPr>
              <w:jc w:val="left"/>
            </w:pPr>
            <w:r>
              <w:rPr>
                <w:rFonts w:ascii="Times New Roman" w:hAnsi="Times New Roman" w:eastAsia="Times New Roman" w:cs="Times New Roman"/>
                <w:sz w:val="21"/>
                <w:szCs w:val="21"/>
              </w:rPr>
              <w:t>MemberID ↠ BookID</w:t>
            </w:r>
          </w:p>
        </w:tc>
        <w:tc>
          <w:tcPr>
            <w:tcW w:w="5450" w:type="dxa"/>
            <w:tcMar>
              <w:top w:w="80" w:type="dxa"/>
              <w:left w:w="120" w:type="dxa"/>
              <w:bottom w:w="80" w:type="dxa"/>
              <w:right w:w="120" w:type="dxa"/>
            </w:tcMar>
            <w:vAlign w:val="center"/>
          </w:tcPr>
          <w:p w14:paraId="0D012E19">
            <w:pPr>
              <w:jc w:val="left"/>
            </w:pPr>
            <w:r>
              <w:rPr>
                <w:rFonts w:ascii="Times New Roman" w:hAnsi="Times New Roman" w:eastAsia="Times New Roman" w:cs="Times New Roman"/>
                <w:sz w:val="21"/>
                <w:szCs w:val="21"/>
              </w:rPr>
              <w:t>A member is independently associated with the set of books they borrow.</w:t>
            </w:r>
          </w:p>
        </w:tc>
      </w:tr>
    </w:tbl>
    <w:p w14:paraId="7A6490FD">
      <w:pPr>
        <w:spacing w:before="0" w:after="160" w:line="300" w:lineRule="auto"/>
      </w:pPr>
      <w:r>
        <w:rPr>
          <w:rFonts w:ascii="Times New Roman" w:hAnsi="Times New Roman" w:eastAsia="Times New Roman" w:cs="Times New Roman"/>
          <w:sz w:val="22"/>
          <w:szCs w:val="22"/>
        </w:rPr>
        <w:t>The relation already satisfies BCNF with respect to simple functional dependencies (BookID → Title is the only classical FD), but it still exhibits a multi-valued dependency: for a fixed BookID, the Author values and Genre values vary independently, causing every Author to be paired redundantly with every Genre in the un-normalized table.</w:t>
      </w:r>
    </w:p>
    <w:p w14:paraId="0686135B">
      <w:pPr>
        <w:pStyle w:val="3"/>
        <w:spacing w:before="260" w:after="140"/>
      </w:pPr>
      <w:r>
        <w:rPr>
          <w:rFonts w:ascii="Times New Roman" w:hAnsi="Times New Roman" w:eastAsia="Times New Roman" w:cs="Times New Roman"/>
          <w:b/>
          <w:bCs/>
          <w:color w:val="2E5395"/>
          <w:sz w:val="25"/>
          <w:szCs w:val="25"/>
        </w:rPr>
        <w:t>Step 3: 4NF Violation and Decomposition</w:t>
      </w:r>
    </w:p>
    <w:p w14:paraId="0DAE91A4">
      <w:pPr>
        <w:spacing w:before="0" w:after="160" w:line="300" w:lineRule="auto"/>
      </w:pPr>
      <w:r>
        <w:rPr>
          <w:rFonts w:ascii="Times New Roman" w:hAnsi="Times New Roman" w:eastAsia="Times New Roman" w:cs="Times New Roman"/>
          <w:sz w:val="22"/>
          <w:szCs w:val="22"/>
        </w:rPr>
        <w:t>Fourth Normal Form requires that a relation have no non-trivial multi-valued dependency unless the determinant is a superkey. Since Author and Genre vary independently for the same BookID, the relation is split so that each independent multi-valued fact is stored in its own relation:</w:t>
      </w:r>
    </w:p>
    <w:p w14:paraId="563F7FFC">
      <w:pPr>
        <w:pStyle w:val="18"/>
        <w:numPr>
          <w:ilvl w:val="0"/>
          <w:numId w:val="1"/>
        </w:numPr>
        <w:spacing w:after="90" w:line="290" w:lineRule="auto"/>
      </w:pPr>
      <w:r>
        <w:rPr>
          <w:rFonts w:ascii="Times New Roman" w:hAnsi="Times New Roman" w:eastAsia="Times New Roman" w:cs="Times New Roman"/>
          <w:sz w:val="22"/>
          <w:szCs w:val="22"/>
        </w:rPr>
        <w:t>Member(MemberID, MemberName)</w:t>
      </w:r>
    </w:p>
    <w:p w14:paraId="49321859">
      <w:pPr>
        <w:pStyle w:val="18"/>
        <w:numPr>
          <w:ilvl w:val="0"/>
          <w:numId w:val="1"/>
        </w:numPr>
        <w:spacing w:after="90" w:line="290" w:lineRule="auto"/>
      </w:pPr>
      <w:r>
        <w:rPr>
          <w:rFonts w:ascii="Times New Roman" w:hAnsi="Times New Roman" w:eastAsia="Times New Roman" w:cs="Times New Roman"/>
          <w:sz w:val="22"/>
          <w:szCs w:val="22"/>
        </w:rPr>
        <w:t>Book(BookID, Title)</w:t>
      </w:r>
    </w:p>
    <w:p w14:paraId="20A1F965">
      <w:pPr>
        <w:pStyle w:val="18"/>
        <w:numPr>
          <w:ilvl w:val="0"/>
          <w:numId w:val="1"/>
        </w:numPr>
        <w:spacing w:after="90" w:line="290" w:lineRule="auto"/>
      </w:pPr>
      <w:r>
        <w:rPr>
          <w:rFonts w:ascii="Times New Roman" w:hAnsi="Times New Roman" w:eastAsia="Times New Roman" w:cs="Times New Roman"/>
          <w:sz w:val="22"/>
          <w:szCs w:val="22"/>
        </w:rPr>
        <w:t>BookAuthor(BookID, Author) — captures the Author MVD.</w:t>
      </w:r>
    </w:p>
    <w:p w14:paraId="2E936337">
      <w:pPr>
        <w:pStyle w:val="18"/>
        <w:numPr>
          <w:ilvl w:val="0"/>
          <w:numId w:val="1"/>
        </w:numPr>
        <w:spacing w:after="90" w:line="290" w:lineRule="auto"/>
      </w:pPr>
      <w:r>
        <w:rPr>
          <w:rFonts w:ascii="Times New Roman" w:hAnsi="Times New Roman" w:eastAsia="Times New Roman" w:cs="Times New Roman"/>
          <w:sz w:val="22"/>
          <w:szCs w:val="22"/>
        </w:rPr>
        <w:t>BookGenre(BookID, Genre) — captures the Genre MVD.</w:t>
      </w:r>
    </w:p>
    <w:p w14:paraId="44688A7D">
      <w:pPr>
        <w:pStyle w:val="18"/>
        <w:numPr>
          <w:ilvl w:val="0"/>
          <w:numId w:val="1"/>
        </w:numPr>
        <w:spacing w:after="90" w:line="290" w:lineRule="auto"/>
      </w:pPr>
      <w:r>
        <w:rPr>
          <w:rFonts w:ascii="Times New Roman" w:hAnsi="Times New Roman" w:eastAsia="Times New Roman" w:cs="Times New Roman"/>
          <w:sz w:val="22"/>
          <w:szCs w:val="22"/>
        </w:rPr>
        <w:t>Borrow(MemberID, BookID, BorrowDate) — captures the borrowing transaction.</w:t>
      </w:r>
    </w:p>
    <w:p w14:paraId="757F49E3">
      <w:pPr>
        <w:pStyle w:val="3"/>
        <w:spacing w:before="260" w:after="140"/>
      </w:pPr>
      <w:r>
        <w:rPr>
          <w:rFonts w:ascii="Times New Roman" w:hAnsi="Times New Roman" w:eastAsia="Times New Roman" w:cs="Times New Roman"/>
          <w:b/>
          <w:bCs/>
          <w:color w:val="2E5395"/>
          <w:sz w:val="25"/>
          <w:szCs w:val="25"/>
        </w:rPr>
        <w:t>Step 4: Final 4NF Schema</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000"/>
        <w:gridCol w:w="4200"/>
        <w:gridCol w:w="1600"/>
        <w:gridCol w:w="1550"/>
      </w:tblGrid>
      <w:tr w14:paraId="05ACE741">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000" w:type="dxa"/>
            <w:shd w:val="clear" w:color="auto" w:fill="1F3864"/>
            <w:tcMar>
              <w:top w:w="80" w:type="dxa"/>
              <w:left w:w="120" w:type="dxa"/>
              <w:bottom w:w="80" w:type="dxa"/>
              <w:right w:w="120" w:type="dxa"/>
            </w:tcMar>
            <w:vAlign w:val="center"/>
          </w:tcPr>
          <w:p w14:paraId="3591668C">
            <w:pPr>
              <w:jc w:val="center"/>
            </w:pPr>
            <w:r>
              <w:rPr>
                <w:rFonts w:ascii="Times New Roman" w:hAnsi="Times New Roman" w:eastAsia="Times New Roman" w:cs="Times New Roman"/>
                <w:b/>
                <w:bCs/>
                <w:color w:val="FFFFFF"/>
                <w:sz w:val="21"/>
                <w:szCs w:val="21"/>
              </w:rPr>
              <w:t>Relation</w:t>
            </w:r>
          </w:p>
        </w:tc>
        <w:tc>
          <w:tcPr>
            <w:tcW w:w="4200" w:type="dxa"/>
            <w:shd w:val="clear" w:color="auto" w:fill="1F3864"/>
            <w:tcMar>
              <w:top w:w="80" w:type="dxa"/>
              <w:left w:w="120" w:type="dxa"/>
              <w:bottom w:w="80" w:type="dxa"/>
              <w:right w:w="120" w:type="dxa"/>
            </w:tcMar>
            <w:vAlign w:val="center"/>
          </w:tcPr>
          <w:p w14:paraId="006927B6">
            <w:pPr>
              <w:jc w:val="center"/>
            </w:pPr>
            <w:r>
              <w:rPr>
                <w:rFonts w:ascii="Times New Roman" w:hAnsi="Times New Roman" w:eastAsia="Times New Roman" w:cs="Times New Roman"/>
                <w:b/>
                <w:bCs/>
                <w:color w:val="FFFFFF"/>
                <w:sz w:val="21"/>
                <w:szCs w:val="21"/>
              </w:rPr>
              <w:t>Attributes</w:t>
            </w:r>
          </w:p>
        </w:tc>
        <w:tc>
          <w:tcPr>
            <w:tcW w:w="1600" w:type="dxa"/>
            <w:shd w:val="clear" w:color="auto" w:fill="1F3864"/>
            <w:tcMar>
              <w:top w:w="80" w:type="dxa"/>
              <w:left w:w="120" w:type="dxa"/>
              <w:bottom w:w="80" w:type="dxa"/>
              <w:right w:w="120" w:type="dxa"/>
            </w:tcMar>
            <w:vAlign w:val="center"/>
          </w:tcPr>
          <w:p w14:paraId="3DC4827B">
            <w:pPr>
              <w:jc w:val="center"/>
            </w:pPr>
            <w:r>
              <w:rPr>
                <w:rFonts w:ascii="Times New Roman" w:hAnsi="Times New Roman" w:eastAsia="Times New Roman" w:cs="Times New Roman"/>
                <w:b/>
                <w:bCs/>
                <w:color w:val="FFFFFF"/>
                <w:sz w:val="21"/>
                <w:szCs w:val="21"/>
              </w:rPr>
              <w:t>Primary Key</w:t>
            </w:r>
          </w:p>
        </w:tc>
        <w:tc>
          <w:tcPr>
            <w:tcW w:w="1550" w:type="dxa"/>
            <w:shd w:val="clear" w:color="auto" w:fill="1F3864"/>
            <w:tcMar>
              <w:top w:w="80" w:type="dxa"/>
              <w:left w:w="120" w:type="dxa"/>
              <w:bottom w:w="80" w:type="dxa"/>
              <w:right w:w="120" w:type="dxa"/>
            </w:tcMar>
            <w:vAlign w:val="center"/>
          </w:tcPr>
          <w:p w14:paraId="084727BE">
            <w:pPr>
              <w:jc w:val="center"/>
            </w:pPr>
            <w:r>
              <w:rPr>
                <w:rFonts w:ascii="Times New Roman" w:hAnsi="Times New Roman" w:eastAsia="Times New Roman" w:cs="Times New Roman"/>
                <w:b/>
                <w:bCs/>
                <w:color w:val="FFFFFF"/>
                <w:sz w:val="21"/>
                <w:szCs w:val="21"/>
              </w:rPr>
              <w:t>Foreign Key</w:t>
            </w:r>
          </w:p>
        </w:tc>
      </w:tr>
      <w:tr w14:paraId="1FE72CD8">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447F7931">
            <w:pPr>
              <w:jc w:val="left"/>
            </w:pPr>
            <w:r>
              <w:rPr>
                <w:rFonts w:ascii="Times New Roman" w:hAnsi="Times New Roman" w:eastAsia="Times New Roman" w:cs="Times New Roman"/>
                <w:sz w:val="21"/>
                <w:szCs w:val="21"/>
              </w:rPr>
              <w:t>Member</w:t>
            </w:r>
          </w:p>
        </w:tc>
        <w:tc>
          <w:tcPr>
            <w:tcW w:w="4200" w:type="dxa"/>
            <w:tcMar>
              <w:top w:w="80" w:type="dxa"/>
              <w:left w:w="120" w:type="dxa"/>
              <w:bottom w:w="80" w:type="dxa"/>
              <w:right w:w="120" w:type="dxa"/>
            </w:tcMar>
            <w:vAlign w:val="center"/>
          </w:tcPr>
          <w:p w14:paraId="75B22972">
            <w:pPr>
              <w:jc w:val="left"/>
            </w:pPr>
            <w:r>
              <w:rPr>
                <w:rFonts w:ascii="Times New Roman" w:hAnsi="Times New Roman" w:eastAsia="Times New Roman" w:cs="Times New Roman"/>
                <w:sz w:val="21"/>
                <w:szCs w:val="21"/>
              </w:rPr>
              <w:t>MemberID, MemberName</w:t>
            </w:r>
          </w:p>
        </w:tc>
        <w:tc>
          <w:tcPr>
            <w:tcW w:w="1600" w:type="dxa"/>
            <w:tcMar>
              <w:top w:w="80" w:type="dxa"/>
              <w:left w:w="120" w:type="dxa"/>
              <w:bottom w:w="80" w:type="dxa"/>
              <w:right w:w="120" w:type="dxa"/>
            </w:tcMar>
            <w:vAlign w:val="center"/>
          </w:tcPr>
          <w:p w14:paraId="31D32152">
            <w:pPr>
              <w:jc w:val="left"/>
            </w:pPr>
            <w:r>
              <w:rPr>
                <w:rFonts w:ascii="Times New Roman" w:hAnsi="Times New Roman" w:eastAsia="Times New Roman" w:cs="Times New Roman"/>
                <w:sz w:val="21"/>
                <w:szCs w:val="21"/>
              </w:rPr>
              <w:t>MemberID</w:t>
            </w:r>
          </w:p>
        </w:tc>
        <w:tc>
          <w:tcPr>
            <w:tcW w:w="1550" w:type="dxa"/>
            <w:tcMar>
              <w:top w:w="80" w:type="dxa"/>
              <w:left w:w="120" w:type="dxa"/>
              <w:bottom w:w="80" w:type="dxa"/>
              <w:right w:w="120" w:type="dxa"/>
            </w:tcMar>
            <w:vAlign w:val="center"/>
          </w:tcPr>
          <w:p w14:paraId="044A1877">
            <w:pPr>
              <w:jc w:val="left"/>
            </w:pPr>
            <w:r>
              <w:rPr>
                <w:rFonts w:ascii="Times New Roman" w:hAnsi="Times New Roman" w:eastAsia="Times New Roman" w:cs="Times New Roman"/>
                <w:sz w:val="21"/>
                <w:szCs w:val="21"/>
              </w:rPr>
              <w:t>—</w:t>
            </w:r>
          </w:p>
        </w:tc>
      </w:tr>
      <w:tr w14:paraId="10ABE819">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002BEE13">
            <w:pPr>
              <w:jc w:val="left"/>
            </w:pPr>
            <w:r>
              <w:rPr>
                <w:rFonts w:ascii="Times New Roman" w:hAnsi="Times New Roman" w:eastAsia="Times New Roman" w:cs="Times New Roman"/>
                <w:sz w:val="21"/>
                <w:szCs w:val="21"/>
              </w:rPr>
              <w:t>Book</w:t>
            </w:r>
          </w:p>
        </w:tc>
        <w:tc>
          <w:tcPr>
            <w:tcW w:w="4200" w:type="dxa"/>
            <w:shd w:val="clear" w:color="auto" w:fill="F2F2F2"/>
            <w:tcMar>
              <w:top w:w="80" w:type="dxa"/>
              <w:left w:w="120" w:type="dxa"/>
              <w:bottom w:w="80" w:type="dxa"/>
              <w:right w:w="120" w:type="dxa"/>
            </w:tcMar>
            <w:vAlign w:val="center"/>
          </w:tcPr>
          <w:p w14:paraId="1EE23DFD">
            <w:pPr>
              <w:jc w:val="left"/>
            </w:pPr>
            <w:r>
              <w:rPr>
                <w:rFonts w:ascii="Times New Roman" w:hAnsi="Times New Roman" w:eastAsia="Times New Roman" w:cs="Times New Roman"/>
                <w:sz w:val="21"/>
                <w:szCs w:val="21"/>
              </w:rPr>
              <w:t>BookID, Title</w:t>
            </w:r>
          </w:p>
        </w:tc>
        <w:tc>
          <w:tcPr>
            <w:tcW w:w="1600" w:type="dxa"/>
            <w:shd w:val="clear" w:color="auto" w:fill="F2F2F2"/>
            <w:tcMar>
              <w:top w:w="80" w:type="dxa"/>
              <w:left w:w="120" w:type="dxa"/>
              <w:bottom w:w="80" w:type="dxa"/>
              <w:right w:w="120" w:type="dxa"/>
            </w:tcMar>
            <w:vAlign w:val="center"/>
          </w:tcPr>
          <w:p w14:paraId="283C7D22">
            <w:pPr>
              <w:jc w:val="left"/>
            </w:pPr>
            <w:r>
              <w:rPr>
                <w:rFonts w:ascii="Times New Roman" w:hAnsi="Times New Roman" w:eastAsia="Times New Roman" w:cs="Times New Roman"/>
                <w:sz w:val="21"/>
                <w:szCs w:val="21"/>
              </w:rPr>
              <w:t>BookID</w:t>
            </w:r>
          </w:p>
        </w:tc>
        <w:tc>
          <w:tcPr>
            <w:tcW w:w="1550" w:type="dxa"/>
            <w:shd w:val="clear" w:color="auto" w:fill="F2F2F2"/>
            <w:tcMar>
              <w:top w:w="80" w:type="dxa"/>
              <w:left w:w="120" w:type="dxa"/>
              <w:bottom w:w="80" w:type="dxa"/>
              <w:right w:w="120" w:type="dxa"/>
            </w:tcMar>
            <w:vAlign w:val="center"/>
          </w:tcPr>
          <w:p w14:paraId="735D0F25">
            <w:pPr>
              <w:jc w:val="left"/>
            </w:pPr>
            <w:r>
              <w:rPr>
                <w:rFonts w:ascii="Times New Roman" w:hAnsi="Times New Roman" w:eastAsia="Times New Roman" w:cs="Times New Roman"/>
                <w:sz w:val="21"/>
                <w:szCs w:val="21"/>
              </w:rPr>
              <w:t>—</w:t>
            </w:r>
          </w:p>
        </w:tc>
      </w:tr>
      <w:tr w14:paraId="21C43C06">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59399960">
            <w:pPr>
              <w:jc w:val="left"/>
            </w:pPr>
            <w:r>
              <w:rPr>
                <w:rFonts w:ascii="Times New Roman" w:hAnsi="Times New Roman" w:eastAsia="Times New Roman" w:cs="Times New Roman"/>
                <w:sz w:val="21"/>
                <w:szCs w:val="21"/>
              </w:rPr>
              <w:t>BookAuthor</w:t>
            </w:r>
          </w:p>
        </w:tc>
        <w:tc>
          <w:tcPr>
            <w:tcW w:w="4200" w:type="dxa"/>
            <w:tcMar>
              <w:top w:w="80" w:type="dxa"/>
              <w:left w:w="120" w:type="dxa"/>
              <w:bottom w:w="80" w:type="dxa"/>
              <w:right w:w="120" w:type="dxa"/>
            </w:tcMar>
            <w:vAlign w:val="center"/>
          </w:tcPr>
          <w:p w14:paraId="1A841B9C">
            <w:pPr>
              <w:jc w:val="left"/>
            </w:pPr>
            <w:r>
              <w:rPr>
                <w:rFonts w:ascii="Times New Roman" w:hAnsi="Times New Roman" w:eastAsia="Times New Roman" w:cs="Times New Roman"/>
                <w:sz w:val="21"/>
                <w:szCs w:val="21"/>
              </w:rPr>
              <w:t>BookID, Author</w:t>
            </w:r>
          </w:p>
        </w:tc>
        <w:tc>
          <w:tcPr>
            <w:tcW w:w="1600" w:type="dxa"/>
            <w:tcMar>
              <w:top w:w="80" w:type="dxa"/>
              <w:left w:w="120" w:type="dxa"/>
              <w:bottom w:w="80" w:type="dxa"/>
              <w:right w:w="120" w:type="dxa"/>
            </w:tcMar>
            <w:vAlign w:val="center"/>
          </w:tcPr>
          <w:p w14:paraId="0431102B">
            <w:pPr>
              <w:jc w:val="left"/>
            </w:pPr>
            <w:r>
              <w:rPr>
                <w:rFonts w:ascii="Times New Roman" w:hAnsi="Times New Roman" w:eastAsia="Times New Roman" w:cs="Times New Roman"/>
                <w:sz w:val="21"/>
                <w:szCs w:val="21"/>
              </w:rPr>
              <w:t>BookID, Author</w:t>
            </w:r>
          </w:p>
        </w:tc>
        <w:tc>
          <w:tcPr>
            <w:tcW w:w="1550" w:type="dxa"/>
            <w:tcMar>
              <w:top w:w="80" w:type="dxa"/>
              <w:left w:w="120" w:type="dxa"/>
              <w:bottom w:w="80" w:type="dxa"/>
              <w:right w:w="120" w:type="dxa"/>
            </w:tcMar>
            <w:vAlign w:val="center"/>
          </w:tcPr>
          <w:p w14:paraId="2DBBF59D">
            <w:pPr>
              <w:jc w:val="left"/>
            </w:pPr>
            <w:r>
              <w:rPr>
                <w:rFonts w:ascii="Times New Roman" w:hAnsi="Times New Roman" w:eastAsia="Times New Roman" w:cs="Times New Roman"/>
                <w:sz w:val="21"/>
                <w:szCs w:val="21"/>
              </w:rPr>
              <w:t>BookID → Book</w:t>
            </w:r>
          </w:p>
        </w:tc>
      </w:tr>
      <w:tr w14:paraId="40676E34">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3792EC46">
            <w:pPr>
              <w:jc w:val="left"/>
            </w:pPr>
            <w:r>
              <w:rPr>
                <w:rFonts w:ascii="Times New Roman" w:hAnsi="Times New Roman" w:eastAsia="Times New Roman" w:cs="Times New Roman"/>
                <w:sz w:val="21"/>
                <w:szCs w:val="21"/>
              </w:rPr>
              <w:t>BookGenre</w:t>
            </w:r>
          </w:p>
        </w:tc>
        <w:tc>
          <w:tcPr>
            <w:tcW w:w="4200" w:type="dxa"/>
            <w:shd w:val="clear" w:color="auto" w:fill="F2F2F2"/>
            <w:tcMar>
              <w:top w:w="80" w:type="dxa"/>
              <w:left w:w="120" w:type="dxa"/>
              <w:bottom w:w="80" w:type="dxa"/>
              <w:right w:w="120" w:type="dxa"/>
            </w:tcMar>
            <w:vAlign w:val="center"/>
          </w:tcPr>
          <w:p w14:paraId="6DEF0BAC">
            <w:pPr>
              <w:jc w:val="left"/>
            </w:pPr>
            <w:r>
              <w:rPr>
                <w:rFonts w:ascii="Times New Roman" w:hAnsi="Times New Roman" w:eastAsia="Times New Roman" w:cs="Times New Roman"/>
                <w:sz w:val="21"/>
                <w:szCs w:val="21"/>
              </w:rPr>
              <w:t>BookID, Genre</w:t>
            </w:r>
          </w:p>
        </w:tc>
        <w:tc>
          <w:tcPr>
            <w:tcW w:w="1600" w:type="dxa"/>
            <w:shd w:val="clear" w:color="auto" w:fill="F2F2F2"/>
            <w:tcMar>
              <w:top w:w="80" w:type="dxa"/>
              <w:left w:w="120" w:type="dxa"/>
              <w:bottom w:w="80" w:type="dxa"/>
              <w:right w:w="120" w:type="dxa"/>
            </w:tcMar>
            <w:vAlign w:val="center"/>
          </w:tcPr>
          <w:p w14:paraId="65FD4938">
            <w:pPr>
              <w:jc w:val="left"/>
            </w:pPr>
            <w:r>
              <w:rPr>
                <w:rFonts w:ascii="Times New Roman" w:hAnsi="Times New Roman" w:eastAsia="Times New Roman" w:cs="Times New Roman"/>
                <w:sz w:val="21"/>
                <w:szCs w:val="21"/>
              </w:rPr>
              <w:t>BookID, Genre</w:t>
            </w:r>
          </w:p>
        </w:tc>
        <w:tc>
          <w:tcPr>
            <w:tcW w:w="1550" w:type="dxa"/>
            <w:shd w:val="clear" w:color="auto" w:fill="F2F2F2"/>
            <w:tcMar>
              <w:top w:w="80" w:type="dxa"/>
              <w:left w:w="120" w:type="dxa"/>
              <w:bottom w:w="80" w:type="dxa"/>
              <w:right w:w="120" w:type="dxa"/>
            </w:tcMar>
            <w:vAlign w:val="center"/>
          </w:tcPr>
          <w:p w14:paraId="23494310">
            <w:pPr>
              <w:jc w:val="left"/>
            </w:pPr>
            <w:r>
              <w:rPr>
                <w:rFonts w:ascii="Times New Roman" w:hAnsi="Times New Roman" w:eastAsia="Times New Roman" w:cs="Times New Roman"/>
                <w:sz w:val="21"/>
                <w:szCs w:val="21"/>
              </w:rPr>
              <w:t>BookID → Book</w:t>
            </w:r>
          </w:p>
        </w:tc>
      </w:tr>
      <w:tr w14:paraId="4D6DCE1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42633AA0">
            <w:pPr>
              <w:jc w:val="left"/>
            </w:pPr>
            <w:r>
              <w:rPr>
                <w:rFonts w:ascii="Times New Roman" w:hAnsi="Times New Roman" w:eastAsia="Times New Roman" w:cs="Times New Roman"/>
                <w:sz w:val="21"/>
                <w:szCs w:val="21"/>
              </w:rPr>
              <w:t>Borrow</w:t>
            </w:r>
          </w:p>
        </w:tc>
        <w:tc>
          <w:tcPr>
            <w:tcW w:w="4200" w:type="dxa"/>
            <w:tcMar>
              <w:top w:w="80" w:type="dxa"/>
              <w:left w:w="120" w:type="dxa"/>
              <w:bottom w:w="80" w:type="dxa"/>
              <w:right w:w="120" w:type="dxa"/>
            </w:tcMar>
            <w:vAlign w:val="center"/>
          </w:tcPr>
          <w:p w14:paraId="73A4D521">
            <w:pPr>
              <w:jc w:val="left"/>
            </w:pPr>
            <w:r>
              <w:rPr>
                <w:rFonts w:ascii="Times New Roman" w:hAnsi="Times New Roman" w:eastAsia="Times New Roman" w:cs="Times New Roman"/>
                <w:sz w:val="21"/>
                <w:szCs w:val="21"/>
              </w:rPr>
              <w:t>MemberID, BookID, BorrowDate</w:t>
            </w:r>
          </w:p>
        </w:tc>
        <w:tc>
          <w:tcPr>
            <w:tcW w:w="1600" w:type="dxa"/>
            <w:tcMar>
              <w:top w:w="80" w:type="dxa"/>
              <w:left w:w="120" w:type="dxa"/>
              <w:bottom w:w="80" w:type="dxa"/>
              <w:right w:w="120" w:type="dxa"/>
            </w:tcMar>
            <w:vAlign w:val="center"/>
          </w:tcPr>
          <w:p w14:paraId="66BC090D">
            <w:pPr>
              <w:jc w:val="left"/>
            </w:pPr>
            <w:r>
              <w:rPr>
                <w:rFonts w:ascii="Times New Roman" w:hAnsi="Times New Roman" w:eastAsia="Times New Roman" w:cs="Times New Roman"/>
                <w:sz w:val="21"/>
                <w:szCs w:val="21"/>
              </w:rPr>
              <w:t>MemberID, BookID</w:t>
            </w:r>
          </w:p>
        </w:tc>
        <w:tc>
          <w:tcPr>
            <w:tcW w:w="1550" w:type="dxa"/>
            <w:tcMar>
              <w:top w:w="80" w:type="dxa"/>
              <w:left w:w="120" w:type="dxa"/>
              <w:bottom w:w="80" w:type="dxa"/>
              <w:right w:w="120" w:type="dxa"/>
            </w:tcMar>
            <w:vAlign w:val="center"/>
          </w:tcPr>
          <w:p w14:paraId="61026CBB">
            <w:pPr>
              <w:jc w:val="left"/>
            </w:pPr>
            <w:r>
              <w:rPr>
                <w:rFonts w:ascii="Times New Roman" w:hAnsi="Times New Roman" w:eastAsia="Times New Roman" w:cs="Times New Roman"/>
                <w:sz w:val="21"/>
                <w:szCs w:val="21"/>
              </w:rPr>
              <w:t>MemberID → Member, BookID → Book</w:t>
            </w:r>
          </w:p>
        </w:tc>
      </w:tr>
    </w:tbl>
    <w:p w14:paraId="07A725BA">
      <w:pPr>
        <w:pStyle w:val="3"/>
        <w:spacing w:before="260" w:after="140"/>
      </w:pPr>
      <w:r>
        <w:rPr>
          <w:rFonts w:ascii="Times New Roman" w:hAnsi="Times New Roman" w:eastAsia="Times New Roman" w:cs="Times New Roman"/>
          <w:b/>
          <w:bCs/>
          <w:color w:val="2E5395"/>
          <w:sz w:val="25"/>
          <w:szCs w:val="25"/>
        </w:rPr>
        <w:t>Step 5: Relational Schema Diagram</w:t>
      </w:r>
    </w:p>
    <w:p w14:paraId="44AE4F21">
      <w:pPr>
        <w:spacing w:before="160" w:after="90"/>
        <w:jc w:val="center"/>
      </w:pPr>
      <w:r>
        <w:drawing>
          <wp:inline distT="0" distB="0" distL="0" distR="0">
            <wp:extent cx="5715000" cy="328612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715000" cy="3286125"/>
                    </a:xfrm>
                    <a:prstGeom prst="rect">
                      <a:avLst/>
                    </a:prstGeom>
                  </pic:spPr>
                </pic:pic>
              </a:graphicData>
            </a:graphic>
          </wp:inline>
        </w:drawing>
      </w:r>
    </w:p>
    <w:p w14:paraId="4A728126">
      <w:pPr>
        <w:spacing w:after="220"/>
        <w:jc w:val="center"/>
      </w:pPr>
      <w:r>
        <w:rPr>
          <w:rFonts w:ascii="Times New Roman" w:hAnsi="Times New Roman" w:eastAsia="Times New Roman" w:cs="Times New Roman"/>
          <w:i/>
          <w:iCs/>
          <w:color w:val="555555"/>
          <w:sz w:val="20"/>
          <w:szCs w:val="20"/>
        </w:rPr>
        <w:t>Figure 6.1 — 4NF decomposition separating the independent multi-valued facts Author and Genre from Book.</w:t>
      </w:r>
    </w:p>
    <w:p w14:paraId="3FFF0BF9">
      <w:pPr>
        <w:pStyle w:val="3"/>
        <w:spacing w:before="260" w:after="140"/>
      </w:pPr>
      <w:r>
        <w:rPr>
          <w:rFonts w:ascii="Times New Roman" w:hAnsi="Times New Roman" w:eastAsia="Times New Roman" w:cs="Times New Roman"/>
          <w:b/>
          <w:bCs/>
          <w:color w:val="2E5395"/>
          <w:sz w:val="25"/>
          <w:szCs w:val="25"/>
        </w:rPr>
        <w:t>Conclusion</w:t>
      </w:r>
    </w:p>
    <w:p w14:paraId="7E180E53">
      <w:pPr>
        <w:spacing w:before="0" w:after="160" w:line="300" w:lineRule="auto"/>
      </w:pPr>
      <w:r>
        <w:rPr>
          <w:rFonts w:ascii="Times New Roman" w:hAnsi="Times New Roman" w:eastAsia="Times New Roman" w:cs="Times New Roman"/>
          <w:sz w:val="22"/>
          <w:szCs w:val="22"/>
        </w:rPr>
        <w:t>Splitting BookAuthor and BookGenre into separate relations removes the redundant cross-product of authors and genres that would otherwise appear for every book, satisfying Fourth Normal Form (4NF).</w:t>
      </w:r>
    </w:p>
    <w:p w14:paraId="04CC6444">
      <w:pPr>
        <w:pStyle w:val="2"/>
        <w:pageBreakBefore/>
        <w:pBdr>
          <w:bottom w:val="single" w:color="1F3864" w:sz="8" w:space="6"/>
        </w:pBdr>
        <w:spacing w:before="400" w:after="200"/>
      </w:pPr>
      <w:r>
        <w:rPr>
          <w:rFonts w:ascii="Times New Roman" w:hAnsi="Times New Roman" w:eastAsia="Times New Roman" w:cs="Times New Roman"/>
          <w:b/>
          <w:bCs/>
          <w:color w:val="1F3864"/>
          <w:sz w:val="32"/>
          <w:szCs w:val="32"/>
        </w:rPr>
        <w:t>Question 7</w:t>
      </w:r>
    </w:p>
    <w:p w14:paraId="0D0C2E2F">
      <w:pPr>
        <w:spacing w:before="0" w:after="160" w:line="300" w:lineRule="auto"/>
      </w:pPr>
      <w:r>
        <w:rPr>
          <w:rFonts w:ascii="Times New Roman" w:hAnsi="Times New Roman" w:eastAsia="Times New Roman" w:cs="Times New Roman"/>
          <w:i/>
          <w:iCs/>
          <w:color w:val="444444"/>
          <w:sz w:val="22"/>
          <w:szCs w:val="22"/>
        </w:rPr>
        <w:t>Case: Analyze a telecom billing schema and identify all candidate keys, primary keys, and functional dependencies before normalization.</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D633C9A">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2716DF96">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BL2 — Understand</w:t>
            </w:r>
          </w:p>
        </w:tc>
      </w:tr>
    </w:tbl>
    <w:p w14:paraId="4C91B0FC">
      <w:pPr>
        <w:spacing w:after="120"/>
      </w:pPr>
    </w:p>
    <w:p w14:paraId="5ED81519">
      <w:pPr>
        <w:pStyle w:val="3"/>
        <w:spacing w:before="260" w:after="140"/>
      </w:pPr>
      <w:r>
        <w:rPr>
          <w:rFonts w:ascii="Times New Roman" w:hAnsi="Times New Roman" w:eastAsia="Times New Roman" w:cs="Times New Roman"/>
          <w:b/>
          <w:bCs/>
          <w:color w:val="2E5395"/>
          <w:sz w:val="25"/>
          <w:szCs w:val="25"/>
        </w:rPr>
        <w:t>Step 1: Assumed Schema</w:t>
      </w:r>
    </w:p>
    <w:p w14:paraId="452C7B06">
      <w:pPr>
        <w:spacing w:before="0" w:after="160" w:line="300" w:lineRule="auto"/>
      </w:pPr>
      <w:r>
        <w:rPr>
          <w:rFonts w:ascii="Times New Roman" w:hAnsi="Times New Roman" w:eastAsia="Times New Roman" w:cs="Times New Roman"/>
          <w:sz w:val="22"/>
          <w:szCs w:val="22"/>
        </w:rPr>
        <w:t>Billing(CustID, CustName, PhoneNo, PlanID, PlanName, PlanCost, BillMonth, CallDuration, Amount)</w:t>
      </w:r>
    </w:p>
    <w:p w14:paraId="6BF8739E">
      <w:pPr>
        <w:pStyle w:val="18"/>
        <w:numPr>
          <w:ilvl w:val="0"/>
          <w:numId w:val="1"/>
        </w:numPr>
        <w:spacing w:after="90" w:line="290" w:lineRule="auto"/>
      </w:pPr>
      <w:r>
        <w:rPr>
          <w:rFonts w:ascii="Times New Roman" w:hAnsi="Times New Roman" w:eastAsia="Times New Roman" w:cs="Times New Roman"/>
          <w:sz w:val="22"/>
          <w:szCs w:val="22"/>
        </w:rPr>
        <w:t>Each customer can own multiple phone connections (PhoneNo).</w:t>
      </w:r>
    </w:p>
    <w:p w14:paraId="0BD9D33A">
      <w:pPr>
        <w:pStyle w:val="18"/>
        <w:numPr>
          <w:ilvl w:val="0"/>
          <w:numId w:val="1"/>
        </w:numPr>
        <w:spacing w:after="90" w:line="290" w:lineRule="auto"/>
      </w:pPr>
      <w:r>
        <w:rPr>
          <w:rFonts w:ascii="Times New Roman" w:hAnsi="Times New Roman" w:eastAsia="Times New Roman" w:cs="Times New Roman"/>
          <w:sz w:val="22"/>
          <w:szCs w:val="22"/>
        </w:rPr>
        <w:t>Each phone connection is billed separately every month, so a bill record is identified by the connection and the month.</w:t>
      </w:r>
    </w:p>
    <w:p w14:paraId="47124C0E">
      <w:pPr>
        <w:pStyle w:val="3"/>
        <w:spacing w:before="260" w:after="140"/>
      </w:pPr>
      <w:r>
        <w:rPr>
          <w:rFonts w:ascii="Times New Roman" w:hAnsi="Times New Roman" w:eastAsia="Times New Roman" w:cs="Times New Roman"/>
          <w:b/>
          <w:bCs/>
          <w:color w:val="2E5395"/>
          <w:sz w:val="25"/>
          <w:szCs w:val="25"/>
        </w:rPr>
        <w:t>Step 2: Functional Dependencies</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700"/>
        <w:gridCol w:w="3200"/>
        <w:gridCol w:w="5450"/>
      </w:tblGrid>
      <w:tr w14:paraId="212478D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700" w:type="dxa"/>
            <w:shd w:val="clear" w:color="auto" w:fill="1F3864"/>
            <w:tcMar>
              <w:top w:w="80" w:type="dxa"/>
              <w:left w:w="120" w:type="dxa"/>
              <w:bottom w:w="80" w:type="dxa"/>
              <w:right w:w="120" w:type="dxa"/>
            </w:tcMar>
            <w:vAlign w:val="center"/>
          </w:tcPr>
          <w:p w14:paraId="53C897DB">
            <w:pPr>
              <w:jc w:val="center"/>
            </w:pPr>
            <w:r>
              <w:rPr>
                <w:rFonts w:ascii="Times New Roman" w:hAnsi="Times New Roman" w:eastAsia="Times New Roman" w:cs="Times New Roman"/>
                <w:b/>
                <w:bCs/>
                <w:color w:val="FFFFFF"/>
                <w:sz w:val="21"/>
                <w:szCs w:val="21"/>
              </w:rPr>
              <w:t>#</w:t>
            </w:r>
          </w:p>
        </w:tc>
        <w:tc>
          <w:tcPr>
            <w:tcW w:w="3200" w:type="dxa"/>
            <w:shd w:val="clear" w:color="auto" w:fill="1F3864"/>
            <w:tcMar>
              <w:top w:w="80" w:type="dxa"/>
              <w:left w:w="120" w:type="dxa"/>
              <w:bottom w:w="80" w:type="dxa"/>
              <w:right w:w="120" w:type="dxa"/>
            </w:tcMar>
            <w:vAlign w:val="center"/>
          </w:tcPr>
          <w:p w14:paraId="7224DB49">
            <w:pPr>
              <w:jc w:val="center"/>
            </w:pPr>
            <w:r>
              <w:rPr>
                <w:rFonts w:ascii="Times New Roman" w:hAnsi="Times New Roman" w:eastAsia="Times New Roman" w:cs="Times New Roman"/>
                <w:b/>
                <w:bCs/>
                <w:color w:val="FFFFFF"/>
                <w:sz w:val="21"/>
                <w:szCs w:val="21"/>
              </w:rPr>
              <w:t>Functional Dependency</w:t>
            </w:r>
          </w:p>
        </w:tc>
        <w:tc>
          <w:tcPr>
            <w:tcW w:w="5450" w:type="dxa"/>
            <w:shd w:val="clear" w:color="auto" w:fill="1F3864"/>
            <w:tcMar>
              <w:top w:w="80" w:type="dxa"/>
              <w:left w:w="120" w:type="dxa"/>
              <w:bottom w:w="80" w:type="dxa"/>
              <w:right w:w="120" w:type="dxa"/>
            </w:tcMar>
            <w:vAlign w:val="center"/>
          </w:tcPr>
          <w:p w14:paraId="4F20E93E">
            <w:pPr>
              <w:jc w:val="center"/>
            </w:pPr>
            <w:r>
              <w:rPr>
                <w:rFonts w:ascii="Times New Roman" w:hAnsi="Times New Roman" w:eastAsia="Times New Roman" w:cs="Times New Roman"/>
                <w:b/>
                <w:bCs/>
                <w:color w:val="FFFFFF"/>
                <w:sz w:val="21"/>
                <w:szCs w:val="21"/>
              </w:rPr>
              <w:t>Interpretation</w:t>
            </w:r>
          </w:p>
        </w:tc>
      </w:tr>
      <w:tr w14:paraId="61CB1F8F">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58FF22B">
            <w:pPr>
              <w:jc w:val="left"/>
            </w:pPr>
            <w:r>
              <w:rPr>
                <w:rFonts w:ascii="Times New Roman" w:hAnsi="Times New Roman" w:eastAsia="Times New Roman" w:cs="Times New Roman"/>
                <w:sz w:val="21"/>
                <w:szCs w:val="21"/>
              </w:rPr>
              <w:t>1</w:t>
            </w:r>
          </w:p>
        </w:tc>
        <w:tc>
          <w:tcPr>
            <w:tcW w:w="3200" w:type="dxa"/>
            <w:tcMar>
              <w:top w:w="80" w:type="dxa"/>
              <w:left w:w="120" w:type="dxa"/>
              <w:bottom w:w="80" w:type="dxa"/>
              <w:right w:w="120" w:type="dxa"/>
            </w:tcMar>
            <w:vAlign w:val="center"/>
          </w:tcPr>
          <w:p w14:paraId="14568AF4">
            <w:pPr>
              <w:jc w:val="left"/>
            </w:pPr>
            <w:r>
              <w:rPr>
                <w:rFonts w:ascii="Times New Roman" w:hAnsi="Times New Roman" w:eastAsia="Times New Roman" w:cs="Times New Roman"/>
                <w:sz w:val="21"/>
                <w:szCs w:val="21"/>
              </w:rPr>
              <w:t>PhoneNo → CustID, PlanID</w:t>
            </w:r>
          </w:p>
        </w:tc>
        <w:tc>
          <w:tcPr>
            <w:tcW w:w="5450" w:type="dxa"/>
            <w:tcMar>
              <w:top w:w="80" w:type="dxa"/>
              <w:left w:w="120" w:type="dxa"/>
              <w:bottom w:w="80" w:type="dxa"/>
              <w:right w:w="120" w:type="dxa"/>
            </w:tcMar>
            <w:vAlign w:val="center"/>
          </w:tcPr>
          <w:p w14:paraId="01355DE5">
            <w:pPr>
              <w:jc w:val="left"/>
            </w:pPr>
            <w:r>
              <w:rPr>
                <w:rFonts w:ascii="Times New Roman" w:hAnsi="Times New Roman" w:eastAsia="Times New Roman" w:cs="Times New Roman"/>
                <w:sz w:val="21"/>
                <w:szCs w:val="21"/>
              </w:rPr>
              <w:t>Each phone number belongs to one customer and is subscribed to one plan.</w:t>
            </w:r>
          </w:p>
        </w:tc>
      </w:tr>
      <w:tr w14:paraId="2BA5C9F0">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676C2512">
            <w:pPr>
              <w:jc w:val="left"/>
            </w:pPr>
            <w:r>
              <w:rPr>
                <w:rFonts w:ascii="Times New Roman" w:hAnsi="Times New Roman" w:eastAsia="Times New Roman" w:cs="Times New Roman"/>
                <w:sz w:val="21"/>
                <w:szCs w:val="21"/>
              </w:rPr>
              <w:t>2</w:t>
            </w:r>
          </w:p>
        </w:tc>
        <w:tc>
          <w:tcPr>
            <w:tcW w:w="3200" w:type="dxa"/>
            <w:shd w:val="clear" w:color="auto" w:fill="F2F2F2"/>
            <w:tcMar>
              <w:top w:w="80" w:type="dxa"/>
              <w:left w:w="120" w:type="dxa"/>
              <w:bottom w:w="80" w:type="dxa"/>
              <w:right w:w="120" w:type="dxa"/>
            </w:tcMar>
            <w:vAlign w:val="center"/>
          </w:tcPr>
          <w:p w14:paraId="1A25B54C">
            <w:pPr>
              <w:jc w:val="left"/>
            </w:pPr>
            <w:r>
              <w:rPr>
                <w:rFonts w:ascii="Times New Roman" w:hAnsi="Times New Roman" w:eastAsia="Times New Roman" w:cs="Times New Roman"/>
                <w:sz w:val="21"/>
                <w:szCs w:val="21"/>
              </w:rPr>
              <w:t>CustID → CustName</w:t>
            </w:r>
          </w:p>
        </w:tc>
        <w:tc>
          <w:tcPr>
            <w:tcW w:w="5450" w:type="dxa"/>
            <w:shd w:val="clear" w:color="auto" w:fill="F2F2F2"/>
            <w:tcMar>
              <w:top w:w="80" w:type="dxa"/>
              <w:left w:w="120" w:type="dxa"/>
              <w:bottom w:w="80" w:type="dxa"/>
              <w:right w:w="120" w:type="dxa"/>
            </w:tcMar>
            <w:vAlign w:val="center"/>
          </w:tcPr>
          <w:p w14:paraId="7ED76056">
            <w:pPr>
              <w:jc w:val="left"/>
            </w:pPr>
            <w:r>
              <w:rPr>
                <w:rFonts w:ascii="Times New Roman" w:hAnsi="Times New Roman" w:eastAsia="Times New Roman" w:cs="Times New Roman"/>
                <w:sz w:val="21"/>
                <w:szCs w:val="21"/>
              </w:rPr>
              <w:t>A customer ID determines the customer's name.</w:t>
            </w:r>
          </w:p>
        </w:tc>
      </w:tr>
      <w:tr w14:paraId="06B3526D">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4974FD74">
            <w:pPr>
              <w:jc w:val="left"/>
            </w:pPr>
            <w:r>
              <w:rPr>
                <w:rFonts w:ascii="Times New Roman" w:hAnsi="Times New Roman" w:eastAsia="Times New Roman" w:cs="Times New Roman"/>
                <w:sz w:val="21"/>
                <w:szCs w:val="21"/>
              </w:rPr>
              <w:t>3</w:t>
            </w:r>
          </w:p>
        </w:tc>
        <w:tc>
          <w:tcPr>
            <w:tcW w:w="3200" w:type="dxa"/>
            <w:tcMar>
              <w:top w:w="80" w:type="dxa"/>
              <w:left w:w="120" w:type="dxa"/>
              <w:bottom w:w="80" w:type="dxa"/>
              <w:right w:w="120" w:type="dxa"/>
            </w:tcMar>
            <w:vAlign w:val="center"/>
          </w:tcPr>
          <w:p w14:paraId="12C29668">
            <w:pPr>
              <w:jc w:val="left"/>
            </w:pPr>
            <w:r>
              <w:rPr>
                <w:rFonts w:ascii="Times New Roman" w:hAnsi="Times New Roman" w:eastAsia="Times New Roman" w:cs="Times New Roman"/>
                <w:sz w:val="21"/>
                <w:szCs w:val="21"/>
              </w:rPr>
              <w:t>PlanID → PlanName, PlanCost</w:t>
            </w:r>
          </w:p>
        </w:tc>
        <w:tc>
          <w:tcPr>
            <w:tcW w:w="5450" w:type="dxa"/>
            <w:tcMar>
              <w:top w:w="80" w:type="dxa"/>
              <w:left w:w="120" w:type="dxa"/>
              <w:bottom w:w="80" w:type="dxa"/>
              <w:right w:w="120" w:type="dxa"/>
            </w:tcMar>
            <w:vAlign w:val="center"/>
          </w:tcPr>
          <w:p w14:paraId="56E57277">
            <w:pPr>
              <w:jc w:val="left"/>
            </w:pPr>
            <w:r>
              <w:rPr>
                <w:rFonts w:ascii="Times New Roman" w:hAnsi="Times New Roman" w:eastAsia="Times New Roman" w:cs="Times New Roman"/>
                <w:sz w:val="21"/>
                <w:szCs w:val="21"/>
              </w:rPr>
              <w:t>A plan ID determines the plan name and its monthly cost.</w:t>
            </w:r>
          </w:p>
        </w:tc>
      </w:tr>
      <w:tr w14:paraId="7CC77DA5">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1EBB8906">
            <w:pPr>
              <w:jc w:val="left"/>
            </w:pPr>
            <w:r>
              <w:rPr>
                <w:rFonts w:ascii="Times New Roman" w:hAnsi="Times New Roman" w:eastAsia="Times New Roman" w:cs="Times New Roman"/>
                <w:sz w:val="21"/>
                <w:szCs w:val="21"/>
              </w:rPr>
              <w:t>4</w:t>
            </w:r>
          </w:p>
        </w:tc>
        <w:tc>
          <w:tcPr>
            <w:tcW w:w="3200" w:type="dxa"/>
            <w:shd w:val="clear" w:color="auto" w:fill="F2F2F2"/>
            <w:tcMar>
              <w:top w:w="80" w:type="dxa"/>
              <w:left w:w="120" w:type="dxa"/>
              <w:bottom w:w="80" w:type="dxa"/>
              <w:right w:w="120" w:type="dxa"/>
            </w:tcMar>
            <w:vAlign w:val="center"/>
          </w:tcPr>
          <w:p w14:paraId="0E4993BC">
            <w:pPr>
              <w:jc w:val="left"/>
            </w:pPr>
            <w:r>
              <w:rPr>
                <w:rFonts w:ascii="Times New Roman" w:hAnsi="Times New Roman" w:eastAsia="Times New Roman" w:cs="Times New Roman"/>
                <w:sz w:val="21"/>
                <w:szCs w:val="21"/>
              </w:rPr>
              <w:t>(PhoneNo, BillMonth) → CallDuration, Amount</w:t>
            </w:r>
          </w:p>
        </w:tc>
        <w:tc>
          <w:tcPr>
            <w:tcW w:w="5450" w:type="dxa"/>
            <w:shd w:val="clear" w:color="auto" w:fill="F2F2F2"/>
            <w:tcMar>
              <w:top w:w="80" w:type="dxa"/>
              <w:left w:w="120" w:type="dxa"/>
              <w:bottom w:w="80" w:type="dxa"/>
              <w:right w:w="120" w:type="dxa"/>
            </w:tcMar>
            <w:vAlign w:val="center"/>
          </w:tcPr>
          <w:p w14:paraId="2CDF9684">
            <w:pPr>
              <w:jc w:val="left"/>
            </w:pPr>
            <w:r>
              <w:rPr>
                <w:rFonts w:ascii="Times New Roman" w:hAnsi="Times New Roman" w:eastAsia="Times New Roman" w:cs="Times New Roman"/>
                <w:sz w:val="21"/>
                <w:szCs w:val="21"/>
              </w:rPr>
              <w:t>The total call duration and billed amount for a connection depend on both the phone number and the billing month.</w:t>
            </w:r>
          </w:p>
        </w:tc>
      </w:tr>
    </w:tbl>
    <w:p w14:paraId="3DE98169">
      <w:pPr>
        <w:pStyle w:val="3"/>
        <w:spacing w:before="260" w:after="140"/>
      </w:pPr>
      <w:r>
        <w:rPr>
          <w:rFonts w:ascii="Times New Roman" w:hAnsi="Times New Roman" w:eastAsia="Times New Roman" w:cs="Times New Roman"/>
          <w:b/>
          <w:bCs/>
          <w:color w:val="2E5395"/>
          <w:sz w:val="25"/>
          <w:szCs w:val="25"/>
        </w:rPr>
        <w:t>Step 3: Candidate Keys</w:t>
      </w:r>
    </w:p>
    <w:p w14:paraId="4FD99E9F">
      <w:pPr>
        <w:spacing w:before="0" w:after="160" w:line="300" w:lineRule="auto"/>
      </w:pPr>
      <w:r>
        <w:rPr>
          <w:rFonts w:ascii="Times New Roman" w:hAnsi="Times New Roman" w:eastAsia="Times New Roman" w:cs="Times New Roman"/>
          <w:sz w:val="22"/>
          <w:szCs w:val="22"/>
        </w:rPr>
        <w:t>A candidate key must functionally determine every other attribute in the relation. Testing the attribute combinations:</w:t>
      </w:r>
    </w:p>
    <w:p w14:paraId="0C297DF9">
      <w:pPr>
        <w:pStyle w:val="18"/>
        <w:numPr>
          <w:ilvl w:val="0"/>
          <w:numId w:val="1"/>
        </w:numPr>
        <w:spacing w:after="90" w:line="290" w:lineRule="auto"/>
      </w:pPr>
      <w:r>
        <w:rPr>
          <w:rFonts w:ascii="Times New Roman" w:hAnsi="Times New Roman" w:eastAsia="Times New Roman" w:cs="Times New Roman"/>
          <w:sz w:val="22"/>
          <w:szCs w:val="22"/>
        </w:rPr>
        <w:t>(PhoneNo, BillMonth):</w:t>
      </w:r>
    </w:p>
    <w:p w14:paraId="23BAC9E5">
      <w:pPr>
        <w:spacing w:before="0" w:after="160" w:line="300" w:lineRule="auto"/>
      </w:pPr>
      <w:r>
        <w:rPr>
          <w:rFonts w:ascii="Times New Roman" w:hAnsi="Times New Roman" w:eastAsia="Times New Roman" w:cs="Times New Roman"/>
          <w:sz w:val="22"/>
          <w:szCs w:val="22"/>
        </w:rPr>
        <w:t>PhoneNo → CustID, PlanID → CustName, PlanName, PlanCost, and (PhoneNo, BillMonth) → CallDuration, Amount. Together this composite determines every attribute in the relation, so (PhoneNo, BillMonth) is a candidate key.</w:t>
      </w:r>
    </w:p>
    <w:p w14:paraId="19C18B8D">
      <w:pPr>
        <w:spacing w:before="0" w:after="160" w:line="300" w:lineRule="auto"/>
      </w:pPr>
      <w:r>
        <w:rPr>
          <w:rFonts w:ascii="Times New Roman" w:hAnsi="Times New Roman" w:eastAsia="Times New Roman" w:cs="Times New Roman"/>
          <w:sz w:val="22"/>
          <w:szCs w:val="22"/>
        </w:rPr>
        <w:t>No smaller attribute combination determines all attributes (PhoneNo alone cannot determine CallDuration/Amount, and BillMonth alone determines nothing), so (PhoneNo, BillMonth) is the only candidate key.</w:t>
      </w:r>
    </w:p>
    <w:p w14:paraId="28290CF4">
      <w:pPr>
        <w:pStyle w:val="3"/>
        <w:spacing w:before="260" w:after="140"/>
      </w:pPr>
      <w:r>
        <w:rPr>
          <w:rFonts w:ascii="Times New Roman" w:hAnsi="Times New Roman" w:eastAsia="Times New Roman" w:cs="Times New Roman"/>
          <w:b/>
          <w:bCs/>
          <w:color w:val="2E5395"/>
          <w:sz w:val="25"/>
          <w:szCs w:val="25"/>
        </w:rPr>
        <w:t>Step 4: Primary Key</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3000"/>
        <w:gridCol w:w="2600"/>
        <w:gridCol w:w="3750"/>
      </w:tblGrid>
      <w:tr w14:paraId="1137F850">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3000" w:type="dxa"/>
            <w:shd w:val="clear" w:color="auto" w:fill="1F3864"/>
            <w:tcMar>
              <w:top w:w="80" w:type="dxa"/>
              <w:left w:w="120" w:type="dxa"/>
              <w:bottom w:w="80" w:type="dxa"/>
              <w:right w:w="120" w:type="dxa"/>
            </w:tcMar>
            <w:vAlign w:val="center"/>
          </w:tcPr>
          <w:p w14:paraId="4C552BB3">
            <w:pPr>
              <w:jc w:val="center"/>
            </w:pPr>
            <w:r>
              <w:rPr>
                <w:rFonts w:ascii="Times New Roman" w:hAnsi="Times New Roman" w:eastAsia="Times New Roman" w:cs="Times New Roman"/>
                <w:b/>
                <w:bCs/>
                <w:color w:val="FFFFFF"/>
                <w:sz w:val="21"/>
                <w:szCs w:val="21"/>
              </w:rPr>
              <w:t>Key Type</w:t>
            </w:r>
          </w:p>
        </w:tc>
        <w:tc>
          <w:tcPr>
            <w:tcW w:w="2600" w:type="dxa"/>
            <w:shd w:val="clear" w:color="auto" w:fill="1F3864"/>
            <w:tcMar>
              <w:top w:w="80" w:type="dxa"/>
              <w:left w:w="120" w:type="dxa"/>
              <w:bottom w:w="80" w:type="dxa"/>
              <w:right w:w="120" w:type="dxa"/>
            </w:tcMar>
            <w:vAlign w:val="center"/>
          </w:tcPr>
          <w:p w14:paraId="2F95311C">
            <w:pPr>
              <w:jc w:val="center"/>
            </w:pPr>
            <w:r>
              <w:rPr>
                <w:rFonts w:ascii="Times New Roman" w:hAnsi="Times New Roman" w:eastAsia="Times New Roman" w:cs="Times New Roman"/>
                <w:b/>
                <w:bCs/>
                <w:color w:val="FFFFFF"/>
                <w:sz w:val="21"/>
                <w:szCs w:val="21"/>
              </w:rPr>
              <w:t>Attribute(s)</w:t>
            </w:r>
          </w:p>
        </w:tc>
        <w:tc>
          <w:tcPr>
            <w:tcW w:w="3750" w:type="dxa"/>
            <w:shd w:val="clear" w:color="auto" w:fill="1F3864"/>
            <w:tcMar>
              <w:top w:w="80" w:type="dxa"/>
              <w:left w:w="120" w:type="dxa"/>
              <w:bottom w:w="80" w:type="dxa"/>
              <w:right w:w="120" w:type="dxa"/>
            </w:tcMar>
            <w:vAlign w:val="center"/>
          </w:tcPr>
          <w:p w14:paraId="30DFA220">
            <w:pPr>
              <w:jc w:val="center"/>
            </w:pPr>
            <w:r>
              <w:rPr>
                <w:rFonts w:ascii="Times New Roman" w:hAnsi="Times New Roman" w:eastAsia="Times New Roman" w:cs="Times New Roman"/>
                <w:b/>
                <w:bCs/>
                <w:color w:val="FFFFFF"/>
                <w:sz w:val="21"/>
                <w:szCs w:val="21"/>
              </w:rPr>
              <w:t>Justification</w:t>
            </w:r>
          </w:p>
        </w:tc>
      </w:tr>
      <w:tr w14:paraId="66DE5C0E">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3000" w:type="dxa"/>
            <w:tcMar>
              <w:top w:w="80" w:type="dxa"/>
              <w:left w:w="120" w:type="dxa"/>
              <w:bottom w:w="80" w:type="dxa"/>
              <w:right w:w="120" w:type="dxa"/>
            </w:tcMar>
            <w:vAlign w:val="center"/>
          </w:tcPr>
          <w:p w14:paraId="6D32F679">
            <w:pPr>
              <w:jc w:val="left"/>
            </w:pPr>
            <w:r>
              <w:rPr>
                <w:rFonts w:ascii="Times New Roman" w:hAnsi="Times New Roman" w:eastAsia="Times New Roman" w:cs="Times New Roman"/>
                <w:sz w:val="21"/>
                <w:szCs w:val="21"/>
              </w:rPr>
              <w:t>Candidate Key</w:t>
            </w:r>
          </w:p>
        </w:tc>
        <w:tc>
          <w:tcPr>
            <w:tcW w:w="2600" w:type="dxa"/>
            <w:tcMar>
              <w:top w:w="80" w:type="dxa"/>
              <w:left w:w="120" w:type="dxa"/>
              <w:bottom w:w="80" w:type="dxa"/>
              <w:right w:w="120" w:type="dxa"/>
            </w:tcMar>
            <w:vAlign w:val="center"/>
          </w:tcPr>
          <w:p w14:paraId="34BC6DD6">
            <w:pPr>
              <w:jc w:val="left"/>
            </w:pPr>
            <w:r>
              <w:rPr>
                <w:rFonts w:ascii="Times New Roman" w:hAnsi="Times New Roman" w:eastAsia="Times New Roman" w:cs="Times New Roman"/>
                <w:sz w:val="21"/>
                <w:szCs w:val="21"/>
              </w:rPr>
              <w:t>(PhoneNo, BillMonth)</w:t>
            </w:r>
          </w:p>
        </w:tc>
        <w:tc>
          <w:tcPr>
            <w:tcW w:w="3750" w:type="dxa"/>
            <w:tcMar>
              <w:top w:w="80" w:type="dxa"/>
              <w:left w:w="120" w:type="dxa"/>
              <w:bottom w:w="80" w:type="dxa"/>
              <w:right w:w="120" w:type="dxa"/>
            </w:tcMar>
            <w:vAlign w:val="center"/>
          </w:tcPr>
          <w:p w14:paraId="7A295130">
            <w:pPr>
              <w:jc w:val="left"/>
            </w:pPr>
            <w:r>
              <w:rPr>
                <w:rFonts w:ascii="Times New Roman" w:hAnsi="Times New Roman" w:eastAsia="Times New Roman" w:cs="Times New Roman"/>
                <w:sz w:val="21"/>
                <w:szCs w:val="21"/>
              </w:rPr>
              <w:t>The only minimal combination that determines all other attributes.</w:t>
            </w:r>
          </w:p>
        </w:tc>
      </w:tr>
      <w:tr w14:paraId="5B6E73F3">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3000" w:type="dxa"/>
            <w:shd w:val="clear" w:color="auto" w:fill="F2F2F2"/>
            <w:tcMar>
              <w:top w:w="80" w:type="dxa"/>
              <w:left w:w="120" w:type="dxa"/>
              <w:bottom w:w="80" w:type="dxa"/>
              <w:right w:w="120" w:type="dxa"/>
            </w:tcMar>
            <w:vAlign w:val="center"/>
          </w:tcPr>
          <w:p w14:paraId="78A7BB0D">
            <w:pPr>
              <w:jc w:val="left"/>
            </w:pPr>
            <w:r>
              <w:rPr>
                <w:rFonts w:ascii="Times New Roman" w:hAnsi="Times New Roman" w:eastAsia="Times New Roman" w:cs="Times New Roman"/>
                <w:sz w:val="21"/>
                <w:szCs w:val="21"/>
              </w:rPr>
              <w:t>Primary Key</w:t>
            </w:r>
          </w:p>
        </w:tc>
        <w:tc>
          <w:tcPr>
            <w:tcW w:w="2600" w:type="dxa"/>
            <w:shd w:val="clear" w:color="auto" w:fill="F2F2F2"/>
            <w:tcMar>
              <w:top w:w="80" w:type="dxa"/>
              <w:left w:w="120" w:type="dxa"/>
              <w:bottom w:w="80" w:type="dxa"/>
              <w:right w:w="120" w:type="dxa"/>
            </w:tcMar>
            <w:vAlign w:val="center"/>
          </w:tcPr>
          <w:p w14:paraId="7E05D43C">
            <w:pPr>
              <w:jc w:val="left"/>
            </w:pPr>
            <w:r>
              <w:rPr>
                <w:rFonts w:ascii="Times New Roman" w:hAnsi="Times New Roman" w:eastAsia="Times New Roman" w:cs="Times New Roman"/>
                <w:sz w:val="21"/>
                <w:szCs w:val="21"/>
              </w:rPr>
              <w:t>(PhoneNo, BillMonth)</w:t>
            </w:r>
          </w:p>
        </w:tc>
        <w:tc>
          <w:tcPr>
            <w:tcW w:w="3750" w:type="dxa"/>
            <w:shd w:val="clear" w:color="auto" w:fill="F2F2F2"/>
            <w:tcMar>
              <w:top w:w="80" w:type="dxa"/>
              <w:left w:w="120" w:type="dxa"/>
              <w:bottom w:w="80" w:type="dxa"/>
              <w:right w:w="120" w:type="dxa"/>
            </w:tcMar>
            <w:vAlign w:val="center"/>
          </w:tcPr>
          <w:p w14:paraId="642A8B33">
            <w:pPr>
              <w:jc w:val="left"/>
            </w:pPr>
            <w:r>
              <w:rPr>
                <w:rFonts w:ascii="Times New Roman" w:hAnsi="Times New Roman" w:eastAsia="Times New Roman" w:cs="Times New Roman"/>
                <w:sz w:val="21"/>
                <w:szCs w:val="21"/>
              </w:rPr>
              <w:t>Selected as the primary key since it is the sole candidate key.</w:t>
            </w:r>
          </w:p>
        </w:tc>
      </w:tr>
      <w:tr w14:paraId="620B9B7F">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3000" w:type="dxa"/>
            <w:tcMar>
              <w:top w:w="80" w:type="dxa"/>
              <w:left w:w="120" w:type="dxa"/>
              <w:bottom w:w="80" w:type="dxa"/>
              <w:right w:w="120" w:type="dxa"/>
            </w:tcMar>
            <w:vAlign w:val="center"/>
          </w:tcPr>
          <w:p w14:paraId="7EC81E3E">
            <w:pPr>
              <w:jc w:val="left"/>
            </w:pPr>
            <w:r>
              <w:rPr>
                <w:rFonts w:ascii="Times New Roman" w:hAnsi="Times New Roman" w:eastAsia="Times New Roman" w:cs="Times New Roman"/>
                <w:sz w:val="21"/>
                <w:szCs w:val="21"/>
              </w:rPr>
              <w:t>Partial Determinants (not keys)</w:t>
            </w:r>
          </w:p>
        </w:tc>
        <w:tc>
          <w:tcPr>
            <w:tcW w:w="2600" w:type="dxa"/>
            <w:tcMar>
              <w:top w:w="80" w:type="dxa"/>
              <w:left w:w="120" w:type="dxa"/>
              <w:bottom w:w="80" w:type="dxa"/>
              <w:right w:w="120" w:type="dxa"/>
            </w:tcMar>
            <w:vAlign w:val="center"/>
          </w:tcPr>
          <w:p w14:paraId="0BEBA18E">
            <w:pPr>
              <w:jc w:val="left"/>
            </w:pPr>
            <w:r>
              <w:rPr>
                <w:rFonts w:ascii="Times New Roman" w:hAnsi="Times New Roman" w:eastAsia="Times New Roman" w:cs="Times New Roman"/>
                <w:sz w:val="21"/>
                <w:szCs w:val="21"/>
              </w:rPr>
              <w:t>PhoneNo, CustID, PlanID</w:t>
            </w:r>
          </w:p>
        </w:tc>
        <w:tc>
          <w:tcPr>
            <w:tcW w:w="3750" w:type="dxa"/>
            <w:tcMar>
              <w:top w:w="80" w:type="dxa"/>
              <w:left w:w="120" w:type="dxa"/>
              <w:bottom w:w="80" w:type="dxa"/>
              <w:right w:w="120" w:type="dxa"/>
            </w:tcMar>
            <w:vAlign w:val="center"/>
          </w:tcPr>
          <w:p w14:paraId="321B0A13">
            <w:pPr>
              <w:jc w:val="left"/>
            </w:pPr>
            <w:r>
              <w:rPr>
                <w:rFonts w:ascii="Times New Roman" w:hAnsi="Times New Roman" w:eastAsia="Times New Roman" w:cs="Times New Roman"/>
                <w:sz w:val="21"/>
                <w:szCs w:val="21"/>
              </w:rPr>
              <w:t>Each determines some attributes but not the whole relation, so none qualifies alone as a candidate key.</w:t>
            </w:r>
          </w:p>
        </w:tc>
      </w:tr>
    </w:tbl>
    <w:p w14:paraId="4E690408">
      <w:pPr>
        <w:pStyle w:val="3"/>
        <w:spacing w:before="260" w:after="140"/>
      </w:pPr>
      <w:r>
        <w:rPr>
          <w:rFonts w:ascii="Times New Roman" w:hAnsi="Times New Roman" w:eastAsia="Times New Roman" w:cs="Times New Roman"/>
          <w:b/>
          <w:bCs/>
          <w:color w:val="2E5395"/>
          <w:sz w:val="25"/>
          <w:szCs w:val="25"/>
        </w:rPr>
        <w:t>Step 5: Functional Dependency Diagram</w:t>
      </w:r>
    </w:p>
    <w:p w14:paraId="249C38CA">
      <w:pPr>
        <w:spacing w:before="160" w:after="90"/>
        <w:jc w:val="center"/>
      </w:pPr>
      <w:r>
        <w:drawing>
          <wp:inline distT="0" distB="0" distL="0" distR="0">
            <wp:extent cx="4381500" cy="285750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381500" cy="2857500"/>
                    </a:xfrm>
                    <a:prstGeom prst="rect">
                      <a:avLst/>
                    </a:prstGeom>
                  </pic:spPr>
                </pic:pic>
              </a:graphicData>
            </a:graphic>
          </wp:inline>
        </w:drawing>
      </w:r>
    </w:p>
    <w:p w14:paraId="71038175">
      <w:pPr>
        <w:spacing w:after="220"/>
        <w:jc w:val="center"/>
      </w:pPr>
      <w:r>
        <w:rPr>
          <w:rFonts w:ascii="Times New Roman" w:hAnsi="Times New Roman" w:eastAsia="Times New Roman" w:cs="Times New Roman"/>
          <w:i/>
          <w:iCs/>
          <w:color w:val="555555"/>
          <w:sz w:val="20"/>
          <w:szCs w:val="20"/>
        </w:rPr>
        <w:t>Figure 7.1 — Un-normalized Billing relation with primary key (PhoneNo, BillMonth) underlined.</w:t>
      </w:r>
    </w:p>
    <w:p w14:paraId="203CB4E2">
      <w:pPr>
        <w:pStyle w:val="3"/>
        <w:spacing w:before="260" w:after="140"/>
      </w:pPr>
      <w:r>
        <w:rPr>
          <w:rFonts w:ascii="Times New Roman" w:hAnsi="Times New Roman" w:eastAsia="Times New Roman" w:cs="Times New Roman"/>
          <w:b/>
          <w:bCs/>
          <w:color w:val="2E5395"/>
          <w:sz w:val="25"/>
          <w:szCs w:val="25"/>
        </w:rPr>
        <w:t>Note on Normalization</w:t>
      </w:r>
    </w:p>
    <w:p w14:paraId="19C5E316">
      <w:pPr>
        <w:spacing w:before="0" w:after="160" w:line="300" w:lineRule="auto"/>
      </w:pPr>
      <w:r>
        <w:rPr>
          <w:rFonts w:ascii="Times New Roman" w:hAnsi="Times New Roman" w:eastAsia="Times New Roman" w:cs="Times New Roman"/>
          <w:sz w:val="22"/>
          <w:szCs w:val="22"/>
        </w:rPr>
        <w:t>This question asks only for the FD and key analysis prior to normalization. Observe, however, that PhoneNo → CustID, PlanID and CustID → CustName, PlanID → PlanName, PlanCost are partial and transitive dependencies on the composite key (PhoneNo, BillMonth) — this same schema would be decomposed into Customer, Plan, Connection, and MonthlyBill relations using the same technique demonstrated in Questions 1–5 if full normalization were required.</w:t>
      </w:r>
    </w:p>
    <w:p w14:paraId="2DF76E1A">
      <w:pPr>
        <w:pStyle w:val="3"/>
        <w:spacing w:before="260" w:after="140"/>
      </w:pPr>
      <w:r>
        <w:rPr>
          <w:rFonts w:ascii="Times New Roman" w:hAnsi="Times New Roman" w:eastAsia="Times New Roman" w:cs="Times New Roman"/>
          <w:b/>
          <w:bCs/>
          <w:color w:val="2E5395"/>
          <w:sz w:val="25"/>
          <w:szCs w:val="25"/>
        </w:rPr>
        <w:t>Conclusion</w:t>
      </w:r>
    </w:p>
    <w:p w14:paraId="3F033039">
      <w:pPr>
        <w:spacing w:before="0" w:after="160" w:line="300" w:lineRule="auto"/>
      </w:pPr>
      <w:r>
        <w:rPr>
          <w:rFonts w:ascii="Times New Roman" w:hAnsi="Times New Roman" w:eastAsia="Times New Roman" w:cs="Times New Roman"/>
          <w:sz w:val="22"/>
          <w:szCs w:val="22"/>
        </w:rPr>
        <w:t>The telecom billing relation has exactly one candidate key, (PhoneNo, BillMonth), which is therefore chosen as the primary key. All other attributes are dependent, directly or transitively, on this composite key.</w:t>
      </w:r>
    </w:p>
    <w:p w14:paraId="2BB2E441">
      <w:pPr>
        <w:pStyle w:val="2"/>
        <w:pageBreakBefore/>
        <w:pBdr>
          <w:bottom w:val="single" w:color="1F3864" w:sz="8" w:space="6"/>
        </w:pBdr>
        <w:spacing w:before="400" w:after="200"/>
      </w:pPr>
      <w:r>
        <w:rPr>
          <w:rFonts w:ascii="Times New Roman" w:hAnsi="Times New Roman" w:eastAsia="Times New Roman" w:cs="Times New Roman"/>
          <w:b/>
          <w:bCs/>
          <w:color w:val="1F3864"/>
          <w:sz w:val="32"/>
          <w:szCs w:val="32"/>
        </w:rPr>
        <w:t>Question 8</w:t>
      </w:r>
    </w:p>
    <w:p w14:paraId="085C6D1F">
      <w:pPr>
        <w:spacing w:before="0" w:after="160" w:line="300" w:lineRule="auto"/>
      </w:pPr>
      <w:r>
        <w:rPr>
          <w:rFonts w:ascii="Times New Roman" w:hAnsi="Times New Roman" w:eastAsia="Times New Roman" w:cs="Times New Roman"/>
          <w:i/>
          <w:iCs/>
          <w:color w:val="444444"/>
          <w:sz w:val="22"/>
          <w:szCs w:val="22"/>
        </w:rPr>
        <w:t>Case: A retail inventory system has Product(PID, PName, SupplierID, SupplierName, Category, Price, Warehouse). Apply complete normalization.</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57D811ED">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57A24E9D">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BL3 — Apply</w:t>
            </w:r>
          </w:p>
        </w:tc>
      </w:tr>
    </w:tbl>
    <w:p w14:paraId="68D90A5D">
      <w:pPr>
        <w:spacing w:after="120"/>
      </w:pPr>
    </w:p>
    <w:p w14:paraId="68FAC7BA">
      <w:pPr>
        <w:pStyle w:val="3"/>
        <w:spacing w:before="260" w:after="140"/>
      </w:pPr>
      <w:r>
        <w:rPr>
          <w:rFonts w:ascii="Times New Roman" w:hAnsi="Times New Roman" w:eastAsia="Times New Roman" w:cs="Times New Roman"/>
          <w:b/>
          <w:bCs/>
          <w:color w:val="2E5395"/>
          <w:sz w:val="25"/>
          <w:szCs w:val="25"/>
        </w:rPr>
        <w:t>Step 1: Functional Dependencies</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700"/>
        <w:gridCol w:w="3200"/>
        <w:gridCol w:w="5450"/>
      </w:tblGrid>
      <w:tr w14:paraId="57790A81">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700" w:type="dxa"/>
            <w:shd w:val="clear" w:color="auto" w:fill="1F3864"/>
            <w:tcMar>
              <w:top w:w="80" w:type="dxa"/>
              <w:left w:w="120" w:type="dxa"/>
              <w:bottom w:w="80" w:type="dxa"/>
              <w:right w:w="120" w:type="dxa"/>
            </w:tcMar>
            <w:vAlign w:val="center"/>
          </w:tcPr>
          <w:p w14:paraId="749ED263">
            <w:pPr>
              <w:jc w:val="center"/>
            </w:pPr>
            <w:r>
              <w:rPr>
                <w:rFonts w:ascii="Times New Roman" w:hAnsi="Times New Roman" w:eastAsia="Times New Roman" w:cs="Times New Roman"/>
                <w:b/>
                <w:bCs/>
                <w:color w:val="FFFFFF"/>
                <w:sz w:val="21"/>
                <w:szCs w:val="21"/>
              </w:rPr>
              <w:t>#</w:t>
            </w:r>
          </w:p>
        </w:tc>
        <w:tc>
          <w:tcPr>
            <w:tcW w:w="3200" w:type="dxa"/>
            <w:shd w:val="clear" w:color="auto" w:fill="1F3864"/>
            <w:tcMar>
              <w:top w:w="80" w:type="dxa"/>
              <w:left w:w="120" w:type="dxa"/>
              <w:bottom w:w="80" w:type="dxa"/>
              <w:right w:w="120" w:type="dxa"/>
            </w:tcMar>
            <w:vAlign w:val="center"/>
          </w:tcPr>
          <w:p w14:paraId="59C3AD7B">
            <w:pPr>
              <w:jc w:val="center"/>
            </w:pPr>
            <w:r>
              <w:rPr>
                <w:rFonts w:ascii="Times New Roman" w:hAnsi="Times New Roman" w:eastAsia="Times New Roman" w:cs="Times New Roman"/>
                <w:b/>
                <w:bCs/>
                <w:color w:val="FFFFFF"/>
                <w:sz w:val="21"/>
                <w:szCs w:val="21"/>
              </w:rPr>
              <w:t>Functional Dependency</w:t>
            </w:r>
          </w:p>
        </w:tc>
        <w:tc>
          <w:tcPr>
            <w:tcW w:w="5450" w:type="dxa"/>
            <w:shd w:val="clear" w:color="auto" w:fill="1F3864"/>
            <w:tcMar>
              <w:top w:w="80" w:type="dxa"/>
              <w:left w:w="120" w:type="dxa"/>
              <w:bottom w:w="80" w:type="dxa"/>
              <w:right w:w="120" w:type="dxa"/>
            </w:tcMar>
            <w:vAlign w:val="center"/>
          </w:tcPr>
          <w:p w14:paraId="3656D2BD">
            <w:pPr>
              <w:jc w:val="center"/>
            </w:pPr>
            <w:r>
              <w:rPr>
                <w:rFonts w:ascii="Times New Roman" w:hAnsi="Times New Roman" w:eastAsia="Times New Roman" w:cs="Times New Roman"/>
                <w:b/>
                <w:bCs/>
                <w:color w:val="FFFFFF"/>
                <w:sz w:val="21"/>
                <w:szCs w:val="21"/>
              </w:rPr>
              <w:t>Interpretation</w:t>
            </w:r>
          </w:p>
        </w:tc>
      </w:tr>
      <w:tr w14:paraId="3C82648D">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197AAC8C">
            <w:pPr>
              <w:jc w:val="left"/>
            </w:pPr>
            <w:r>
              <w:rPr>
                <w:rFonts w:ascii="Times New Roman" w:hAnsi="Times New Roman" w:eastAsia="Times New Roman" w:cs="Times New Roman"/>
                <w:sz w:val="21"/>
                <w:szCs w:val="21"/>
              </w:rPr>
              <w:t>1</w:t>
            </w:r>
          </w:p>
        </w:tc>
        <w:tc>
          <w:tcPr>
            <w:tcW w:w="3200" w:type="dxa"/>
            <w:tcMar>
              <w:top w:w="80" w:type="dxa"/>
              <w:left w:w="120" w:type="dxa"/>
              <w:bottom w:w="80" w:type="dxa"/>
              <w:right w:w="120" w:type="dxa"/>
            </w:tcMar>
            <w:vAlign w:val="center"/>
          </w:tcPr>
          <w:p w14:paraId="0A4B288E">
            <w:pPr>
              <w:jc w:val="left"/>
            </w:pPr>
            <w:r>
              <w:rPr>
                <w:rFonts w:ascii="Times New Roman" w:hAnsi="Times New Roman" w:eastAsia="Times New Roman" w:cs="Times New Roman"/>
                <w:sz w:val="21"/>
                <w:szCs w:val="21"/>
              </w:rPr>
              <w:t>PID → PName, SupplierID, Category, Price, Warehouse</w:t>
            </w:r>
          </w:p>
        </w:tc>
        <w:tc>
          <w:tcPr>
            <w:tcW w:w="5450" w:type="dxa"/>
            <w:tcMar>
              <w:top w:w="80" w:type="dxa"/>
              <w:left w:w="120" w:type="dxa"/>
              <w:bottom w:w="80" w:type="dxa"/>
              <w:right w:w="120" w:type="dxa"/>
            </w:tcMar>
            <w:vAlign w:val="center"/>
          </w:tcPr>
          <w:p w14:paraId="4AE7B51B">
            <w:pPr>
              <w:jc w:val="left"/>
            </w:pPr>
            <w:r>
              <w:rPr>
                <w:rFonts w:ascii="Times New Roman" w:hAnsi="Times New Roman" w:eastAsia="Times New Roman" w:cs="Times New Roman"/>
                <w:sz w:val="21"/>
                <w:szCs w:val="21"/>
              </w:rPr>
              <w:t>A product ID determines all of the product's own attributes.</w:t>
            </w:r>
          </w:p>
        </w:tc>
      </w:tr>
      <w:tr w14:paraId="37979C99">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1121FBB4">
            <w:pPr>
              <w:jc w:val="left"/>
            </w:pPr>
            <w:r>
              <w:rPr>
                <w:rFonts w:ascii="Times New Roman" w:hAnsi="Times New Roman" w:eastAsia="Times New Roman" w:cs="Times New Roman"/>
                <w:sz w:val="21"/>
                <w:szCs w:val="21"/>
              </w:rPr>
              <w:t>2</w:t>
            </w:r>
          </w:p>
        </w:tc>
        <w:tc>
          <w:tcPr>
            <w:tcW w:w="3200" w:type="dxa"/>
            <w:shd w:val="clear" w:color="auto" w:fill="F2F2F2"/>
            <w:tcMar>
              <w:top w:w="80" w:type="dxa"/>
              <w:left w:w="120" w:type="dxa"/>
              <w:bottom w:w="80" w:type="dxa"/>
              <w:right w:w="120" w:type="dxa"/>
            </w:tcMar>
            <w:vAlign w:val="center"/>
          </w:tcPr>
          <w:p w14:paraId="66900B78">
            <w:pPr>
              <w:jc w:val="left"/>
            </w:pPr>
            <w:r>
              <w:rPr>
                <w:rFonts w:ascii="Times New Roman" w:hAnsi="Times New Roman" w:eastAsia="Times New Roman" w:cs="Times New Roman"/>
                <w:sz w:val="21"/>
                <w:szCs w:val="21"/>
              </w:rPr>
              <w:t>SupplierID → SupplierName</w:t>
            </w:r>
          </w:p>
        </w:tc>
        <w:tc>
          <w:tcPr>
            <w:tcW w:w="5450" w:type="dxa"/>
            <w:shd w:val="clear" w:color="auto" w:fill="F2F2F2"/>
            <w:tcMar>
              <w:top w:w="80" w:type="dxa"/>
              <w:left w:w="120" w:type="dxa"/>
              <w:bottom w:w="80" w:type="dxa"/>
              <w:right w:w="120" w:type="dxa"/>
            </w:tcMar>
            <w:vAlign w:val="center"/>
          </w:tcPr>
          <w:p w14:paraId="4B33B479">
            <w:pPr>
              <w:jc w:val="left"/>
            </w:pPr>
            <w:r>
              <w:rPr>
                <w:rFonts w:ascii="Times New Roman" w:hAnsi="Times New Roman" w:eastAsia="Times New Roman" w:cs="Times New Roman"/>
                <w:sz w:val="21"/>
                <w:szCs w:val="21"/>
              </w:rPr>
              <w:t>A supplier ID determines the supplier's name (transitive dependency on PID).</w:t>
            </w:r>
          </w:p>
        </w:tc>
      </w:tr>
    </w:tbl>
    <w:p w14:paraId="513A84A1">
      <w:pPr>
        <w:pStyle w:val="3"/>
        <w:spacing w:before="260" w:after="140"/>
      </w:pPr>
      <w:r>
        <w:rPr>
          <w:rFonts w:ascii="Times New Roman" w:hAnsi="Times New Roman" w:eastAsia="Times New Roman" w:cs="Times New Roman"/>
          <w:b/>
          <w:bCs/>
          <w:color w:val="2E5395"/>
          <w:sz w:val="25"/>
          <w:szCs w:val="25"/>
        </w:rPr>
        <w:t>Step 2: Normalization Walkthrough</w:t>
      </w:r>
    </w:p>
    <w:p w14:paraId="2E1B784F">
      <w:pPr>
        <w:spacing w:before="160" w:after="100"/>
      </w:pPr>
      <w:r>
        <w:rPr>
          <w:rFonts w:ascii="Times New Roman" w:hAnsi="Times New Roman" w:eastAsia="Times New Roman" w:cs="Times New Roman"/>
          <w:b/>
          <w:bCs/>
          <w:color w:val="333333"/>
          <w:sz w:val="23"/>
          <w:szCs w:val="23"/>
        </w:rPr>
        <w:t>1NF</w:t>
      </w:r>
    </w:p>
    <w:p w14:paraId="4B0FC4C3">
      <w:pPr>
        <w:spacing w:before="0" w:after="160" w:line="300" w:lineRule="auto"/>
      </w:pPr>
      <w:r>
        <w:rPr>
          <w:rFonts w:ascii="Times New Roman" w:hAnsi="Times New Roman" w:eastAsia="Times New Roman" w:cs="Times New Roman"/>
          <w:sz w:val="22"/>
          <w:szCs w:val="22"/>
        </w:rPr>
        <w:t>All attributes are atomic and PID is a single-column key, so the relation is in 1NF.</w:t>
      </w:r>
    </w:p>
    <w:p w14:paraId="524F2B22">
      <w:pPr>
        <w:spacing w:before="160" w:after="100"/>
      </w:pPr>
      <w:r>
        <w:rPr>
          <w:rFonts w:ascii="Times New Roman" w:hAnsi="Times New Roman" w:eastAsia="Times New Roman" w:cs="Times New Roman"/>
          <w:b/>
          <w:bCs/>
          <w:color w:val="333333"/>
          <w:sz w:val="23"/>
          <w:szCs w:val="23"/>
        </w:rPr>
        <w:t>2NF</w:t>
      </w:r>
    </w:p>
    <w:p w14:paraId="6A1BD960">
      <w:pPr>
        <w:spacing w:before="0" w:after="160" w:line="300" w:lineRule="auto"/>
      </w:pPr>
      <w:r>
        <w:rPr>
          <w:rFonts w:ascii="Times New Roman" w:hAnsi="Times New Roman" w:eastAsia="Times New Roman" w:cs="Times New Roman"/>
          <w:sz w:val="22"/>
          <w:szCs w:val="22"/>
        </w:rPr>
        <w:t>Since the primary key (PID) is a single attribute, no partial dependency is possible, so the relation automatically satisfies 2NF.</w:t>
      </w:r>
    </w:p>
    <w:p w14:paraId="4184E235">
      <w:pPr>
        <w:spacing w:before="160" w:after="100"/>
      </w:pPr>
      <w:r>
        <w:rPr>
          <w:rFonts w:ascii="Times New Roman" w:hAnsi="Times New Roman" w:eastAsia="Times New Roman" w:cs="Times New Roman"/>
          <w:b/>
          <w:bCs/>
          <w:color w:val="333333"/>
          <w:sz w:val="23"/>
          <w:szCs w:val="23"/>
        </w:rPr>
        <w:t>3NF</w:t>
      </w:r>
    </w:p>
    <w:p w14:paraId="76D22B7C">
      <w:pPr>
        <w:spacing w:before="0" w:after="160" w:line="300" w:lineRule="auto"/>
      </w:pPr>
      <w:r>
        <w:rPr>
          <w:rFonts w:ascii="Times New Roman" w:hAnsi="Times New Roman" w:eastAsia="Times New Roman" w:cs="Times New Roman"/>
          <w:sz w:val="22"/>
          <w:szCs w:val="22"/>
        </w:rPr>
        <w:t>SupplierName depends on SupplierID, which in turn depends on PID — this is a transitive dependency (PID → SupplierID → SupplierName), which violates 3NF.</w:t>
      </w:r>
    </w:p>
    <w:p w14:paraId="6B4E9168">
      <w:pPr>
        <w:spacing w:before="160" w:after="100"/>
      </w:pPr>
      <w:r>
        <w:rPr>
          <w:rFonts w:ascii="Times New Roman" w:hAnsi="Times New Roman" w:eastAsia="Times New Roman" w:cs="Times New Roman"/>
          <w:b/>
          <w:bCs/>
          <w:color w:val="333333"/>
          <w:sz w:val="23"/>
          <w:szCs w:val="23"/>
        </w:rPr>
        <w:t>BCNF</w:t>
      </w:r>
    </w:p>
    <w:p w14:paraId="03D4A31B">
      <w:pPr>
        <w:spacing w:before="0" w:after="160" w:line="300" w:lineRule="auto"/>
      </w:pPr>
      <w:r>
        <w:rPr>
          <w:rFonts w:ascii="Times New Roman" w:hAnsi="Times New Roman" w:eastAsia="Times New Roman" w:cs="Times New Roman"/>
          <w:sz w:val="22"/>
          <w:szCs w:val="22"/>
        </w:rPr>
        <w:t>Removing the transitive dependency by extracting Supplier(SupplierID, SupplierName) leaves Product(PID, PName, SupplierID, Category, Price, Warehouse), where PID is the only determinant and is already the primary key. Both resulting relations therefore satisfy BCNF as well as 3NF.</w:t>
      </w:r>
    </w:p>
    <w:p w14:paraId="68703AAD">
      <w:pPr>
        <w:pStyle w:val="3"/>
        <w:spacing w:before="260" w:after="140"/>
      </w:pPr>
      <w:r>
        <w:rPr>
          <w:rFonts w:ascii="Times New Roman" w:hAnsi="Times New Roman" w:eastAsia="Times New Roman" w:cs="Times New Roman"/>
          <w:b/>
          <w:bCs/>
          <w:color w:val="2E5395"/>
          <w:sz w:val="25"/>
          <w:szCs w:val="25"/>
        </w:rPr>
        <w:t>Step 3: Final Schema</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000"/>
        <w:gridCol w:w="4200"/>
        <w:gridCol w:w="1600"/>
        <w:gridCol w:w="1550"/>
      </w:tblGrid>
      <w:tr w14:paraId="5B58ED6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000" w:type="dxa"/>
            <w:shd w:val="clear" w:color="auto" w:fill="1F3864"/>
            <w:tcMar>
              <w:top w:w="80" w:type="dxa"/>
              <w:left w:w="120" w:type="dxa"/>
              <w:bottom w:w="80" w:type="dxa"/>
              <w:right w:w="120" w:type="dxa"/>
            </w:tcMar>
            <w:vAlign w:val="center"/>
          </w:tcPr>
          <w:p w14:paraId="382EAE3F">
            <w:pPr>
              <w:jc w:val="center"/>
            </w:pPr>
            <w:r>
              <w:rPr>
                <w:rFonts w:ascii="Times New Roman" w:hAnsi="Times New Roman" w:eastAsia="Times New Roman" w:cs="Times New Roman"/>
                <w:b/>
                <w:bCs/>
                <w:color w:val="FFFFFF"/>
                <w:sz w:val="21"/>
                <w:szCs w:val="21"/>
              </w:rPr>
              <w:t>Relation</w:t>
            </w:r>
          </w:p>
        </w:tc>
        <w:tc>
          <w:tcPr>
            <w:tcW w:w="4200" w:type="dxa"/>
            <w:shd w:val="clear" w:color="auto" w:fill="1F3864"/>
            <w:tcMar>
              <w:top w:w="80" w:type="dxa"/>
              <w:left w:w="120" w:type="dxa"/>
              <w:bottom w:w="80" w:type="dxa"/>
              <w:right w:w="120" w:type="dxa"/>
            </w:tcMar>
            <w:vAlign w:val="center"/>
          </w:tcPr>
          <w:p w14:paraId="12E3A38A">
            <w:pPr>
              <w:jc w:val="center"/>
            </w:pPr>
            <w:r>
              <w:rPr>
                <w:rFonts w:ascii="Times New Roman" w:hAnsi="Times New Roman" w:eastAsia="Times New Roman" w:cs="Times New Roman"/>
                <w:b/>
                <w:bCs/>
                <w:color w:val="FFFFFF"/>
                <w:sz w:val="21"/>
                <w:szCs w:val="21"/>
              </w:rPr>
              <w:t>Attributes</w:t>
            </w:r>
          </w:p>
        </w:tc>
        <w:tc>
          <w:tcPr>
            <w:tcW w:w="1600" w:type="dxa"/>
            <w:shd w:val="clear" w:color="auto" w:fill="1F3864"/>
            <w:tcMar>
              <w:top w:w="80" w:type="dxa"/>
              <w:left w:w="120" w:type="dxa"/>
              <w:bottom w:w="80" w:type="dxa"/>
              <w:right w:w="120" w:type="dxa"/>
            </w:tcMar>
            <w:vAlign w:val="center"/>
          </w:tcPr>
          <w:p w14:paraId="77F1EA94">
            <w:pPr>
              <w:jc w:val="center"/>
            </w:pPr>
            <w:r>
              <w:rPr>
                <w:rFonts w:ascii="Times New Roman" w:hAnsi="Times New Roman" w:eastAsia="Times New Roman" w:cs="Times New Roman"/>
                <w:b/>
                <w:bCs/>
                <w:color w:val="FFFFFF"/>
                <w:sz w:val="21"/>
                <w:szCs w:val="21"/>
              </w:rPr>
              <w:t>Primary Key</w:t>
            </w:r>
          </w:p>
        </w:tc>
        <w:tc>
          <w:tcPr>
            <w:tcW w:w="1550" w:type="dxa"/>
            <w:shd w:val="clear" w:color="auto" w:fill="1F3864"/>
            <w:tcMar>
              <w:top w:w="80" w:type="dxa"/>
              <w:left w:w="120" w:type="dxa"/>
              <w:bottom w:w="80" w:type="dxa"/>
              <w:right w:w="120" w:type="dxa"/>
            </w:tcMar>
            <w:vAlign w:val="center"/>
          </w:tcPr>
          <w:p w14:paraId="129D8B9F">
            <w:pPr>
              <w:jc w:val="center"/>
            </w:pPr>
            <w:r>
              <w:rPr>
                <w:rFonts w:ascii="Times New Roman" w:hAnsi="Times New Roman" w:eastAsia="Times New Roman" w:cs="Times New Roman"/>
                <w:b/>
                <w:bCs/>
                <w:color w:val="FFFFFF"/>
                <w:sz w:val="21"/>
                <w:szCs w:val="21"/>
              </w:rPr>
              <w:t>Foreign Key</w:t>
            </w:r>
          </w:p>
        </w:tc>
      </w:tr>
      <w:tr w14:paraId="12A77F54">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6E0321BC">
            <w:pPr>
              <w:jc w:val="left"/>
            </w:pPr>
            <w:r>
              <w:rPr>
                <w:rFonts w:ascii="Times New Roman" w:hAnsi="Times New Roman" w:eastAsia="Times New Roman" w:cs="Times New Roman"/>
                <w:sz w:val="21"/>
                <w:szCs w:val="21"/>
              </w:rPr>
              <w:t>Supplier</w:t>
            </w:r>
          </w:p>
        </w:tc>
        <w:tc>
          <w:tcPr>
            <w:tcW w:w="4200" w:type="dxa"/>
            <w:tcMar>
              <w:top w:w="80" w:type="dxa"/>
              <w:left w:w="120" w:type="dxa"/>
              <w:bottom w:w="80" w:type="dxa"/>
              <w:right w:w="120" w:type="dxa"/>
            </w:tcMar>
            <w:vAlign w:val="center"/>
          </w:tcPr>
          <w:p w14:paraId="07568F7F">
            <w:pPr>
              <w:jc w:val="left"/>
            </w:pPr>
            <w:r>
              <w:rPr>
                <w:rFonts w:ascii="Times New Roman" w:hAnsi="Times New Roman" w:eastAsia="Times New Roman" w:cs="Times New Roman"/>
                <w:sz w:val="21"/>
                <w:szCs w:val="21"/>
              </w:rPr>
              <w:t>SupplierID, SupplierName</w:t>
            </w:r>
          </w:p>
        </w:tc>
        <w:tc>
          <w:tcPr>
            <w:tcW w:w="1600" w:type="dxa"/>
            <w:tcMar>
              <w:top w:w="80" w:type="dxa"/>
              <w:left w:w="120" w:type="dxa"/>
              <w:bottom w:w="80" w:type="dxa"/>
              <w:right w:w="120" w:type="dxa"/>
            </w:tcMar>
            <w:vAlign w:val="center"/>
          </w:tcPr>
          <w:p w14:paraId="18BABCC8">
            <w:pPr>
              <w:jc w:val="left"/>
            </w:pPr>
            <w:r>
              <w:rPr>
                <w:rFonts w:ascii="Times New Roman" w:hAnsi="Times New Roman" w:eastAsia="Times New Roman" w:cs="Times New Roman"/>
                <w:sz w:val="21"/>
                <w:szCs w:val="21"/>
              </w:rPr>
              <w:t>SupplierID</w:t>
            </w:r>
          </w:p>
        </w:tc>
        <w:tc>
          <w:tcPr>
            <w:tcW w:w="1550" w:type="dxa"/>
            <w:tcMar>
              <w:top w:w="80" w:type="dxa"/>
              <w:left w:w="120" w:type="dxa"/>
              <w:bottom w:w="80" w:type="dxa"/>
              <w:right w:w="120" w:type="dxa"/>
            </w:tcMar>
            <w:vAlign w:val="center"/>
          </w:tcPr>
          <w:p w14:paraId="21E07E35">
            <w:pPr>
              <w:jc w:val="left"/>
            </w:pPr>
            <w:r>
              <w:rPr>
                <w:rFonts w:ascii="Times New Roman" w:hAnsi="Times New Roman" w:eastAsia="Times New Roman" w:cs="Times New Roman"/>
                <w:sz w:val="21"/>
                <w:szCs w:val="21"/>
              </w:rPr>
              <w:t>—</w:t>
            </w:r>
          </w:p>
        </w:tc>
      </w:tr>
      <w:tr w14:paraId="425F065B">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57FADB47">
            <w:pPr>
              <w:jc w:val="left"/>
            </w:pPr>
            <w:r>
              <w:rPr>
                <w:rFonts w:ascii="Times New Roman" w:hAnsi="Times New Roman" w:eastAsia="Times New Roman" w:cs="Times New Roman"/>
                <w:sz w:val="21"/>
                <w:szCs w:val="21"/>
              </w:rPr>
              <w:t>Product</w:t>
            </w:r>
          </w:p>
        </w:tc>
        <w:tc>
          <w:tcPr>
            <w:tcW w:w="4200" w:type="dxa"/>
            <w:shd w:val="clear" w:color="auto" w:fill="F2F2F2"/>
            <w:tcMar>
              <w:top w:w="80" w:type="dxa"/>
              <w:left w:w="120" w:type="dxa"/>
              <w:bottom w:w="80" w:type="dxa"/>
              <w:right w:w="120" w:type="dxa"/>
            </w:tcMar>
            <w:vAlign w:val="center"/>
          </w:tcPr>
          <w:p w14:paraId="0F60F80D">
            <w:pPr>
              <w:jc w:val="left"/>
            </w:pPr>
            <w:r>
              <w:rPr>
                <w:rFonts w:ascii="Times New Roman" w:hAnsi="Times New Roman" w:eastAsia="Times New Roman" w:cs="Times New Roman"/>
                <w:sz w:val="21"/>
                <w:szCs w:val="21"/>
              </w:rPr>
              <w:t>PID, PName, SupplierID, Category, Price, Warehouse</w:t>
            </w:r>
          </w:p>
        </w:tc>
        <w:tc>
          <w:tcPr>
            <w:tcW w:w="1600" w:type="dxa"/>
            <w:shd w:val="clear" w:color="auto" w:fill="F2F2F2"/>
            <w:tcMar>
              <w:top w:w="80" w:type="dxa"/>
              <w:left w:w="120" w:type="dxa"/>
              <w:bottom w:w="80" w:type="dxa"/>
              <w:right w:w="120" w:type="dxa"/>
            </w:tcMar>
            <w:vAlign w:val="center"/>
          </w:tcPr>
          <w:p w14:paraId="1C19EBFE">
            <w:pPr>
              <w:jc w:val="left"/>
            </w:pPr>
            <w:r>
              <w:rPr>
                <w:rFonts w:ascii="Times New Roman" w:hAnsi="Times New Roman" w:eastAsia="Times New Roman" w:cs="Times New Roman"/>
                <w:sz w:val="21"/>
                <w:szCs w:val="21"/>
              </w:rPr>
              <w:t>PID</w:t>
            </w:r>
          </w:p>
        </w:tc>
        <w:tc>
          <w:tcPr>
            <w:tcW w:w="1550" w:type="dxa"/>
            <w:shd w:val="clear" w:color="auto" w:fill="F2F2F2"/>
            <w:tcMar>
              <w:top w:w="80" w:type="dxa"/>
              <w:left w:w="120" w:type="dxa"/>
              <w:bottom w:w="80" w:type="dxa"/>
              <w:right w:w="120" w:type="dxa"/>
            </w:tcMar>
            <w:vAlign w:val="center"/>
          </w:tcPr>
          <w:p w14:paraId="31B44609">
            <w:pPr>
              <w:jc w:val="left"/>
            </w:pPr>
            <w:r>
              <w:rPr>
                <w:rFonts w:ascii="Times New Roman" w:hAnsi="Times New Roman" w:eastAsia="Times New Roman" w:cs="Times New Roman"/>
                <w:sz w:val="21"/>
                <w:szCs w:val="21"/>
              </w:rPr>
              <w:t>SupplierID → Supplier</w:t>
            </w:r>
          </w:p>
        </w:tc>
      </w:tr>
    </w:tbl>
    <w:p w14:paraId="744FB665">
      <w:pPr>
        <w:pStyle w:val="3"/>
        <w:spacing w:before="260" w:after="140"/>
      </w:pPr>
      <w:r>
        <w:rPr>
          <w:rFonts w:ascii="Times New Roman" w:hAnsi="Times New Roman" w:eastAsia="Times New Roman" w:cs="Times New Roman"/>
          <w:b/>
          <w:bCs/>
          <w:color w:val="2E5395"/>
          <w:sz w:val="25"/>
          <w:szCs w:val="25"/>
        </w:rPr>
        <w:t>Step 4: Relational Schema Diagram</w:t>
      </w:r>
    </w:p>
    <w:p w14:paraId="6E15C622">
      <w:pPr>
        <w:spacing w:before="160" w:after="90"/>
        <w:jc w:val="center"/>
      </w:pPr>
      <w:r>
        <w:drawing>
          <wp:inline distT="0" distB="0" distL="0" distR="0">
            <wp:extent cx="5334000" cy="188595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1885950"/>
                    </a:xfrm>
                    <a:prstGeom prst="rect">
                      <a:avLst/>
                    </a:prstGeom>
                  </pic:spPr>
                </pic:pic>
              </a:graphicData>
            </a:graphic>
          </wp:inline>
        </w:drawing>
      </w:r>
    </w:p>
    <w:p w14:paraId="5CA78842">
      <w:pPr>
        <w:spacing w:after="220"/>
        <w:jc w:val="center"/>
      </w:pPr>
      <w:r>
        <w:rPr>
          <w:rFonts w:ascii="Times New Roman" w:hAnsi="Times New Roman" w:eastAsia="Times New Roman" w:cs="Times New Roman"/>
          <w:i/>
          <w:iCs/>
          <w:color w:val="555555"/>
          <w:sz w:val="20"/>
          <w:szCs w:val="20"/>
        </w:rPr>
        <w:t>Figure 8.1 — Complete normalization of Product, separating Supplier into its own relation.</w:t>
      </w:r>
    </w:p>
    <w:p w14:paraId="385EDCBC">
      <w:pPr>
        <w:pStyle w:val="3"/>
        <w:spacing w:before="260" w:after="140"/>
      </w:pPr>
      <w:r>
        <w:rPr>
          <w:rFonts w:ascii="Times New Roman" w:hAnsi="Times New Roman" w:eastAsia="Times New Roman" w:cs="Times New Roman"/>
          <w:b/>
          <w:bCs/>
          <w:color w:val="2E5395"/>
          <w:sz w:val="25"/>
          <w:szCs w:val="25"/>
        </w:rPr>
        <w:t>Conclusion</w:t>
      </w:r>
    </w:p>
    <w:p w14:paraId="0BEBFBFF">
      <w:pPr>
        <w:spacing w:before="0" w:after="160" w:line="300" w:lineRule="auto"/>
      </w:pPr>
      <w:r>
        <w:rPr>
          <w:rFonts w:ascii="Times New Roman" w:hAnsi="Times New Roman" w:eastAsia="Times New Roman" w:cs="Times New Roman"/>
          <w:sz w:val="22"/>
          <w:szCs w:val="22"/>
        </w:rPr>
        <w:t>Extracting Supplier removes the transitive dependency and the redundant repetition of a supplier's name across every product they supply. The final two-relation design is fully normalized up to BCNF.</w:t>
      </w:r>
    </w:p>
    <w:p w14:paraId="5510FA19">
      <w:pPr>
        <w:pStyle w:val="2"/>
        <w:pageBreakBefore/>
        <w:pBdr>
          <w:bottom w:val="single" w:color="1F3864" w:sz="8" w:space="6"/>
        </w:pBdr>
        <w:spacing w:before="400" w:after="200"/>
      </w:pPr>
      <w:r>
        <w:rPr>
          <w:rFonts w:ascii="Times New Roman" w:hAnsi="Times New Roman" w:eastAsia="Times New Roman" w:cs="Times New Roman"/>
          <w:b/>
          <w:bCs/>
          <w:color w:val="1F3864"/>
          <w:sz w:val="32"/>
          <w:szCs w:val="32"/>
        </w:rPr>
        <w:t>Question 9</w:t>
      </w:r>
    </w:p>
    <w:p w14:paraId="6E34261D">
      <w:pPr>
        <w:spacing w:before="0" w:after="160" w:line="300" w:lineRule="auto"/>
      </w:pPr>
      <w:r>
        <w:rPr>
          <w:rFonts w:ascii="Times New Roman" w:hAnsi="Times New Roman" w:eastAsia="Times New Roman" w:cs="Times New Roman"/>
          <w:i/>
          <w:iCs/>
          <w:color w:val="444444"/>
          <w:sz w:val="22"/>
          <w:szCs w:val="22"/>
        </w:rPr>
        <w:t>Case: Study the given poorly normalized schema for a School ERP and propose a fully normalized design up to BCNF with justification.</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53707475">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118D23EA">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BL3 — Apply</w:t>
            </w:r>
          </w:p>
        </w:tc>
      </w:tr>
    </w:tbl>
    <w:p w14:paraId="3327D866">
      <w:pPr>
        <w:spacing w:after="120"/>
      </w:pPr>
    </w:p>
    <w:p w14:paraId="48E7BAC0">
      <w:pPr>
        <w:pStyle w:val="3"/>
        <w:spacing w:before="260" w:after="140"/>
      </w:pPr>
      <w:r>
        <w:rPr>
          <w:rFonts w:ascii="Times New Roman" w:hAnsi="Times New Roman" w:eastAsia="Times New Roman" w:cs="Times New Roman"/>
          <w:b/>
          <w:bCs/>
          <w:color w:val="2E5395"/>
          <w:sz w:val="25"/>
          <w:szCs w:val="25"/>
        </w:rPr>
        <w:t>Step 1: Poorly Normalized Schema</w:t>
      </w:r>
    </w:p>
    <w:p w14:paraId="6021F81B">
      <w:pPr>
        <w:spacing w:before="0" w:after="160" w:line="300" w:lineRule="auto"/>
      </w:pPr>
      <w:r>
        <w:rPr>
          <w:rFonts w:ascii="Times New Roman" w:hAnsi="Times New Roman" w:eastAsia="Times New Roman" w:cs="Times New Roman"/>
          <w:sz w:val="22"/>
          <w:szCs w:val="22"/>
        </w:rPr>
        <w:t>SchoolERP(StudentID, StudentName, ClassID, ClassName, TeacherID, TeacherName, Subject, ParentName, ParentContact, FeeAmount, FeeStatus)</w:t>
      </w:r>
    </w:p>
    <w:p w14:paraId="35ABA240">
      <w:pPr>
        <w:spacing w:before="0" w:after="160" w:line="300" w:lineRule="auto"/>
      </w:pPr>
      <w:r>
        <w:rPr>
          <w:rFonts w:ascii="Times New Roman" w:hAnsi="Times New Roman" w:eastAsia="Times New Roman" w:cs="Times New Roman"/>
          <w:sz w:val="22"/>
          <w:szCs w:val="22"/>
        </w:rPr>
        <w:t>This single, wide relation mixes five distinct themes — student demographics, class information, teacher information, subject-teaching assignments, and fee records — inside one table, which is the classic symptom of a poorly normalized design.</w:t>
      </w:r>
    </w:p>
    <w:p w14:paraId="2D6FF239">
      <w:pPr>
        <w:pStyle w:val="3"/>
        <w:spacing w:before="260" w:after="140"/>
      </w:pPr>
      <w:r>
        <w:rPr>
          <w:rFonts w:ascii="Times New Roman" w:hAnsi="Times New Roman" w:eastAsia="Times New Roman" w:cs="Times New Roman"/>
          <w:b/>
          <w:bCs/>
          <w:color w:val="2E5395"/>
          <w:sz w:val="25"/>
          <w:szCs w:val="25"/>
        </w:rPr>
        <w:t>Step 2: Functional Dependencies</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700"/>
        <w:gridCol w:w="3200"/>
        <w:gridCol w:w="5450"/>
      </w:tblGrid>
      <w:tr w14:paraId="29D072DA">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700" w:type="dxa"/>
            <w:shd w:val="clear" w:color="auto" w:fill="1F3864"/>
            <w:tcMar>
              <w:top w:w="80" w:type="dxa"/>
              <w:left w:w="120" w:type="dxa"/>
              <w:bottom w:w="80" w:type="dxa"/>
              <w:right w:w="120" w:type="dxa"/>
            </w:tcMar>
            <w:vAlign w:val="center"/>
          </w:tcPr>
          <w:p w14:paraId="55E65B34">
            <w:pPr>
              <w:jc w:val="center"/>
            </w:pPr>
            <w:r>
              <w:rPr>
                <w:rFonts w:ascii="Times New Roman" w:hAnsi="Times New Roman" w:eastAsia="Times New Roman" w:cs="Times New Roman"/>
                <w:b/>
                <w:bCs/>
                <w:color w:val="FFFFFF"/>
                <w:sz w:val="21"/>
                <w:szCs w:val="21"/>
              </w:rPr>
              <w:t>#</w:t>
            </w:r>
          </w:p>
        </w:tc>
        <w:tc>
          <w:tcPr>
            <w:tcW w:w="3200" w:type="dxa"/>
            <w:shd w:val="clear" w:color="auto" w:fill="1F3864"/>
            <w:tcMar>
              <w:top w:w="80" w:type="dxa"/>
              <w:left w:w="120" w:type="dxa"/>
              <w:bottom w:w="80" w:type="dxa"/>
              <w:right w:w="120" w:type="dxa"/>
            </w:tcMar>
            <w:vAlign w:val="center"/>
          </w:tcPr>
          <w:p w14:paraId="5F41D58B">
            <w:pPr>
              <w:jc w:val="center"/>
            </w:pPr>
            <w:r>
              <w:rPr>
                <w:rFonts w:ascii="Times New Roman" w:hAnsi="Times New Roman" w:eastAsia="Times New Roman" w:cs="Times New Roman"/>
                <w:b/>
                <w:bCs/>
                <w:color w:val="FFFFFF"/>
                <w:sz w:val="21"/>
                <w:szCs w:val="21"/>
              </w:rPr>
              <w:t>Functional Dependency</w:t>
            </w:r>
          </w:p>
        </w:tc>
        <w:tc>
          <w:tcPr>
            <w:tcW w:w="5450" w:type="dxa"/>
            <w:shd w:val="clear" w:color="auto" w:fill="1F3864"/>
            <w:tcMar>
              <w:top w:w="80" w:type="dxa"/>
              <w:left w:w="120" w:type="dxa"/>
              <w:bottom w:w="80" w:type="dxa"/>
              <w:right w:w="120" w:type="dxa"/>
            </w:tcMar>
            <w:vAlign w:val="center"/>
          </w:tcPr>
          <w:p w14:paraId="24BBA5F8">
            <w:pPr>
              <w:jc w:val="center"/>
            </w:pPr>
            <w:r>
              <w:rPr>
                <w:rFonts w:ascii="Times New Roman" w:hAnsi="Times New Roman" w:eastAsia="Times New Roman" w:cs="Times New Roman"/>
                <w:b/>
                <w:bCs/>
                <w:color w:val="FFFFFF"/>
                <w:sz w:val="21"/>
                <w:szCs w:val="21"/>
              </w:rPr>
              <w:t>Interpretation</w:t>
            </w:r>
          </w:p>
        </w:tc>
      </w:tr>
      <w:tr w14:paraId="5DE6C15E">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0610D34B">
            <w:pPr>
              <w:jc w:val="left"/>
            </w:pPr>
            <w:r>
              <w:rPr>
                <w:rFonts w:ascii="Times New Roman" w:hAnsi="Times New Roman" w:eastAsia="Times New Roman" w:cs="Times New Roman"/>
                <w:sz w:val="21"/>
                <w:szCs w:val="21"/>
              </w:rPr>
              <w:t>1</w:t>
            </w:r>
          </w:p>
        </w:tc>
        <w:tc>
          <w:tcPr>
            <w:tcW w:w="3200" w:type="dxa"/>
            <w:tcMar>
              <w:top w:w="80" w:type="dxa"/>
              <w:left w:w="120" w:type="dxa"/>
              <w:bottom w:w="80" w:type="dxa"/>
              <w:right w:w="120" w:type="dxa"/>
            </w:tcMar>
            <w:vAlign w:val="center"/>
          </w:tcPr>
          <w:p w14:paraId="1797A999">
            <w:pPr>
              <w:jc w:val="left"/>
            </w:pPr>
            <w:r>
              <w:rPr>
                <w:rFonts w:ascii="Times New Roman" w:hAnsi="Times New Roman" w:eastAsia="Times New Roman" w:cs="Times New Roman"/>
                <w:sz w:val="21"/>
                <w:szCs w:val="21"/>
              </w:rPr>
              <w:t>StudentID → StudentName, ClassID, ParentName, ParentContact, FeeAmount, FeeStatus</w:t>
            </w:r>
          </w:p>
        </w:tc>
        <w:tc>
          <w:tcPr>
            <w:tcW w:w="5450" w:type="dxa"/>
            <w:tcMar>
              <w:top w:w="80" w:type="dxa"/>
              <w:left w:w="120" w:type="dxa"/>
              <w:bottom w:w="80" w:type="dxa"/>
              <w:right w:w="120" w:type="dxa"/>
            </w:tcMar>
            <w:vAlign w:val="center"/>
          </w:tcPr>
          <w:p w14:paraId="62A2B4DB">
            <w:pPr>
              <w:jc w:val="left"/>
            </w:pPr>
            <w:r>
              <w:rPr>
                <w:rFonts w:ascii="Times New Roman" w:hAnsi="Times New Roman" w:eastAsia="Times New Roman" w:cs="Times New Roman"/>
                <w:sz w:val="21"/>
                <w:szCs w:val="21"/>
              </w:rPr>
              <w:t>A student's personal, class, parent, and fee details are all determined by the student's ID.</w:t>
            </w:r>
          </w:p>
        </w:tc>
      </w:tr>
      <w:tr w14:paraId="63FDABBB">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6140E014">
            <w:pPr>
              <w:jc w:val="left"/>
            </w:pPr>
            <w:r>
              <w:rPr>
                <w:rFonts w:ascii="Times New Roman" w:hAnsi="Times New Roman" w:eastAsia="Times New Roman" w:cs="Times New Roman"/>
                <w:sz w:val="21"/>
                <w:szCs w:val="21"/>
              </w:rPr>
              <w:t>2</w:t>
            </w:r>
          </w:p>
        </w:tc>
        <w:tc>
          <w:tcPr>
            <w:tcW w:w="3200" w:type="dxa"/>
            <w:shd w:val="clear" w:color="auto" w:fill="F2F2F2"/>
            <w:tcMar>
              <w:top w:w="80" w:type="dxa"/>
              <w:left w:w="120" w:type="dxa"/>
              <w:bottom w:w="80" w:type="dxa"/>
              <w:right w:w="120" w:type="dxa"/>
            </w:tcMar>
            <w:vAlign w:val="center"/>
          </w:tcPr>
          <w:p w14:paraId="1FBD5B1F">
            <w:pPr>
              <w:jc w:val="left"/>
            </w:pPr>
            <w:r>
              <w:rPr>
                <w:rFonts w:ascii="Times New Roman" w:hAnsi="Times New Roman" w:eastAsia="Times New Roman" w:cs="Times New Roman"/>
                <w:sz w:val="21"/>
                <w:szCs w:val="21"/>
              </w:rPr>
              <w:t>ClassID → ClassName</w:t>
            </w:r>
          </w:p>
        </w:tc>
        <w:tc>
          <w:tcPr>
            <w:tcW w:w="5450" w:type="dxa"/>
            <w:shd w:val="clear" w:color="auto" w:fill="F2F2F2"/>
            <w:tcMar>
              <w:top w:w="80" w:type="dxa"/>
              <w:left w:w="120" w:type="dxa"/>
              <w:bottom w:w="80" w:type="dxa"/>
              <w:right w:w="120" w:type="dxa"/>
            </w:tcMar>
            <w:vAlign w:val="center"/>
          </w:tcPr>
          <w:p w14:paraId="4D795807">
            <w:pPr>
              <w:jc w:val="left"/>
            </w:pPr>
            <w:r>
              <w:rPr>
                <w:rFonts w:ascii="Times New Roman" w:hAnsi="Times New Roman" w:eastAsia="Times New Roman" w:cs="Times New Roman"/>
                <w:sz w:val="21"/>
                <w:szCs w:val="21"/>
              </w:rPr>
              <w:t>A class ID determines the class name.</w:t>
            </w:r>
          </w:p>
        </w:tc>
      </w:tr>
      <w:tr w14:paraId="03F7C29E">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8800581">
            <w:pPr>
              <w:jc w:val="left"/>
            </w:pPr>
            <w:r>
              <w:rPr>
                <w:rFonts w:ascii="Times New Roman" w:hAnsi="Times New Roman" w:eastAsia="Times New Roman" w:cs="Times New Roman"/>
                <w:sz w:val="21"/>
                <w:szCs w:val="21"/>
              </w:rPr>
              <w:t>3</w:t>
            </w:r>
          </w:p>
        </w:tc>
        <w:tc>
          <w:tcPr>
            <w:tcW w:w="3200" w:type="dxa"/>
            <w:tcMar>
              <w:top w:w="80" w:type="dxa"/>
              <w:left w:w="120" w:type="dxa"/>
              <w:bottom w:w="80" w:type="dxa"/>
              <w:right w:w="120" w:type="dxa"/>
            </w:tcMar>
            <w:vAlign w:val="center"/>
          </w:tcPr>
          <w:p w14:paraId="0CAF8F2B">
            <w:pPr>
              <w:jc w:val="left"/>
            </w:pPr>
            <w:r>
              <w:rPr>
                <w:rFonts w:ascii="Times New Roman" w:hAnsi="Times New Roman" w:eastAsia="Times New Roman" w:cs="Times New Roman"/>
                <w:sz w:val="21"/>
                <w:szCs w:val="21"/>
              </w:rPr>
              <w:t>(ClassID, Subject) → TeacherID, TeacherName</w:t>
            </w:r>
          </w:p>
        </w:tc>
        <w:tc>
          <w:tcPr>
            <w:tcW w:w="5450" w:type="dxa"/>
            <w:tcMar>
              <w:top w:w="80" w:type="dxa"/>
              <w:left w:w="120" w:type="dxa"/>
              <w:bottom w:w="80" w:type="dxa"/>
              <w:right w:w="120" w:type="dxa"/>
            </w:tcMar>
            <w:vAlign w:val="center"/>
          </w:tcPr>
          <w:p w14:paraId="07076E1F">
            <w:pPr>
              <w:jc w:val="left"/>
            </w:pPr>
            <w:r>
              <w:rPr>
                <w:rFonts w:ascii="Times New Roman" w:hAnsi="Times New Roman" w:eastAsia="Times New Roman" w:cs="Times New Roman"/>
                <w:sz w:val="21"/>
                <w:szCs w:val="21"/>
              </w:rPr>
              <w:t>The teacher assigned to teach a subject depends on both the class and the subject.</w:t>
            </w:r>
          </w:p>
        </w:tc>
      </w:tr>
      <w:tr w14:paraId="6B7B76A3">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700" w:type="dxa"/>
            <w:shd w:val="clear" w:color="auto" w:fill="F2F2F2"/>
            <w:tcMar>
              <w:top w:w="80" w:type="dxa"/>
              <w:left w:w="120" w:type="dxa"/>
              <w:bottom w:w="80" w:type="dxa"/>
              <w:right w:w="120" w:type="dxa"/>
            </w:tcMar>
            <w:vAlign w:val="center"/>
          </w:tcPr>
          <w:p w14:paraId="46E3A660">
            <w:pPr>
              <w:jc w:val="left"/>
            </w:pPr>
            <w:r>
              <w:rPr>
                <w:rFonts w:ascii="Times New Roman" w:hAnsi="Times New Roman" w:eastAsia="Times New Roman" w:cs="Times New Roman"/>
                <w:sz w:val="21"/>
                <w:szCs w:val="21"/>
              </w:rPr>
              <w:t>4</w:t>
            </w:r>
          </w:p>
        </w:tc>
        <w:tc>
          <w:tcPr>
            <w:tcW w:w="3200" w:type="dxa"/>
            <w:shd w:val="clear" w:color="auto" w:fill="F2F2F2"/>
            <w:tcMar>
              <w:top w:w="80" w:type="dxa"/>
              <w:left w:w="120" w:type="dxa"/>
              <w:bottom w:w="80" w:type="dxa"/>
              <w:right w:w="120" w:type="dxa"/>
            </w:tcMar>
            <w:vAlign w:val="center"/>
          </w:tcPr>
          <w:p w14:paraId="4421C9FD">
            <w:pPr>
              <w:jc w:val="left"/>
            </w:pPr>
            <w:r>
              <w:rPr>
                <w:rFonts w:ascii="Times New Roman" w:hAnsi="Times New Roman" w:eastAsia="Times New Roman" w:cs="Times New Roman"/>
                <w:sz w:val="21"/>
                <w:szCs w:val="21"/>
              </w:rPr>
              <w:t>TeacherID → TeacherName</w:t>
            </w:r>
          </w:p>
        </w:tc>
        <w:tc>
          <w:tcPr>
            <w:tcW w:w="5450" w:type="dxa"/>
            <w:shd w:val="clear" w:color="auto" w:fill="F2F2F2"/>
            <w:tcMar>
              <w:top w:w="80" w:type="dxa"/>
              <w:left w:w="120" w:type="dxa"/>
              <w:bottom w:w="80" w:type="dxa"/>
              <w:right w:w="120" w:type="dxa"/>
            </w:tcMar>
            <w:vAlign w:val="center"/>
          </w:tcPr>
          <w:p w14:paraId="6F92404E">
            <w:pPr>
              <w:jc w:val="left"/>
            </w:pPr>
            <w:r>
              <w:rPr>
                <w:rFonts w:ascii="Times New Roman" w:hAnsi="Times New Roman" w:eastAsia="Times New Roman" w:cs="Times New Roman"/>
                <w:sz w:val="21"/>
                <w:szCs w:val="21"/>
              </w:rPr>
              <w:t>A teacher ID determines the teacher's name.</w:t>
            </w:r>
          </w:p>
        </w:tc>
      </w:tr>
    </w:tbl>
    <w:p w14:paraId="7D20BE5E">
      <w:pPr>
        <w:pStyle w:val="3"/>
        <w:spacing w:before="260" w:after="140"/>
      </w:pPr>
      <w:r>
        <w:rPr>
          <w:rFonts w:ascii="Times New Roman" w:hAnsi="Times New Roman" w:eastAsia="Times New Roman" w:cs="Times New Roman"/>
          <w:b/>
          <w:bCs/>
          <w:color w:val="2E5395"/>
          <w:sz w:val="25"/>
          <w:szCs w:val="25"/>
        </w:rPr>
        <w:t>Step 3: Problems Identified</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400"/>
        <w:gridCol w:w="6950"/>
      </w:tblGrid>
      <w:tr w14:paraId="5AA33C01">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400" w:type="dxa"/>
            <w:shd w:val="clear" w:color="auto" w:fill="1F3864"/>
            <w:tcMar>
              <w:top w:w="80" w:type="dxa"/>
              <w:left w:w="120" w:type="dxa"/>
              <w:bottom w:w="80" w:type="dxa"/>
              <w:right w:w="120" w:type="dxa"/>
            </w:tcMar>
            <w:vAlign w:val="center"/>
          </w:tcPr>
          <w:p w14:paraId="5A618BCE">
            <w:pPr>
              <w:jc w:val="center"/>
            </w:pPr>
            <w:r>
              <w:rPr>
                <w:rFonts w:ascii="Times New Roman" w:hAnsi="Times New Roman" w:eastAsia="Times New Roman" w:cs="Times New Roman"/>
                <w:b/>
                <w:bCs/>
                <w:color w:val="FFFFFF"/>
                <w:sz w:val="21"/>
                <w:szCs w:val="21"/>
              </w:rPr>
              <w:t>Issue</w:t>
            </w:r>
          </w:p>
        </w:tc>
        <w:tc>
          <w:tcPr>
            <w:tcW w:w="6950" w:type="dxa"/>
            <w:shd w:val="clear" w:color="auto" w:fill="1F3864"/>
            <w:tcMar>
              <w:top w:w="80" w:type="dxa"/>
              <w:left w:w="120" w:type="dxa"/>
              <w:bottom w:w="80" w:type="dxa"/>
              <w:right w:w="120" w:type="dxa"/>
            </w:tcMar>
            <w:vAlign w:val="center"/>
          </w:tcPr>
          <w:p w14:paraId="3B83BA6F">
            <w:pPr>
              <w:jc w:val="center"/>
            </w:pPr>
            <w:r>
              <w:rPr>
                <w:rFonts w:ascii="Times New Roman" w:hAnsi="Times New Roman" w:eastAsia="Times New Roman" w:cs="Times New Roman"/>
                <w:b/>
                <w:bCs/>
                <w:color w:val="FFFFFF"/>
                <w:sz w:val="21"/>
                <w:szCs w:val="21"/>
              </w:rPr>
              <w:t>Explanation</w:t>
            </w:r>
          </w:p>
        </w:tc>
      </w:tr>
      <w:tr w14:paraId="46E737FD">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582B6EFA">
            <w:pPr>
              <w:jc w:val="left"/>
            </w:pPr>
            <w:r>
              <w:rPr>
                <w:rFonts w:ascii="Times New Roman" w:hAnsi="Times New Roman" w:eastAsia="Times New Roman" w:cs="Times New Roman"/>
                <w:sz w:val="21"/>
                <w:szCs w:val="21"/>
              </w:rPr>
              <w:t>Redundancy</w:t>
            </w:r>
          </w:p>
        </w:tc>
        <w:tc>
          <w:tcPr>
            <w:tcW w:w="6950" w:type="dxa"/>
            <w:tcMar>
              <w:top w:w="80" w:type="dxa"/>
              <w:left w:w="120" w:type="dxa"/>
              <w:bottom w:w="80" w:type="dxa"/>
              <w:right w:w="120" w:type="dxa"/>
            </w:tcMar>
            <w:vAlign w:val="center"/>
          </w:tcPr>
          <w:p w14:paraId="08713EFE">
            <w:pPr>
              <w:jc w:val="left"/>
            </w:pPr>
            <w:r>
              <w:rPr>
                <w:rFonts w:ascii="Times New Roman" w:hAnsi="Times New Roman" w:eastAsia="Times New Roman" w:cs="Times New Roman"/>
                <w:sz w:val="21"/>
                <w:szCs w:val="21"/>
              </w:rPr>
              <w:t>ClassName is repeated for every student in the class; TeacherName is repeated for every class/subject the teacher handles.</w:t>
            </w:r>
          </w:p>
        </w:tc>
      </w:tr>
      <w:tr w14:paraId="5732C66B">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400" w:type="dxa"/>
            <w:shd w:val="clear" w:color="auto" w:fill="F2F2F2"/>
            <w:tcMar>
              <w:top w:w="80" w:type="dxa"/>
              <w:left w:w="120" w:type="dxa"/>
              <w:bottom w:w="80" w:type="dxa"/>
              <w:right w:w="120" w:type="dxa"/>
            </w:tcMar>
            <w:vAlign w:val="center"/>
          </w:tcPr>
          <w:p w14:paraId="19DA14C9">
            <w:pPr>
              <w:jc w:val="left"/>
            </w:pPr>
            <w:r>
              <w:rPr>
                <w:rFonts w:ascii="Times New Roman" w:hAnsi="Times New Roman" w:eastAsia="Times New Roman" w:cs="Times New Roman"/>
                <w:sz w:val="21"/>
                <w:szCs w:val="21"/>
              </w:rPr>
              <w:t>Update anomaly</w:t>
            </w:r>
          </w:p>
        </w:tc>
        <w:tc>
          <w:tcPr>
            <w:tcW w:w="6950" w:type="dxa"/>
            <w:shd w:val="clear" w:color="auto" w:fill="F2F2F2"/>
            <w:tcMar>
              <w:top w:w="80" w:type="dxa"/>
              <w:left w:w="120" w:type="dxa"/>
              <w:bottom w:w="80" w:type="dxa"/>
              <w:right w:w="120" w:type="dxa"/>
            </w:tcMar>
            <w:vAlign w:val="center"/>
          </w:tcPr>
          <w:p w14:paraId="5ADEC6CD">
            <w:pPr>
              <w:jc w:val="left"/>
            </w:pPr>
            <w:r>
              <w:rPr>
                <w:rFonts w:ascii="Times New Roman" w:hAnsi="Times New Roman" w:eastAsia="Times New Roman" w:cs="Times New Roman"/>
                <w:sz w:val="21"/>
                <w:szCs w:val="21"/>
              </w:rPr>
              <w:t>Renaming a class or correcting a teacher's name requires updating many student rows.</w:t>
            </w:r>
          </w:p>
        </w:tc>
      </w:tr>
      <w:tr w14:paraId="1B65C9CE">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79B5201">
            <w:pPr>
              <w:jc w:val="left"/>
            </w:pPr>
            <w:r>
              <w:rPr>
                <w:rFonts w:ascii="Times New Roman" w:hAnsi="Times New Roman" w:eastAsia="Times New Roman" w:cs="Times New Roman"/>
                <w:sz w:val="21"/>
                <w:szCs w:val="21"/>
              </w:rPr>
              <w:t>Insertion anomaly</w:t>
            </w:r>
          </w:p>
        </w:tc>
        <w:tc>
          <w:tcPr>
            <w:tcW w:w="6950" w:type="dxa"/>
            <w:tcMar>
              <w:top w:w="80" w:type="dxa"/>
              <w:left w:w="120" w:type="dxa"/>
              <w:bottom w:w="80" w:type="dxa"/>
              <w:right w:w="120" w:type="dxa"/>
            </w:tcMar>
            <w:vAlign w:val="center"/>
          </w:tcPr>
          <w:p w14:paraId="79A3C4A9">
            <w:pPr>
              <w:jc w:val="left"/>
            </w:pPr>
            <w:r>
              <w:rPr>
                <w:rFonts w:ascii="Times New Roman" w:hAnsi="Times New Roman" w:eastAsia="Times New Roman" w:cs="Times New Roman"/>
                <w:sz w:val="21"/>
                <w:szCs w:val="21"/>
              </w:rPr>
              <w:t>A new class, teacher, or subject assignment cannot be recorded without an existing student row.</w:t>
            </w:r>
          </w:p>
        </w:tc>
      </w:tr>
      <w:tr w14:paraId="6FD58552">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400" w:type="dxa"/>
            <w:shd w:val="clear" w:color="auto" w:fill="F2F2F2"/>
            <w:tcMar>
              <w:top w:w="80" w:type="dxa"/>
              <w:left w:w="120" w:type="dxa"/>
              <w:bottom w:w="80" w:type="dxa"/>
              <w:right w:w="120" w:type="dxa"/>
            </w:tcMar>
            <w:vAlign w:val="center"/>
          </w:tcPr>
          <w:p w14:paraId="04379B4D">
            <w:pPr>
              <w:jc w:val="left"/>
            </w:pPr>
            <w:r>
              <w:rPr>
                <w:rFonts w:ascii="Times New Roman" w:hAnsi="Times New Roman" w:eastAsia="Times New Roman" w:cs="Times New Roman"/>
                <w:sz w:val="21"/>
                <w:szCs w:val="21"/>
              </w:rPr>
              <w:t>Deletion anomaly</w:t>
            </w:r>
          </w:p>
        </w:tc>
        <w:tc>
          <w:tcPr>
            <w:tcW w:w="6950" w:type="dxa"/>
            <w:shd w:val="clear" w:color="auto" w:fill="F2F2F2"/>
            <w:tcMar>
              <w:top w:w="80" w:type="dxa"/>
              <w:left w:w="120" w:type="dxa"/>
              <w:bottom w:w="80" w:type="dxa"/>
              <w:right w:w="120" w:type="dxa"/>
            </w:tcMar>
            <w:vAlign w:val="center"/>
          </w:tcPr>
          <w:p w14:paraId="328F51B7">
            <w:pPr>
              <w:jc w:val="left"/>
            </w:pPr>
            <w:r>
              <w:rPr>
                <w:rFonts w:ascii="Times New Roman" w:hAnsi="Times New Roman" w:eastAsia="Times New Roman" w:cs="Times New Roman"/>
                <w:sz w:val="21"/>
                <w:szCs w:val="21"/>
              </w:rPr>
              <w:t>Removing the last student of a class deletes all record of that class and its teaching assignments.</w:t>
            </w:r>
          </w:p>
        </w:tc>
      </w:tr>
      <w:tr w14:paraId="6B5B9A1E">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77D11157">
            <w:pPr>
              <w:jc w:val="left"/>
            </w:pPr>
            <w:r>
              <w:rPr>
                <w:rFonts w:ascii="Times New Roman" w:hAnsi="Times New Roman" w:eastAsia="Times New Roman" w:cs="Times New Roman"/>
                <w:sz w:val="21"/>
                <w:szCs w:val="21"/>
              </w:rPr>
              <w:t>Mixed granularity</w:t>
            </w:r>
          </w:p>
        </w:tc>
        <w:tc>
          <w:tcPr>
            <w:tcW w:w="6950" w:type="dxa"/>
            <w:tcMar>
              <w:top w:w="80" w:type="dxa"/>
              <w:left w:w="120" w:type="dxa"/>
              <w:bottom w:w="80" w:type="dxa"/>
              <w:right w:w="120" w:type="dxa"/>
            </w:tcMar>
            <w:vAlign w:val="center"/>
          </w:tcPr>
          <w:p w14:paraId="5A77CA28">
            <w:pPr>
              <w:jc w:val="left"/>
            </w:pPr>
            <w:r>
              <w:rPr>
                <w:rFonts w:ascii="Times New Roman" w:hAnsi="Times New Roman" w:eastAsia="Times New Roman" w:cs="Times New Roman"/>
                <w:sz w:val="21"/>
                <w:szCs w:val="21"/>
              </w:rPr>
              <w:t>Student-level facts, class-level facts, and subject/teacher assignments are all forced into one row per student, even though they change at different rates.</w:t>
            </w:r>
          </w:p>
        </w:tc>
      </w:tr>
    </w:tbl>
    <w:p w14:paraId="57CADC02">
      <w:pPr>
        <w:pStyle w:val="3"/>
        <w:spacing w:before="260" w:after="140"/>
      </w:pPr>
      <w:r>
        <w:rPr>
          <w:rFonts w:ascii="Times New Roman" w:hAnsi="Times New Roman" w:eastAsia="Times New Roman" w:cs="Times New Roman"/>
          <w:b/>
          <w:bCs/>
          <w:color w:val="2E5395"/>
          <w:sz w:val="25"/>
          <w:szCs w:val="25"/>
        </w:rPr>
        <w:t>Step 4: BCNF Decomposition</w:t>
      </w:r>
    </w:p>
    <w:p w14:paraId="1D683CD0">
      <w:pPr>
        <w:spacing w:before="0" w:after="160" w:line="300" w:lineRule="auto"/>
      </w:pPr>
      <w:r>
        <w:rPr>
          <w:rFonts w:ascii="Times New Roman" w:hAnsi="Times New Roman" w:eastAsia="Times New Roman" w:cs="Times New Roman"/>
          <w:sz w:val="22"/>
          <w:szCs w:val="22"/>
        </w:rPr>
        <w:t>Grouping attributes by the determinant that governs them (each of which becomes a candidate key in its own relation):</w:t>
      </w:r>
    </w:p>
    <w:p w14:paraId="1C91BFEE">
      <w:pPr>
        <w:pStyle w:val="18"/>
        <w:numPr>
          <w:ilvl w:val="0"/>
          <w:numId w:val="1"/>
        </w:numPr>
        <w:spacing w:after="90" w:line="290" w:lineRule="auto"/>
      </w:pPr>
      <w:r>
        <w:rPr>
          <w:rFonts w:ascii="Times New Roman" w:hAnsi="Times New Roman" w:eastAsia="Times New Roman" w:cs="Times New Roman"/>
          <w:sz w:val="22"/>
          <w:szCs w:val="22"/>
        </w:rPr>
        <w:t>Class(ClassID, ClassName)</w:t>
      </w:r>
    </w:p>
    <w:p w14:paraId="69FEA040">
      <w:pPr>
        <w:pStyle w:val="18"/>
        <w:numPr>
          <w:ilvl w:val="0"/>
          <w:numId w:val="1"/>
        </w:numPr>
        <w:spacing w:after="90" w:line="290" w:lineRule="auto"/>
      </w:pPr>
      <w:r>
        <w:rPr>
          <w:rFonts w:ascii="Times New Roman" w:hAnsi="Times New Roman" w:eastAsia="Times New Roman" w:cs="Times New Roman"/>
          <w:sz w:val="22"/>
          <w:szCs w:val="22"/>
        </w:rPr>
        <w:t>Teacher(TeacherID, TeacherName)</w:t>
      </w:r>
    </w:p>
    <w:p w14:paraId="5A1F843E">
      <w:pPr>
        <w:pStyle w:val="18"/>
        <w:numPr>
          <w:ilvl w:val="0"/>
          <w:numId w:val="1"/>
        </w:numPr>
        <w:spacing w:after="90" w:line="290" w:lineRule="auto"/>
      </w:pPr>
      <w:r>
        <w:rPr>
          <w:rFonts w:ascii="Times New Roman" w:hAnsi="Times New Roman" w:eastAsia="Times New Roman" w:cs="Times New Roman"/>
          <w:sz w:val="22"/>
          <w:szCs w:val="22"/>
        </w:rPr>
        <w:t>ClassSubjectTeacher(ClassID, Subject, TeacherID) — models which teacher takes which subject for which class.</w:t>
      </w:r>
    </w:p>
    <w:p w14:paraId="6E0094A3">
      <w:pPr>
        <w:pStyle w:val="18"/>
        <w:numPr>
          <w:ilvl w:val="0"/>
          <w:numId w:val="1"/>
        </w:numPr>
        <w:spacing w:after="90" w:line="290" w:lineRule="auto"/>
      </w:pPr>
      <w:r>
        <w:rPr>
          <w:rFonts w:ascii="Times New Roman" w:hAnsi="Times New Roman" w:eastAsia="Times New Roman" w:cs="Times New Roman"/>
          <w:sz w:val="22"/>
          <w:szCs w:val="22"/>
        </w:rPr>
        <w:t>Student(StudentID, StudentName, ClassID, ParentName, ParentContact)</w:t>
      </w:r>
    </w:p>
    <w:p w14:paraId="266A43A7">
      <w:pPr>
        <w:pStyle w:val="18"/>
        <w:numPr>
          <w:ilvl w:val="0"/>
          <w:numId w:val="1"/>
        </w:numPr>
        <w:spacing w:after="90" w:line="290" w:lineRule="auto"/>
      </w:pPr>
      <w:r>
        <w:rPr>
          <w:rFonts w:ascii="Times New Roman" w:hAnsi="Times New Roman" w:eastAsia="Times New Roman" w:cs="Times New Roman"/>
          <w:sz w:val="22"/>
          <w:szCs w:val="22"/>
        </w:rPr>
        <w:t>Fee(StudentID, FeeAmount, FeeStatus)</w:t>
      </w:r>
    </w:p>
    <w:p w14:paraId="37DADB4A">
      <w:pPr>
        <w:spacing w:before="0" w:after="160" w:line="300" w:lineRule="auto"/>
      </w:pPr>
      <w:r>
        <w:rPr>
          <w:rFonts w:ascii="Times New Roman" w:hAnsi="Times New Roman" w:eastAsia="Times New Roman" w:cs="Times New Roman"/>
          <w:sz w:val="22"/>
          <w:szCs w:val="22"/>
        </w:rPr>
        <w:t>In every relation above, the left-hand side of each remaining functional dependency is the full primary key, so every relation satisfies BCNF.</w:t>
      </w:r>
    </w:p>
    <w:p w14:paraId="0B74728B">
      <w:pPr>
        <w:pStyle w:val="3"/>
        <w:spacing w:before="260" w:after="140"/>
      </w:pPr>
      <w:r>
        <w:rPr>
          <w:rFonts w:ascii="Times New Roman" w:hAnsi="Times New Roman" w:eastAsia="Times New Roman" w:cs="Times New Roman"/>
          <w:b/>
          <w:bCs/>
          <w:color w:val="2E5395"/>
          <w:sz w:val="25"/>
          <w:szCs w:val="25"/>
        </w:rPr>
        <w:t>Step 5: Final BCNF Schema</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002"/>
        <w:gridCol w:w="4198"/>
        <w:gridCol w:w="1600"/>
        <w:gridCol w:w="1550"/>
      </w:tblGrid>
      <w:tr w14:paraId="48C4732B">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000" w:type="dxa"/>
            <w:shd w:val="clear" w:color="auto" w:fill="1F3864"/>
            <w:tcMar>
              <w:top w:w="80" w:type="dxa"/>
              <w:left w:w="120" w:type="dxa"/>
              <w:bottom w:w="80" w:type="dxa"/>
              <w:right w:w="120" w:type="dxa"/>
            </w:tcMar>
            <w:vAlign w:val="center"/>
          </w:tcPr>
          <w:p w14:paraId="51B7F439">
            <w:pPr>
              <w:jc w:val="center"/>
            </w:pPr>
            <w:r>
              <w:rPr>
                <w:rFonts w:ascii="Times New Roman" w:hAnsi="Times New Roman" w:eastAsia="Times New Roman" w:cs="Times New Roman"/>
                <w:b/>
                <w:bCs/>
                <w:color w:val="FFFFFF"/>
                <w:sz w:val="21"/>
                <w:szCs w:val="21"/>
              </w:rPr>
              <w:t>Relation</w:t>
            </w:r>
          </w:p>
        </w:tc>
        <w:tc>
          <w:tcPr>
            <w:tcW w:w="4200" w:type="dxa"/>
            <w:shd w:val="clear" w:color="auto" w:fill="1F3864"/>
            <w:tcMar>
              <w:top w:w="80" w:type="dxa"/>
              <w:left w:w="120" w:type="dxa"/>
              <w:bottom w:w="80" w:type="dxa"/>
              <w:right w:w="120" w:type="dxa"/>
            </w:tcMar>
            <w:vAlign w:val="center"/>
          </w:tcPr>
          <w:p w14:paraId="0F4CB36F">
            <w:pPr>
              <w:jc w:val="center"/>
            </w:pPr>
            <w:r>
              <w:rPr>
                <w:rFonts w:ascii="Times New Roman" w:hAnsi="Times New Roman" w:eastAsia="Times New Roman" w:cs="Times New Roman"/>
                <w:b/>
                <w:bCs/>
                <w:color w:val="FFFFFF"/>
                <w:sz w:val="21"/>
                <w:szCs w:val="21"/>
              </w:rPr>
              <w:t>Attributes</w:t>
            </w:r>
          </w:p>
        </w:tc>
        <w:tc>
          <w:tcPr>
            <w:tcW w:w="1600" w:type="dxa"/>
            <w:shd w:val="clear" w:color="auto" w:fill="1F3864"/>
            <w:tcMar>
              <w:top w:w="80" w:type="dxa"/>
              <w:left w:w="120" w:type="dxa"/>
              <w:bottom w:w="80" w:type="dxa"/>
              <w:right w:w="120" w:type="dxa"/>
            </w:tcMar>
            <w:vAlign w:val="center"/>
          </w:tcPr>
          <w:p w14:paraId="412B6B51">
            <w:pPr>
              <w:jc w:val="center"/>
            </w:pPr>
            <w:r>
              <w:rPr>
                <w:rFonts w:ascii="Times New Roman" w:hAnsi="Times New Roman" w:eastAsia="Times New Roman" w:cs="Times New Roman"/>
                <w:b/>
                <w:bCs/>
                <w:color w:val="FFFFFF"/>
                <w:sz w:val="21"/>
                <w:szCs w:val="21"/>
              </w:rPr>
              <w:t>Primary Key</w:t>
            </w:r>
          </w:p>
        </w:tc>
        <w:tc>
          <w:tcPr>
            <w:tcW w:w="1550" w:type="dxa"/>
            <w:shd w:val="clear" w:color="auto" w:fill="1F3864"/>
            <w:tcMar>
              <w:top w:w="80" w:type="dxa"/>
              <w:left w:w="120" w:type="dxa"/>
              <w:bottom w:w="80" w:type="dxa"/>
              <w:right w:w="120" w:type="dxa"/>
            </w:tcMar>
            <w:vAlign w:val="center"/>
          </w:tcPr>
          <w:p w14:paraId="19875964">
            <w:pPr>
              <w:jc w:val="center"/>
            </w:pPr>
            <w:r>
              <w:rPr>
                <w:rFonts w:ascii="Times New Roman" w:hAnsi="Times New Roman" w:eastAsia="Times New Roman" w:cs="Times New Roman"/>
                <w:b/>
                <w:bCs/>
                <w:color w:val="FFFFFF"/>
                <w:sz w:val="21"/>
                <w:szCs w:val="21"/>
              </w:rPr>
              <w:t>Foreign Key</w:t>
            </w:r>
          </w:p>
        </w:tc>
      </w:tr>
      <w:tr w14:paraId="2DDF35C6">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2FFE2888">
            <w:pPr>
              <w:jc w:val="left"/>
            </w:pPr>
            <w:r>
              <w:rPr>
                <w:rFonts w:ascii="Times New Roman" w:hAnsi="Times New Roman" w:eastAsia="Times New Roman" w:cs="Times New Roman"/>
                <w:sz w:val="21"/>
                <w:szCs w:val="21"/>
              </w:rPr>
              <w:t>Class</w:t>
            </w:r>
          </w:p>
        </w:tc>
        <w:tc>
          <w:tcPr>
            <w:tcW w:w="4200" w:type="dxa"/>
            <w:tcMar>
              <w:top w:w="80" w:type="dxa"/>
              <w:left w:w="120" w:type="dxa"/>
              <w:bottom w:w="80" w:type="dxa"/>
              <w:right w:w="120" w:type="dxa"/>
            </w:tcMar>
            <w:vAlign w:val="center"/>
          </w:tcPr>
          <w:p w14:paraId="45E4B61B">
            <w:pPr>
              <w:jc w:val="left"/>
            </w:pPr>
            <w:r>
              <w:rPr>
                <w:rFonts w:ascii="Times New Roman" w:hAnsi="Times New Roman" w:eastAsia="Times New Roman" w:cs="Times New Roman"/>
                <w:sz w:val="21"/>
                <w:szCs w:val="21"/>
              </w:rPr>
              <w:t>ClassID, ClassName</w:t>
            </w:r>
          </w:p>
        </w:tc>
        <w:tc>
          <w:tcPr>
            <w:tcW w:w="1600" w:type="dxa"/>
            <w:tcMar>
              <w:top w:w="80" w:type="dxa"/>
              <w:left w:w="120" w:type="dxa"/>
              <w:bottom w:w="80" w:type="dxa"/>
              <w:right w:w="120" w:type="dxa"/>
            </w:tcMar>
            <w:vAlign w:val="center"/>
          </w:tcPr>
          <w:p w14:paraId="3FC84449">
            <w:pPr>
              <w:jc w:val="left"/>
            </w:pPr>
            <w:r>
              <w:rPr>
                <w:rFonts w:ascii="Times New Roman" w:hAnsi="Times New Roman" w:eastAsia="Times New Roman" w:cs="Times New Roman"/>
                <w:sz w:val="21"/>
                <w:szCs w:val="21"/>
              </w:rPr>
              <w:t>ClassID</w:t>
            </w:r>
          </w:p>
        </w:tc>
        <w:tc>
          <w:tcPr>
            <w:tcW w:w="1550" w:type="dxa"/>
            <w:tcMar>
              <w:top w:w="80" w:type="dxa"/>
              <w:left w:w="120" w:type="dxa"/>
              <w:bottom w:w="80" w:type="dxa"/>
              <w:right w:w="120" w:type="dxa"/>
            </w:tcMar>
            <w:vAlign w:val="center"/>
          </w:tcPr>
          <w:p w14:paraId="50BFF6E3">
            <w:pPr>
              <w:jc w:val="left"/>
            </w:pPr>
            <w:r>
              <w:rPr>
                <w:rFonts w:ascii="Times New Roman" w:hAnsi="Times New Roman" w:eastAsia="Times New Roman" w:cs="Times New Roman"/>
                <w:sz w:val="21"/>
                <w:szCs w:val="21"/>
              </w:rPr>
              <w:t>—</w:t>
            </w:r>
          </w:p>
        </w:tc>
      </w:tr>
      <w:tr w14:paraId="7D57B61D">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4FAC312F">
            <w:pPr>
              <w:jc w:val="left"/>
            </w:pPr>
            <w:r>
              <w:rPr>
                <w:rFonts w:ascii="Times New Roman" w:hAnsi="Times New Roman" w:eastAsia="Times New Roman" w:cs="Times New Roman"/>
                <w:sz w:val="21"/>
                <w:szCs w:val="21"/>
              </w:rPr>
              <w:t>Teacher</w:t>
            </w:r>
          </w:p>
        </w:tc>
        <w:tc>
          <w:tcPr>
            <w:tcW w:w="4200" w:type="dxa"/>
            <w:shd w:val="clear" w:color="auto" w:fill="F2F2F2"/>
            <w:tcMar>
              <w:top w:w="80" w:type="dxa"/>
              <w:left w:w="120" w:type="dxa"/>
              <w:bottom w:w="80" w:type="dxa"/>
              <w:right w:w="120" w:type="dxa"/>
            </w:tcMar>
            <w:vAlign w:val="center"/>
          </w:tcPr>
          <w:p w14:paraId="38107C1C">
            <w:pPr>
              <w:jc w:val="left"/>
            </w:pPr>
            <w:r>
              <w:rPr>
                <w:rFonts w:ascii="Times New Roman" w:hAnsi="Times New Roman" w:eastAsia="Times New Roman" w:cs="Times New Roman"/>
                <w:sz w:val="21"/>
                <w:szCs w:val="21"/>
              </w:rPr>
              <w:t>TeacherID, TeacherName</w:t>
            </w:r>
          </w:p>
        </w:tc>
        <w:tc>
          <w:tcPr>
            <w:tcW w:w="1600" w:type="dxa"/>
            <w:shd w:val="clear" w:color="auto" w:fill="F2F2F2"/>
            <w:tcMar>
              <w:top w:w="80" w:type="dxa"/>
              <w:left w:w="120" w:type="dxa"/>
              <w:bottom w:w="80" w:type="dxa"/>
              <w:right w:w="120" w:type="dxa"/>
            </w:tcMar>
            <w:vAlign w:val="center"/>
          </w:tcPr>
          <w:p w14:paraId="1FF01150">
            <w:pPr>
              <w:jc w:val="left"/>
            </w:pPr>
            <w:r>
              <w:rPr>
                <w:rFonts w:ascii="Times New Roman" w:hAnsi="Times New Roman" w:eastAsia="Times New Roman" w:cs="Times New Roman"/>
                <w:sz w:val="21"/>
                <w:szCs w:val="21"/>
              </w:rPr>
              <w:t>TeacherID</w:t>
            </w:r>
          </w:p>
        </w:tc>
        <w:tc>
          <w:tcPr>
            <w:tcW w:w="1550" w:type="dxa"/>
            <w:shd w:val="clear" w:color="auto" w:fill="F2F2F2"/>
            <w:tcMar>
              <w:top w:w="80" w:type="dxa"/>
              <w:left w:w="120" w:type="dxa"/>
              <w:bottom w:w="80" w:type="dxa"/>
              <w:right w:w="120" w:type="dxa"/>
            </w:tcMar>
            <w:vAlign w:val="center"/>
          </w:tcPr>
          <w:p w14:paraId="420C5258">
            <w:pPr>
              <w:jc w:val="left"/>
            </w:pPr>
            <w:r>
              <w:rPr>
                <w:rFonts w:ascii="Times New Roman" w:hAnsi="Times New Roman" w:eastAsia="Times New Roman" w:cs="Times New Roman"/>
                <w:sz w:val="21"/>
                <w:szCs w:val="21"/>
              </w:rPr>
              <w:t>—</w:t>
            </w:r>
          </w:p>
        </w:tc>
      </w:tr>
      <w:tr w14:paraId="123A86B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1AC89A58">
            <w:pPr>
              <w:jc w:val="left"/>
            </w:pPr>
            <w:r>
              <w:rPr>
                <w:rFonts w:ascii="Times New Roman" w:hAnsi="Times New Roman" w:eastAsia="Times New Roman" w:cs="Times New Roman"/>
                <w:sz w:val="21"/>
                <w:szCs w:val="21"/>
              </w:rPr>
              <w:t>ClassSubjectTeacher</w:t>
            </w:r>
          </w:p>
        </w:tc>
        <w:tc>
          <w:tcPr>
            <w:tcW w:w="4200" w:type="dxa"/>
            <w:tcMar>
              <w:top w:w="80" w:type="dxa"/>
              <w:left w:w="120" w:type="dxa"/>
              <w:bottom w:w="80" w:type="dxa"/>
              <w:right w:w="120" w:type="dxa"/>
            </w:tcMar>
            <w:vAlign w:val="center"/>
          </w:tcPr>
          <w:p w14:paraId="74FF3486">
            <w:pPr>
              <w:jc w:val="left"/>
            </w:pPr>
            <w:r>
              <w:rPr>
                <w:rFonts w:ascii="Times New Roman" w:hAnsi="Times New Roman" w:eastAsia="Times New Roman" w:cs="Times New Roman"/>
                <w:sz w:val="21"/>
                <w:szCs w:val="21"/>
              </w:rPr>
              <w:t>ClassID, Subject, TeacherID</w:t>
            </w:r>
          </w:p>
        </w:tc>
        <w:tc>
          <w:tcPr>
            <w:tcW w:w="1600" w:type="dxa"/>
            <w:tcMar>
              <w:top w:w="80" w:type="dxa"/>
              <w:left w:w="120" w:type="dxa"/>
              <w:bottom w:w="80" w:type="dxa"/>
              <w:right w:w="120" w:type="dxa"/>
            </w:tcMar>
            <w:vAlign w:val="center"/>
          </w:tcPr>
          <w:p w14:paraId="704CB646">
            <w:pPr>
              <w:jc w:val="left"/>
            </w:pPr>
            <w:r>
              <w:rPr>
                <w:rFonts w:ascii="Times New Roman" w:hAnsi="Times New Roman" w:eastAsia="Times New Roman" w:cs="Times New Roman"/>
                <w:sz w:val="21"/>
                <w:szCs w:val="21"/>
              </w:rPr>
              <w:t>ClassID, Subject</w:t>
            </w:r>
          </w:p>
        </w:tc>
        <w:tc>
          <w:tcPr>
            <w:tcW w:w="1550" w:type="dxa"/>
            <w:tcMar>
              <w:top w:w="80" w:type="dxa"/>
              <w:left w:w="120" w:type="dxa"/>
              <w:bottom w:w="80" w:type="dxa"/>
              <w:right w:w="120" w:type="dxa"/>
            </w:tcMar>
            <w:vAlign w:val="center"/>
          </w:tcPr>
          <w:p w14:paraId="16074F78">
            <w:pPr>
              <w:jc w:val="left"/>
            </w:pPr>
            <w:r>
              <w:rPr>
                <w:rFonts w:ascii="Times New Roman" w:hAnsi="Times New Roman" w:eastAsia="Times New Roman" w:cs="Times New Roman"/>
                <w:sz w:val="21"/>
                <w:szCs w:val="21"/>
              </w:rPr>
              <w:t>ClassID → Class, TeacherID → Teacher</w:t>
            </w:r>
          </w:p>
        </w:tc>
      </w:tr>
      <w:tr w14:paraId="1A5837AD">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18D5AE8B">
            <w:pPr>
              <w:jc w:val="left"/>
            </w:pPr>
            <w:r>
              <w:rPr>
                <w:rFonts w:ascii="Times New Roman" w:hAnsi="Times New Roman" w:eastAsia="Times New Roman" w:cs="Times New Roman"/>
                <w:sz w:val="21"/>
                <w:szCs w:val="21"/>
              </w:rPr>
              <w:t>Student</w:t>
            </w:r>
          </w:p>
        </w:tc>
        <w:tc>
          <w:tcPr>
            <w:tcW w:w="4200" w:type="dxa"/>
            <w:shd w:val="clear" w:color="auto" w:fill="F2F2F2"/>
            <w:tcMar>
              <w:top w:w="80" w:type="dxa"/>
              <w:left w:w="120" w:type="dxa"/>
              <w:bottom w:w="80" w:type="dxa"/>
              <w:right w:w="120" w:type="dxa"/>
            </w:tcMar>
            <w:vAlign w:val="center"/>
          </w:tcPr>
          <w:p w14:paraId="0EF47C65">
            <w:pPr>
              <w:jc w:val="left"/>
            </w:pPr>
            <w:r>
              <w:rPr>
                <w:rFonts w:ascii="Times New Roman" w:hAnsi="Times New Roman" w:eastAsia="Times New Roman" w:cs="Times New Roman"/>
                <w:sz w:val="21"/>
                <w:szCs w:val="21"/>
              </w:rPr>
              <w:t>StudentID, StudentName, ClassID, ParentName, ParentContact</w:t>
            </w:r>
          </w:p>
        </w:tc>
        <w:tc>
          <w:tcPr>
            <w:tcW w:w="1600" w:type="dxa"/>
            <w:shd w:val="clear" w:color="auto" w:fill="F2F2F2"/>
            <w:tcMar>
              <w:top w:w="80" w:type="dxa"/>
              <w:left w:w="120" w:type="dxa"/>
              <w:bottom w:w="80" w:type="dxa"/>
              <w:right w:w="120" w:type="dxa"/>
            </w:tcMar>
            <w:vAlign w:val="center"/>
          </w:tcPr>
          <w:p w14:paraId="3EC251D9">
            <w:pPr>
              <w:jc w:val="left"/>
            </w:pPr>
            <w:r>
              <w:rPr>
                <w:rFonts w:ascii="Times New Roman" w:hAnsi="Times New Roman" w:eastAsia="Times New Roman" w:cs="Times New Roman"/>
                <w:sz w:val="21"/>
                <w:szCs w:val="21"/>
              </w:rPr>
              <w:t>StudentID</w:t>
            </w:r>
          </w:p>
        </w:tc>
        <w:tc>
          <w:tcPr>
            <w:tcW w:w="1550" w:type="dxa"/>
            <w:shd w:val="clear" w:color="auto" w:fill="F2F2F2"/>
            <w:tcMar>
              <w:top w:w="80" w:type="dxa"/>
              <w:left w:w="120" w:type="dxa"/>
              <w:bottom w:w="80" w:type="dxa"/>
              <w:right w:w="120" w:type="dxa"/>
            </w:tcMar>
            <w:vAlign w:val="center"/>
          </w:tcPr>
          <w:p w14:paraId="1314A65D">
            <w:pPr>
              <w:jc w:val="left"/>
            </w:pPr>
            <w:r>
              <w:rPr>
                <w:rFonts w:ascii="Times New Roman" w:hAnsi="Times New Roman" w:eastAsia="Times New Roman" w:cs="Times New Roman"/>
                <w:sz w:val="21"/>
                <w:szCs w:val="21"/>
              </w:rPr>
              <w:t>ClassID → Class</w:t>
            </w:r>
          </w:p>
        </w:tc>
      </w:tr>
      <w:tr w14:paraId="3A65DA1C">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3976A9B3">
            <w:pPr>
              <w:jc w:val="left"/>
            </w:pPr>
            <w:r>
              <w:rPr>
                <w:rFonts w:ascii="Times New Roman" w:hAnsi="Times New Roman" w:eastAsia="Times New Roman" w:cs="Times New Roman"/>
                <w:sz w:val="21"/>
                <w:szCs w:val="21"/>
              </w:rPr>
              <w:t>Fee</w:t>
            </w:r>
          </w:p>
        </w:tc>
        <w:tc>
          <w:tcPr>
            <w:tcW w:w="4200" w:type="dxa"/>
            <w:tcMar>
              <w:top w:w="80" w:type="dxa"/>
              <w:left w:w="120" w:type="dxa"/>
              <w:bottom w:w="80" w:type="dxa"/>
              <w:right w:w="120" w:type="dxa"/>
            </w:tcMar>
            <w:vAlign w:val="center"/>
          </w:tcPr>
          <w:p w14:paraId="34B49CD2">
            <w:pPr>
              <w:jc w:val="left"/>
            </w:pPr>
            <w:r>
              <w:rPr>
                <w:rFonts w:ascii="Times New Roman" w:hAnsi="Times New Roman" w:eastAsia="Times New Roman" w:cs="Times New Roman"/>
                <w:sz w:val="21"/>
                <w:szCs w:val="21"/>
              </w:rPr>
              <w:t>StudentID, FeeAmount, FeeStatus</w:t>
            </w:r>
          </w:p>
        </w:tc>
        <w:tc>
          <w:tcPr>
            <w:tcW w:w="1600" w:type="dxa"/>
            <w:tcMar>
              <w:top w:w="80" w:type="dxa"/>
              <w:left w:w="120" w:type="dxa"/>
              <w:bottom w:w="80" w:type="dxa"/>
              <w:right w:w="120" w:type="dxa"/>
            </w:tcMar>
            <w:vAlign w:val="center"/>
          </w:tcPr>
          <w:p w14:paraId="6D89A0F2">
            <w:pPr>
              <w:jc w:val="left"/>
            </w:pPr>
            <w:r>
              <w:rPr>
                <w:rFonts w:ascii="Times New Roman" w:hAnsi="Times New Roman" w:eastAsia="Times New Roman" w:cs="Times New Roman"/>
                <w:sz w:val="21"/>
                <w:szCs w:val="21"/>
              </w:rPr>
              <w:t>StudentID</w:t>
            </w:r>
          </w:p>
        </w:tc>
        <w:tc>
          <w:tcPr>
            <w:tcW w:w="1550" w:type="dxa"/>
            <w:tcMar>
              <w:top w:w="80" w:type="dxa"/>
              <w:left w:w="120" w:type="dxa"/>
              <w:bottom w:w="80" w:type="dxa"/>
              <w:right w:w="120" w:type="dxa"/>
            </w:tcMar>
            <w:vAlign w:val="center"/>
          </w:tcPr>
          <w:p w14:paraId="02BBB94A">
            <w:pPr>
              <w:jc w:val="left"/>
            </w:pPr>
            <w:r>
              <w:rPr>
                <w:rFonts w:ascii="Times New Roman" w:hAnsi="Times New Roman" w:eastAsia="Times New Roman" w:cs="Times New Roman"/>
                <w:sz w:val="21"/>
                <w:szCs w:val="21"/>
              </w:rPr>
              <w:t>StudentID → Student</w:t>
            </w:r>
          </w:p>
        </w:tc>
      </w:tr>
    </w:tbl>
    <w:p w14:paraId="00001D3F">
      <w:pPr>
        <w:pStyle w:val="3"/>
        <w:spacing w:before="260" w:after="140"/>
      </w:pPr>
      <w:r>
        <w:rPr>
          <w:rFonts w:ascii="Times New Roman" w:hAnsi="Times New Roman" w:eastAsia="Times New Roman" w:cs="Times New Roman"/>
          <w:b/>
          <w:bCs/>
          <w:color w:val="2E5395"/>
          <w:sz w:val="25"/>
          <w:szCs w:val="25"/>
        </w:rPr>
        <w:t>Step 6: Relational Schema Diagram</w:t>
      </w:r>
    </w:p>
    <w:p w14:paraId="4DF45BAD">
      <w:pPr>
        <w:spacing w:before="160" w:after="90"/>
        <w:jc w:val="center"/>
      </w:pPr>
      <w:r>
        <w:drawing>
          <wp:inline distT="0" distB="0" distL="0" distR="0">
            <wp:extent cx="571500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715000" cy="3200400"/>
                    </a:xfrm>
                    <a:prstGeom prst="rect">
                      <a:avLst/>
                    </a:prstGeom>
                  </pic:spPr>
                </pic:pic>
              </a:graphicData>
            </a:graphic>
          </wp:inline>
        </w:drawing>
      </w:r>
    </w:p>
    <w:p w14:paraId="4A1CC846">
      <w:pPr>
        <w:spacing w:after="220"/>
        <w:jc w:val="center"/>
      </w:pPr>
      <w:r>
        <w:rPr>
          <w:rFonts w:ascii="Times New Roman" w:hAnsi="Times New Roman" w:eastAsia="Times New Roman" w:cs="Times New Roman"/>
          <w:i/>
          <w:iCs/>
          <w:color w:val="555555"/>
          <w:sz w:val="20"/>
          <w:szCs w:val="20"/>
        </w:rPr>
        <w:t>Figure 9.1 — Fully normalized School ERP design: five BCNF relations linked by foreign keys.</w:t>
      </w:r>
    </w:p>
    <w:p w14:paraId="59F97736">
      <w:pPr>
        <w:pStyle w:val="3"/>
        <w:spacing w:before="260" w:after="140"/>
      </w:pPr>
      <w:r>
        <w:rPr>
          <w:rFonts w:ascii="Times New Roman" w:hAnsi="Times New Roman" w:eastAsia="Times New Roman" w:cs="Times New Roman"/>
          <w:b/>
          <w:bCs/>
          <w:color w:val="2E5395"/>
          <w:sz w:val="25"/>
          <w:szCs w:val="25"/>
        </w:rPr>
        <w:t>Justification / Conclusion</w:t>
      </w:r>
    </w:p>
    <w:p w14:paraId="754FB6F4">
      <w:pPr>
        <w:spacing w:before="0" w:after="160" w:line="300" w:lineRule="auto"/>
      </w:pPr>
      <w:r>
        <w:rPr>
          <w:rFonts w:ascii="Times New Roman" w:hAnsi="Times New Roman" w:eastAsia="Times New Roman" w:cs="Times New Roman"/>
          <w:sz w:val="22"/>
          <w:szCs w:val="22"/>
        </w:rPr>
        <w:t>Separating class, teacher, teaching-assignment, student, and fee data into distinct relations means each fact is stored exactly once, teachers and classes can be added independently of student enrolment, and updates to a class name or teacher name touch only a single row. This design satisfies BCNF and directly resolves every anomaly identified in Step 3.</w:t>
      </w:r>
    </w:p>
    <w:p w14:paraId="0A355223">
      <w:pPr>
        <w:pStyle w:val="2"/>
        <w:pageBreakBefore/>
        <w:pBdr>
          <w:bottom w:val="single" w:color="1F3864" w:sz="8" w:space="6"/>
        </w:pBdr>
        <w:spacing w:before="400" w:after="200"/>
      </w:pPr>
      <w:r>
        <w:rPr>
          <w:rFonts w:ascii="Times New Roman" w:hAnsi="Times New Roman" w:eastAsia="Times New Roman" w:cs="Times New Roman"/>
          <w:b/>
          <w:bCs/>
          <w:color w:val="1F3864"/>
          <w:sz w:val="32"/>
          <w:szCs w:val="32"/>
        </w:rPr>
        <w:t>Question 10</w:t>
      </w:r>
    </w:p>
    <w:p w14:paraId="57F4CF20">
      <w:pPr>
        <w:spacing w:before="0" w:after="160" w:line="300" w:lineRule="auto"/>
      </w:pPr>
      <w:r>
        <w:rPr>
          <w:rFonts w:ascii="Times New Roman" w:hAnsi="Times New Roman" w:eastAsia="Times New Roman" w:cs="Times New Roman"/>
          <w:i/>
          <w:iCs/>
          <w:color w:val="444444"/>
          <w:sz w:val="22"/>
          <w:szCs w:val="22"/>
        </w:rPr>
        <w:t>Case: Given a movie streaming platform schema, identify join dependencies and decompose to 5NF with lossless-join verification.</w:t>
      </w:r>
    </w:p>
    <w:tbl>
      <w:tblPr>
        <w:tblStyle w:val="9"/>
        <w:tblW w:w="9350" w:type="dxa"/>
        <w:tblInd w:w="0" w:type="dxa"/>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E5DE5DE">
        <w:tblPrEx>
          <w:tblBorders>
            <w:top w:val="single" w:color="2E5395" w:sz="4" w:space="0"/>
            <w:left w:val="single" w:color="2E5395" w:sz="4" w:space="0"/>
            <w:bottom w:val="single" w:color="2E5395" w:sz="4" w:space="0"/>
            <w:right w:val="single" w:color="2E5395" w:sz="4" w:space="0"/>
            <w:insideH w:val="none" w:color="auto" w:sz="0" w:space="0"/>
            <w:insideV w:val="none" w:color="auto" w:sz="0" w:space="0"/>
          </w:tblBorders>
          <w:tblCellMar>
            <w:top w:w="0" w:type="dxa"/>
            <w:left w:w="108" w:type="dxa"/>
            <w:bottom w:w="0" w:type="dxa"/>
            <w:right w:w="108" w:type="dxa"/>
          </w:tblCellMar>
        </w:tblPrEx>
        <w:tc>
          <w:tcPr>
            <w:shd w:val="clear" w:color="auto" w:fill="DDEBF7"/>
            <w:tcMar>
              <w:top w:w="80" w:type="dxa"/>
              <w:left w:w="120" w:type="dxa"/>
              <w:bottom w:w="80" w:type="dxa"/>
              <w:right w:w="120" w:type="dxa"/>
            </w:tcMar>
            <w:vAlign w:val="center"/>
          </w:tcPr>
          <w:p w14:paraId="503B1FD3">
            <w:r>
              <w:rPr>
                <w:rFonts w:ascii="Times New Roman" w:hAnsi="Times New Roman" w:eastAsia="Times New Roman" w:cs="Times New Roman"/>
                <w:b/>
                <w:bCs/>
                <w:color w:val="1F3864"/>
                <w:sz w:val="22"/>
                <w:szCs w:val="22"/>
              </w:rPr>
              <w:t xml:space="preserve">Marks: </w:t>
            </w:r>
            <w:r>
              <w:rPr>
                <w:rFonts w:ascii="Times New Roman" w:hAnsi="Times New Roman" w:eastAsia="Times New Roman" w:cs="Times New Roman"/>
                <w:sz w:val="22"/>
                <w:szCs w:val="22"/>
              </w:rPr>
              <w:t>5  |  Bloom's Level: BL3 — Apply</w:t>
            </w:r>
          </w:p>
        </w:tc>
      </w:tr>
    </w:tbl>
    <w:p w14:paraId="4FC31469">
      <w:pPr>
        <w:spacing w:after="120"/>
      </w:pPr>
    </w:p>
    <w:p w14:paraId="52A5B72A">
      <w:pPr>
        <w:pStyle w:val="3"/>
        <w:spacing w:before="260" w:after="140"/>
      </w:pPr>
      <w:r>
        <w:rPr>
          <w:rFonts w:ascii="Times New Roman" w:hAnsi="Times New Roman" w:eastAsia="Times New Roman" w:cs="Times New Roman"/>
          <w:b/>
          <w:bCs/>
          <w:color w:val="2E5395"/>
          <w:sz w:val="25"/>
          <w:szCs w:val="25"/>
        </w:rPr>
        <w:t>Step 1: Assumed Schema</w:t>
      </w:r>
    </w:p>
    <w:p w14:paraId="342AE459">
      <w:pPr>
        <w:spacing w:before="0" w:after="160" w:line="300" w:lineRule="auto"/>
      </w:pPr>
      <w:r>
        <w:rPr>
          <w:rFonts w:ascii="Times New Roman" w:hAnsi="Times New Roman" w:eastAsia="Times New Roman" w:cs="Times New Roman"/>
          <w:sz w:val="22"/>
          <w:szCs w:val="22"/>
        </w:rPr>
        <w:t>Streaming(Actor, Movie, Platform) — records that a given Actor appears in a given Movie which is available on a given Platform.</w:t>
      </w:r>
    </w:p>
    <w:p w14:paraId="54973E81">
      <w:pPr>
        <w:spacing w:before="0" w:after="160" w:line="300" w:lineRule="auto"/>
      </w:pPr>
      <w:r>
        <w:rPr>
          <w:rFonts w:ascii="Times New Roman" w:hAnsi="Times New Roman" w:eastAsia="Times New Roman" w:cs="Times New Roman"/>
          <w:sz w:val="22"/>
          <w:szCs w:val="22"/>
        </w:rPr>
        <w:t>This is the classical ternary-relationship scenario used to illustrate Fifth Normal Form: the relation is already in BCNF (there are no non-trivial functional dependencies at all — the only key is the full attribute set (Actor, Movie, Platform)), yet it can still contain redundancy caused by a join dependency.</w:t>
      </w:r>
    </w:p>
    <w:p w14:paraId="04D0AAB2">
      <w:pPr>
        <w:pStyle w:val="3"/>
        <w:spacing w:before="260" w:after="140"/>
      </w:pPr>
      <w:r>
        <w:rPr>
          <w:rFonts w:ascii="Times New Roman" w:hAnsi="Times New Roman" w:eastAsia="Times New Roman" w:cs="Times New Roman"/>
          <w:b/>
          <w:bCs/>
          <w:color w:val="2E5395"/>
          <w:sz w:val="25"/>
          <w:szCs w:val="25"/>
        </w:rPr>
        <w:t>Step 2: Identifying the Join Dependency</w:t>
      </w:r>
    </w:p>
    <w:p w14:paraId="111CE422">
      <w:pPr>
        <w:spacing w:before="0" w:after="160" w:line="300" w:lineRule="auto"/>
      </w:pPr>
      <w:r>
        <w:rPr>
          <w:rFonts w:ascii="Times New Roman" w:hAnsi="Times New Roman" w:eastAsia="Times New Roman" w:cs="Times New Roman"/>
          <w:sz w:val="22"/>
          <w:szCs w:val="22"/>
        </w:rPr>
        <w:t>Suppose the following business rule holds: "If an actor appears in a movie, and that movie is available on a platform, and that actor's other movies are also available on that same platform (i.e., the association is fully independent pairwise), then the triple (Actor, Movie, Platform) is valid." This is expressed as the join dependency:</w:t>
      </w:r>
    </w:p>
    <w:p w14:paraId="522E3633">
      <w:pPr>
        <w:spacing w:before="0" w:after="160" w:line="300" w:lineRule="auto"/>
        <w:jc w:val="center"/>
      </w:pPr>
      <w:r>
        <w:rPr>
          <w:rFonts w:ascii="Times New Roman" w:hAnsi="Times New Roman" w:eastAsia="Times New Roman" w:cs="Times New Roman"/>
          <w:b/>
          <w:bCs/>
          <w:color w:val="1F3864"/>
          <w:sz w:val="24"/>
          <w:szCs w:val="24"/>
        </w:rPr>
        <w:t>JD ( R1(Actor, Movie), R2(Movie, Platform), R3(Actor, Platform) )</w:t>
      </w:r>
    </w:p>
    <w:p w14:paraId="26C5B733">
      <w:pPr>
        <w:spacing w:before="0" w:after="160" w:line="300" w:lineRule="auto"/>
      </w:pPr>
      <w:r>
        <w:rPr>
          <w:rFonts w:ascii="Times New Roman" w:hAnsi="Times New Roman" w:eastAsia="Times New Roman" w:cs="Times New Roman"/>
          <w:sz w:val="22"/>
          <w:szCs w:val="22"/>
        </w:rPr>
        <w:t>This states that the original ternary relation can be losslessly reconstructed by natural-joining its three binary projections. When such a non-trivial JD holds and is not implied by the candidate key alone, the relation violates 5NF.</w:t>
      </w:r>
    </w:p>
    <w:p w14:paraId="5EE44C00">
      <w:pPr>
        <w:pStyle w:val="3"/>
        <w:spacing w:before="260" w:after="140"/>
      </w:pPr>
      <w:r>
        <w:rPr>
          <w:rFonts w:ascii="Times New Roman" w:hAnsi="Times New Roman" w:eastAsia="Times New Roman" w:cs="Times New Roman"/>
          <w:b/>
          <w:bCs/>
          <w:color w:val="2E5395"/>
          <w:sz w:val="25"/>
          <w:szCs w:val="25"/>
        </w:rPr>
        <w:t>Step 3: Decomposition to 5NF</w:t>
      </w:r>
    </w:p>
    <w:p w14:paraId="52A33F21">
      <w:pPr>
        <w:pStyle w:val="18"/>
        <w:numPr>
          <w:ilvl w:val="0"/>
          <w:numId w:val="1"/>
        </w:numPr>
        <w:spacing w:after="90" w:line="290" w:lineRule="auto"/>
      </w:pPr>
      <w:r>
        <w:rPr>
          <w:rFonts w:ascii="Times New Roman" w:hAnsi="Times New Roman" w:eastAsia="Times New Roman" w:cs="Times New Roman"/>
          <w:sz w:val="22"/>
          <w:szCs w:val="22"/>
        </w:rPr>
        <w:t>ActorMovie(Actor, Movie) — which actors appear in which movies.</w:t>
      </w:r>
    </w:p>
    <w:p w14:paraId="77347941">
      <w:pPr>
        <w:pStyle w:val="18"/>
        <w:numPr>
          <w:ilvl w:val="0"/>
          <w:numId w:val="1"/>
        </w:numPr>
        <w:spacing w:after="90" w:line="290" w:lineRule="auto"/>
      </w:pPr>
      <w:r>
        <w:rPr>
          <w:rFonts w:ascii="Times New Roman" w:hAnsi="Times New Roman" w:eastAsia="Times New Roman" w:cs="Times New Roman"/>
          <w:sz w:val="22"/>
          <w:szCs w:val="22"/>
        </w:rPr>
        <w:t>MoviePlatform(Movie, Platform) — which movies are available on which platforms.</w:t>
      </w:r>
    </w:p>
    <w:p w14:paraId="5E22FF12">
      <w:pPr>
        <w:pStyle w:val="18"/>
        <w:numPr>
          <w:ilvl w:val="0"/>
          <w:numId w:val="1"/>
        </w:numPr>
        <w:spacing w:after="90" w:line="290" w:lineRule="auto"/>
      </w:pPr>
      <w:r>
        <w:rPr>
          <w:rFonts w:ascii="Times New Roman" w:hAnsi="Times New Roman" w:eastAsia="Times New Roman" w:cs="Times New Roman"/>
          <w:sz w:val="22"/>
          <w:szCs w:val="22"/>
        </w:rPr>
        <w:t>ActorPlatform(Actor, Platform) — which actors have content on which platforms.</w:t>
      </w:r>
    </w:p>
    <w:p w14:paraId="0D683012">
      <w:pPr>
        <w:pStyle w:val="3"/>
        <w:spacing w:before="260" w:after="140"/>
      </w:pPr>
      <w:r>
        <w:rPr>
          <w:rFonts w:ascii="Times New Roman" w:hAnsi="Times New Roman" w:eastAsia="Times New Roman" w:cs="Times New Roman"/>
          <w:b/>
          <w:bCs/>
          <w:color w:val="2E5395"/>
          <w:sz w:val="25"/>
          <w:szCs w:val="25"/>
        </w:rPr>
        <w:t>Step 4: Lossless-Join Verification</w:t>
      </w:r>
    </w:p>
    <w:p w14:paraId="631F459B">
      <w:pPr>
        <w:spacing w:before="0" w:after="160" w:line="300" w:lineRule="auto"/>
      </w:pPr>
      <w:r>
        <w:rPr>
          <w:rFonts w:ascii="Times New Roman" w:hAnsi="Times New Roman" w:eastAsia="Times New Roman" w:cs="Times New Roman"/>
          <w:sz w:val="22"/>
          <w:szCs w:val="22"/>
        </w:rPr>
        <w:t>To verify losslessness, the three projections are natural-joined back together and compared with the original relation using the tableau method:</w:t>
      </w:r>
    </w:p>
    <w:p w14:paraId="251F2B72">
      <w:pPr>
        <w:pStyle w:val="18"/>
        <w:numPr>
          <w:ilvl w:val="0"/>
          <w:numId w:val="2"/>
        </w:numPr>
        <w:spacing w:after="90" w:line="290" w:lineRule="auto"/>
      </w:pPr>
      <w:r>
        <w:rPr>
          <w:rFonts w:ascii="Times New Roman" w:hAnsi="Times New Roman" w:eastAsia="Times New Roman" w:cs="Times New Roman"/>
          <w:sz w:val="22"/>
          <w:szCs w:val="22"/>
        </w:rPr>
        <w:t>Project the original Streaming relation onto (Actor, Movie), (Movie, Platform), and (Actor, Platform) to obtain ActorMovie, MoviePlatform, and ActorPlatform.</w:t>
      </w:r>
    </w:p>
    <w:p w14:paraId="5FBF7A27">
      <w:pPr>
        <w:pStyle w:val="18"/>
        <w:numPr>
          <w:ilvl w:val="0"/>
          <w:numId w:val="2"/>
        </w:numPr>
        <w:spacing w:after="90" w:line="290" w:lineRule="auto"/>
      </w:pPr>
      <w:r>
        <w:rPr>
          <w:rFonts w:ascii="Times New Roman" w:hAnsi="Times New Roman" w:eastAsia="Times New Roman" w:cs="Times New Roman"/>
          <w:sz w:val="22"/>
          <w:szCs w:val="22"/>
        </w:rPr>
        <w:t>Natural-join ActorMovie with MoviePlatform on the common attribute Movie, producing candidate triples (Actor, Movie, Platform).</w:t>
      </w:r>
    </w:p>
    <w:p w14:paraId="476AB64F">
      <w:pPr>
        <w:pStyle w:val="18"/>
        <w:numPr>
          <w:ilvl w:val="0"/>
          <w:numId w:val="2"/>
        </w:numPr>
        <w:spacing w:after="90" w:line="290" w:lineRule="auto"/>
      </w:pPr>
      <w:r>
        <w:rPr>
          <w:rFonts w:ascii="Times New Roman" w:hAnsi="Times New Roman" w:eastAsia="Times New Roman" w:cs="Times New Roman"/>
          <w:sz w:val="22"/>
          <w:szCs w:val="22"/>
        </w:rPr>
        <w:t>Natural-join the result with ActorPlatform on the common attributes (Actor, Platform); only the triples that satisfy all three pairwise associations survive.</w:t>
      </w:r>
    </w:p>
    <w:p w14:paraId="70562587">
      <w:pPr>
        <w:pStyle w:val="18"/>
        <w:numPr>
          <w:ilvl w:val="0"/>
          <w:numId w:val="2"/>
        </w:numPr>
        <w:spacing w:after="90" w:line="290" w:lineRule="auto"/>
      </w:pPr>
      <w:r>
        <w:rPr>
          <w:rFonts w:ascii="Times New Roman" w:hAnsi="Times New Roman" w:eastAsia="Times New Roman" w:cs="Times New Roman"/>
          <w:sz w:val="22"/>
          <w:szCs w:val="22"/>
        </w:rPr>
        <w:t>If every triple in this final join exactly matches a triple in the original Streaming relation (no spurious rows are introduced and none are lost), the decomposition is lossless.</w:t>
      </w:r>
    </w:p>
    <w:p w14:paraId="2383AF35">
      <w:pPr>
        <w:spacing w:before="0" w:after="160" w:line="300" w:lineRule="auto"/>
      </w:pPr>
      <w:r>
        <w:rPr>
          <w:rFonts w:ascii="Times New Roman" w:hAnsi="Times New Roman" w:eastAsia="Times New Roman" w:cs="Times New Roman"/>
          <w:sz w:val="22"/>
          <w:szCs w:val="22"/>
        </w:rPr>
        <w:t>Under the stated business rule — that the ternary fact is fully determined by its three pairwise projections — this three-way join reproduces exactly the original relation with no spurious tuples, confirming a lossless-join decomposition and satisfying the definition of 5NF (every join dependency is implied by the candidate keys of the projected relations).</w:t>
      </w:r>
    </w:p>
    <w:p w14:paraId="603FC197">
      <w:pPr>
        <w:pStyle w:val="3"/>
        <w:spacing w:before="260" w:after="140"/>
      </w:pPr>
      <w:r>
        <w:rPr>
          <w:rFonts w:ascii="Times New Roman" w:hAnsi="Times New Roman" w:eastAsia="Times New Roman" w:cs="Times New Roman"/>
          <w:b/>
          <w:bCs/>
          <w:color w:val="2E5395"/>
          <w:sz w:val="25"/>
          <w:szCs w:val="25"/>
        </w:rPr>
        <w:t>Step 5: Final 5NF Schema</w:t>
      </w:r>
    </w:p>
    <w:tbl>
      <w:tblPr>
        <w:tblStyle w:val="9"/>
        <w:tblW w:w="9350" w:type="dxa"/>
        <w:tblInd w:w="0" w:type="dxa"/>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Layout w:type="autofit"/>
        <w:tblCellMar>
          <w:top w:w="0" w:type="dxa"/>
          <w:left w:w="108" w:type="dxa"/>
          <w:bottom w:w="0" w:type="dxa"/>
          <w:right w:w="108" w:type="dxa"/>
        </w:tblCellMar>
      </w:tblPr>
      <w:tblGrid>
        <w:gridCol w:w="2000"/>
        <w:gridCol w:w="4200"/>
        <w:gridCol w:w="1600"/>
        <w:gridCol w:w="1550"/>
      </w:tblGrid>
      <w:tr w14:paraId="7FE178C6">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rPr>
          <w:tblHeader/>
        </w:trPr>
        <w:tc>
          <w:tcPr>
            <w:tcW w:w="2000" w:type="dxa"/>
            <w:shd w:val="clear" w:color="auto" w:fill="1F3864"/>
            <w:tcMar>
              <w:top w:w="80" w:type="dxa"/>
              <w:left w:w="120" w:type="dxa"/>
              <w:bottom w:w="80" w:type="dxa"/>
              <w:right w:w="120" w:type="dxa"/>
            </w:tcMar>
            <w:vAlign w:val="center"/>
          </w:tcPr>
          <w:p w14:paraId="206D2BBC">
            <w:pPr>
              <w:jc w:val="center"/>
            </w:pPr>
            <w:r>
              <w:rPr>
                <w:rFonts w:ascii="Times New Roman" w:hAnsi="Times New Roman" w:eastAsia="Times New Roman" w:cs="Times New Roman"/>
                <w:b/>
                <w:bCs/>
                <w:color w:val="FFFFFF"/>
                <w:sz w:val="21"/>
                <w:szCs w:val="21"/>
              </w:rPr>
              <w:t>Relation</w:t>
            </w:r>
          </w:p>
        </w:tc>
        <w:tc>
          <w:tcPr>
            <w:tcW w:w="4200" w:type="dxa"/>
            <w:shd w:val="clear" w:color="auto" w:fill="1F3864"/>
            <w:tcMar>
              <w:top w:w="80" w:type="dxa"/>
              <w:left w:w="120" w:type="dxa"/>
              <w:bottom w:w="80" w:type="dxa"/>
              <w:right w:w="120" w:type="dxa"/>
            </w:tcMar>
            <w:vAlign w:val="center"/>
          </w:tcPr>
          <w:p w14:paraId="04305C64">
            <w:pPr>
              <w:jc w:val="center"/>
            </w:pPr>
            <w:r>
              <w:rPr>
                <w:rFonts w:ascii="Times New Roman" w:hAnsi="Times New Roman" w:eastAsia="Times New Roman" w:cs="Times New Roman"/>
                <w:b/>
                <w:bCs/>
                <w:color w:val="FFFFFF"/>
                <w:sz w:val="21"/>
                <w:szCs w:val="21"/>
              </w:rPr>
              <w:t>Attributes</w:t>
            </w:r>
          </w:p>
        </w:tc>
        <w:tc>
          <w:tcPr>
            <w:tcW w:w="1600" w:type="dxa"/>
            <w:shd w:val="clear" w:color="auto" w:fill="1F3864"/>
            <w:tcMar>
              <w:top w:w="80" w:type="dxa"/>
              <w:left w:w="120" w:type="dxa"/>
              <w:bottom w:w="80" w:type="dxa"/>
              <w:right w:w="120" w:type="dxa"/>
            </w:tcMar>
            <w:vAlign w:val="center"/>
          </w:tcPr>
          <w:p w14:paraId="1C4ABD6E">
            <w:pPr>
              <w:jc w:val="center"/>
            </w:pPr>
            <w:r>
              <w:rPr>
                <w:rFonts w:ascii="Times New Roman" w:hAnsi="Times New Roman" w:eastAsia="Times New Roman" w:cs="Times New Roman"/>
                <w:b/>
                <w:bCs/>
                <w:color w:val="FFFFFF"/>
                <w:sz w:val="21"/>
                <w:szCs w:val="21"/>
              </w:rPr>
              <w:t>Primary Key</w:t>
            </w:r>
          </w:p>
        </w:tc>
        <w:tc>
          <w:tcPr>
            <w:tcW w:w="1550" w:type="dxa"/>
            <w:shd w:val="clear" w:color="auto" w:fill="1F3864"/>
            <w:tcMar>
              <w:top w:w="80" w:type="dxa"/>
              <w:left w:w="120" w:type="dxa"/>
              <w:bottom w:w="80" w:type="dxa"/>
              <w:right w:w="120" w:type="dxa"/>
            </w:tcMar>
            <w:vAlign w:val="center"/>
          </w:tcPr>
          <w:p w14:paraId="71B73B3E">
            <w:pPr>
              <w:jc w:val="center"/>
            </w:pPr>
            <w:r>
              <w:rPr>
                <w:rFonts w:ascii="Times New Roman" w:hAnsi="Times New Roman" w:eastAsia="Times New Roman" w:cs="Times New Roman"/>
                <w:b/>
                <w:bCs/>
                <w:color w:val="FFFFFF"/>
                <w:sz w:val="21"/>
                <w:szCs w:val="21"/>
              </w:rPr>
              <w:t>Foreign Key</w:t>
            </w:r>
          </w:p>
        </w:tc>
      </w:tr>
      <w:tr w14:paraId="63407079">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60727E42">
            <w:pPr>
              <w:jc w:val="left"/>
            </w:pPr>
            <w:r>
              <w:rPr>
                <w:rFonts w:ascii="Times New Roman" w:hAnsi="Times New Roman" w:eastAsia="Times New Roman" w:cs="Times New Roman"/>
                <w:sz w:val="21"/>
                <w:szCs w:val="21"/>
              </w:rPr>
              <w:t>ActorMovie</w:t>
            </w:r>
          </w:p>
        </w:tc>
        <w:tc>
          <w:tcPr>
            <w:tcW w:w="4200" w:type="dxa"/>
            <w:tcMar>
              <w:top w:w="80" w:type="dxa"/>
              <w:left w:w="120" w:type="dxa"/>
              <w:bottom w:w="80" w:type="dxa"/>
              <w:right w:w="120" w:type="dxa"/>
            </w:tcMar>
            <w:vAlign w:val="center"/>
          </w:tcPr>
          <w:p w14:paraId="7C8B1D66">
            <w:pPr>
              <w:jc w:val="left"/>
            </w:pPr>
            <w:r>
              <w:rPr>
                <w:rFonts w:ascii="Times New Roman" w:hAnsi="Times New Roman" w:eastAsia="Times New Roman" w:cs="Times New Roman"/>
                <w:sz w:val="21"/>
                <w:szCs w:val="21"/>
              </w:rPr>
              <w:t>Actor, Movie</w:t>
            </w:r>
          </w:p>
        </w:tc>
        <w:tc>
          <w:tcPr>
            <w:tcW w:w="1600" w:type="dxa"/>
            <w:tcMar>
              <w:top w:w="80" w:type="dxa"/>
              <w:left w:w="120" w:type="dxa"/>
              <w:bottom w:w="80" w:type="dxa"/>
              <w:right w:w="120" w:type="dxa"/>
            </w:tcMar>
            <w:vAlign w:val="center"/>
          </w:tcPr>
          <w:p w14:paraId="5A559A87">
            <w:pPr>
              <w:jc w:val="left"/>
            </w:pPr>
            <w:r>
              <w:rPr>
                <w:rFonts w:ascii="Times New Roman" w:hAnsi="Times New Roman" w:eastAsia="Times New Roman" w:cs="Times New Roman"/>
                <w:sz w:val="21"/>
                <w:szCs w:val="21"/>
              </w:rPr>
              <w:t>Actor, Movie</w:t>
            </w:r>
          </w:p>
        </w:tc>
        <w:tc>
          <w:tcPr>
            <w:tcW w:w="1550" w:type="dxa"/>
            <w:tcMar>
              <w:top w:w="80" w:type="dxa"/>
              <w:left w:w="120" w:type="dxa"/>
              <w:bottom w:w="80" w:type="dxa"/>
              <w:right w:w="120" w:type="dxa"/>
            </w:tcMar>
            <w:vAlign w:val="center"/>
          </w:tcPr>
          <w:p w14:paraId="6BA3B7A7">
            <w:pPr>
              <w:jc w:val="left"/>
            </w:pPr>
            <w:r>
              <w:rPr>
                <w:rFonts w:ascii="Times New Roman" w:hAnsi="Times New Roman" w:eastAsia="Times New Roman" w:cs="Times New Roman"/>
                <w:sz w:val="21"/>
                <w:szCs w:val="21"/>
              </w:rPr>
              <w:t>—</w:t>
            </w:r>
          </w:p>
        </w:tc>
      </w:tr>
      <w:tr w14:paraId="4F071878">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shd w:val="clear" w:color="auto" w:fill="F2F2F2"/>
            <w:tcMar>
              <w:top w:w="80" w:type="dxa"/>
              <w:left w:w="120" w:type="dxa"/>
              <w:bottom w:w="80" w:type="dxa"/>
              <w:right w:w="120" w:type="dxa"/>
            </w:tcMar>
            <w:vAlign w:val="center"/>
          </w:tcPr>
          <w:p w14:paraId="387B2D51">
            <w:pPr>
              <w:jc w:val="left"/>
            </w:pPr>
            <w:r>
              <w:rPr>
                <w:rFonts w:ascii="Times New Roman" w:hAnsi="Times New Roman" w:eastAsia="Times New Roman" w:cs="Times New Roman"/>
                <w:sz w:val="21"/>
                <w:szCs w:val="21"/>
              </w:rPr>
              <w:t>MoviePlatform</w:t>
            </w:r>
          </w:p>
        </w:tc>
        <w:tc>
          <w:tcPr>
            <w:tcW w:w="4200" w:type="dxa"/>
            <w:shd w:val="clear" w:color="auto" w:fill="F2F2F2"/>
            <w:tcMar>
              <w:top w:w="80" w:type="dxa"/>
              <w:left w:w="120" w:type="dxa"/>
              <w:bottom w:w="80" w:type="dxa"/>
              <w:right w:w="120" w:type="dxa"/>
            </w:tcMar>
            <w:vAlign w:val="center"/>
          </w:tcPr>
          <w:p w14:paraId="31E743FC">
            <w:pPr>
              <w:jc w:val="left"/>
            </w:pPr>
            <w:r>
              <w:rPr>
                <w:rFonts w:ascii="Times New Roman" w:hAnsi="Times New Roman" w:eastAsia="Times New Roman" w:cs="Times New Roman"/>
                <w:sz w:val="21"/>
                <w:szCs w:val="21"/>
              </w:rPr>
              <w:t>Movie, Platform</w:t>
            </w:r>
          </w:p>
        </w:tc>
        <w:tc>
          <w:tcPr>
            <w:tcW w:w="1600" w:type="dxa"/>
            <w:shd w:val="clear" w:color="auto" w:fill="F2F2F2"/>
            <w:tcMar>
              <w:top w:w="80" w:type="dxa"/>
              <w:left w:w="120" w:type="dxa"/>
              <w:bottom w:w="80" w:type="dxa"/>
              <w:right w:w="120" w:type="dxa"/>
            </w:tcMar>
            <w:vAlign w:val="center"/>
          </w:tcPr>
          <w:p w14:paraId="55A4F264">
            <w:pPr>
              <w:jc w:val="left"/>
            </w:pPr>
            <w:r>
              <w:rPr>
                <w:rFonts w:ascii="Times New Roman" w:hAnsi="Times New Roman" w:eastAsia="Times New Roman" w:cs="Times New Roman"/>
                <w:sz w:val="21"/>
                <w:szCs w:val="21"/>
              </w:rPr>
              <w:t>Movie, Platform</w:t>
            </w:r>
          </w:p>
        </w:tc>
        <w:tc>
          <w:tcPr>
            <w:tcW w:w="1550" w:type="dxa"/>
            <w:shd w:val="clear" w:color="auto" w:fill="F2F2F2"/>
            <w:tcMar>
              <w:top w:w="80" w:type="dxa"/>
              <w:left w:w="120" w:type="dxa"/>
              <w:bottom w:w="80" w:type="dxa"/>
              <w:right w:w="120" w:type="dxa"/>
            </w:tcMar>
            <w:vAlign w:val="center"/>
          </w:tcPr>
          <w:p w14:paraId="77E80C3B">
            <w:pPr>
              <w:jc w:val="left"/>
            </w:pPr>
            <w:r>
              <w:rPr>
                <w:rFonts w:ascii="Times New Roman" w:hAnsi="Times New Roman" w:eastAsia="Times New Roman" w:cs="Times New Roman"/>
                <w:sz w:val="21"/>
                <w:szCs w:val="21"/>
              </w:rPr>
              <w:t>—</w:t>
            </w:r>
          </w:p>
        </w:tc>
      </w:tr>
      <w:tr w14:paraId="057A0D19">
        <w:tblPrEx>
          <w:tblBorders>
            <w:top w:val="single" w:color="2E5395" w:sz="4" w:space="0"/>
            <w:left w:val="single" w:color="2E5395" w:sz="4" w:space="0"/>
            <w:bottom w:val="single" w:color="2E5395" w:sz="4" w:space="0"/>
            <w:right w:val="single" w:color="2E5395" w:sz="4" w:space="0"/>
            <w:insideH w:val="single" w:color="BFBFBF" w:sz="2" w:space="0"/>
            <w:insideV w:val="single" w:color="BFBFBF" w:sz="2"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3A57D03F">
            <w:pPr>
              <w:jc w:val="left"/>
            </w:pPr>
            <w:r>
              <w:rPr>
                <w:rFonts w:ascii="Times New Roman" w:hAnsi="Times New Roman" w:eastAsia="Times New Roman" w:cs="Times New Roman"/>
                <w:sz w:val="21"/>
                <w:szCs w:val="21"/>
              </w:rPr>
              <w:t>ActorPlatform</w:t>
            </w:r>
          </w:p>
        </w:tc>
        <w:tc>
          <w:tcPr>
            <w:tcW w:w="4200" w:type="dxa"/>
            <w:tcMar>
              <w:top w:w="80" w:type="dxa"/>
              <w:left w:w="120" w:type="dxa"/>
              <w:bottom w:w="80" w:type="dxa"/>
              <w:right w:w="120" w:type="dxa"/>
            </w:tcMar>
            <w:vAlign w:val="center"/>
          </w:tcPr>
          <w:p w14:paraId="1D893CD6">
            <w:pPr>
              <w:jc w:val="left"/>
            </w:pPr>
            <w:r>
              <w:rPr>
                <w:rFonts w:ascii="Times New Roman" w:hAnsi="Times New Roman" w:eastAsia="Times New Roman" w:cs="Times New Roman"/>
                <w:sz w:val="21"/>
                <w:szCs w:val="21"/>
              </w:rPr>
              <w:t>Actor, Platform</w:t>
            </w:r>
          </w:p>
        </w:tc>
        <w:tc>
          <w:tcPr>
            <w:tcW w:w="1600" w:type="dxa"/>
            <w:tcMar>
              <w:top w:w="80" w:type="dxa"/>
              <w:left w:w="120" w:type="dxa"/>
              <w:bottom w:w="80" w:type="dxa"/>
              <w:right w:w="120" w:type="dxa"/>
            </w:tcMar>
            <w:vAlign w:val="center"/>
          </w:tcPr>
          <w:p w14:paraId="722DA9FF">
            <w:pPr>
              <w:jc w:val="left"/>
            </w:pPr>
            <w:r>
              <w:rPr>
                <w:rFonts w:ascii="Times New Roman" w:hAnsi="Times New Roman" w:eastAsia="Times New Roman" w:cs="Times New Roman"/>
                <w:sz w:val="21"/>
                <w:szCs w:val="21"/>
              </w:rPr>
              <w:t>Actor, Platform</w:t>
            </w:r>
          </w:p>
        </w:tc>
        <w:tc>
          <w:tcPr>
            <w:tcW w:w="1550" w:type="dxa"/>
            <w:tcMar>
              <w:top w:w="80" w:type="dxa"/>
              <w:left w:w="120" w:type="dxa"/>
              <w:bottom w:w="80" w:type="dxa"/>
              <w:right w:w="120" w:type="dxa"/>
            </w:tcMar>
            <w:vAlign w:val="center"/>
          </w:tcPr>
          <w:p w14:paraId="60BBE0C5">
            <w:pPr>
              <w:jc w:val="left"/>
            </w:pPr>
            <w:r>
              <w:rPr>
                <w:rFonts w:ascii="Times New Roman" w:hAnsi="Times New Roman" w:eastAsia="Times New Roman" w:cs="Times New Roman"/>
                <w:sz w:val="21"/>
                <w:szCs w:val="21"/>
              </w:rPr>
              <w:t>—</w:t>
            </w:r>
          </w:p>
        </w:tc>
      </w:tr>
    </w:tbl>
    <w:p w14:paraId="3E8897D6">
      <w:pPr>
        <w:pStyle w:val="3"/>
        <w:spacing w:before="260" w:after="140"/>
      </w:pPr>
      <w:r>
        <w:rPr>
          <w:rFonts w:ascii="Times New Roman" w:hAnsi="Times New Roman" w:eastAsia="Times New Roman" w:cs="Times New Roman"/>
          <w:b/>
          <w:bCs/>
          <w:color w:val="2E5395"/>
          <w:sz w:val="25"/>
          <w:szCs w:val="25"/>
        </w:rPr>
        <w:t>Step 6: Relational Schema Diagram</w:t>
      </w:r>
    </w:p>
    <w:p w14:paraId="7F3E4AAE">
      <w:pPr>
        <w:spacing w:before="160" w:after="90"/>
        <w:jc w:val="center"/>
      </w:pPr>
      <w:r>
        <w:drawing>
          <wp:inline distT="0" distB="0" distL="0" distR="0">
            <wp:extent cx="5715000" cy="17907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715000" cy="1790700"/>
                    </a:xfrm>
                    <a:prstGeom prst="rect">
                      <a:avLst/>
                    </a:prstGeom>
                  </pic:spPr>
                </pic:pic>
              </a:graphicData>
            </a:graphic>
          </wp:inline>
        </w:drawing>
      </w:r>
    </w:p>
    <w:p w14:paraId="06DA5A04">
      <w:pPr>
        <w:spacing w:after="220"/>
        <w:jc w:val="center"/>
      </w:pPr>
      <w:r>
        <w:rPr>
          <w:rFonts w:ascii="Times New Roman" w:hAnsi="Times New Roman" w:eastAsia="Times New Roman" w:cs="Times New Roman"/>
          <w:i/>
          <w:iCs/>
          <w:color w:val="555555"/>
          <w:sz w:val="20"/>
          <w:szCs w:val="20"/>
        </w:rPr>
        <w:t>Figure 10.1 — 5NF decomposition of the ternary Streaming relation into three binary projections.</w:t>
      </w:r>
    </w:p>
    <w:p w14:paraId="3BEC4E91">
      <w:pPr>
        <w:pStyle w:val="3"/>
        <w:spacing w:before="260" w:after="140"/>
      </w:pPr>
      <w:r>
        <w:rPr>
          <w:rFonts w:ascii="Times New Roman" w:hAnsi="Times New Roman" w:eastAsia="Times New Roman" w:cs="Times New Roman"/>
          <w:b/>
          <w:bCs/>
          <w:color w:val="2E5395"/>
          <w:sz w:val="25"/>
          <w:szCs w:val="25"/>
        </w:rPr>
        <w:t>Conclusion</w:t>
      </w:r>
    </w:p>
    <w:p w14:paraId="42482B51">
      <w:pPr>
        <w:spacing w:before="0" w:after="160" w:line="300" w:lineRule="auto"/>
      </w:pPr>
      <w:r>
        <w:rPr>
          <w:rFonts w:ascii="Times New Roman" w:hAnsi="Times New Roman" w:eastAsia="Times New Roman" w:cs="Times New Roman"/>
          <w:sz w:val="22"/>
          <w:szCs w:val="22"/>
        </w:rPr>
        <w:t>Decomposing the ternary Streaming relation into ActorMovie, MoviePlatform, and ActorPlatform removes the redundancy caused by the join dependency while guaranteeing that the original data can always be reconstructed by joining the three projections back together — satisfying Fifth Normal Form (5NF), the highest classical normal form.</w:t>
      </w:r>
    </w:p>
    <w:p w14:paraId="1B32F9A1">
      <w:pPr>
        <w:rPr>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F5F3438-FCD1-42DA-9E14-7020C615F07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2522749-5691-4182-AFA8-855D014A49FF}"/>
  </w:font>
  <w:font w:name="Wingdings">
    <w:panose1 w:val="05000000000000000000"/>
    <w:charset w:val="02"/>
    <w:family w:val="auto"/>
    <w:pitch w:val="default"/>
    <w:sig w:usb0="00000000" w:usb1="00000000" w:usb2="00000000" w:usb3="00000000" w:csb0="80000000" w:csb1="00000000"/>
    <w:embedRegular r:id="rId3" w:fontKey="{D5D8F129-57D8-4453-8ACE-BD7452A987C1}"/>
  </w:font>
  <w:font w:name="Calibri">
    <w:panose1 w:val="020F0502020204030204"/>
    <w:charset w:val="00"/>
    <w:family w:val="swiss"/>
    <w:pitch w:val="default"/>
    <w:sig w:usb0="E4002EFF" w:usb1="C200247B" w:usb2="00000009" w:usb3="00000000" w:csb0="200001FF" w:csb1="00000000"/>
    <w:embedRegular r:id="rId4" w:fontKey="{28F2E8C1-F370-435D-A521-9ADCEB07AE28}"/>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859DDA28-6142-41E3-93DA-D591E655CBE0}"/>
  </w:font>
  <w:font w:name="Cambria">
    <w:panose1 w:val="02040503050406030204"/>
    <w:charset w:val="00"/>
    <w:family w:val="roman"/>
    <w:pitch w:val="default"/>
    <w:sig w:usb0="E00006FF" w:usb1="420024FF" w:usb2="02000000" w:usb3="00000000" w:csb0="2000019F" w:csb1="00000000"/>
    <w:embedRegular r:id="rId6" w:fontKey="{BF07E578-9C9F-4430-80B0-5AE0F5F7DD3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ADB06A"/>
    <w:multiLevelType w:val="singleLevel"/>
    <w:tmpl w:val="ADADB06A"/>
    <w:lvl w:ilvl="0" w:tentative="0">
      <w:start w:val="1"/>
      <w:numFmt w:val="decimal"/>
      <w:lvlText w:val="%1."/>
      <w:lvlJc w:val="left"/>
      <w:pPr>
        <w:ind w:left="480" w:hanging="260"/>
      </w:pPr>
    </w:lvl>
  </w:abstractNum>
  <w:abstractNum w:abstractNumId="1">
    <w:nsid w:val="05B35267"/>
    <w:multiLevelType w:val="singleLevel"/>
    <w:tmpl w:val="05B35267"/>
    <w:lvl w:ilvl="0" w:tentative="0">
      <w:start w:val="1"/>
      <w:numFmt w:val="bullet"/>
      <w:lvlText w:val="•"/>
      <w:lvlJc w:val="left"/>
      <w:pPr>
        <w:ind w:left="48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0771A4"/>
    <w:rsid w:val="000A6910"/>
    <w:rsid w:val="00151489"/>
    <w:rsid w:val="00182166"/>
    <w:rsid w:val="001F04B5"/>
    <w:rsid w:val="00212E80"/>
    <w:rsid w:val="003653A4"/>
    <w:rsid w:val="003C28D9"/>
    <w:rsid w:val="003D2444"/>
    <w:rsid w:val="00435F7B"/>
    <w:rsid w:val="00477254"/>
    <w:rsid w:val="004B71F2"/>
    <w:rsid w:val="0050571A"/>
    <w:rsid w:val="00547D24"/>
    <w:rsid w:val="005607B4"/>
    <w:rsid w:val="005D2293"/>
    <w:rsid w:val="00623EA8"/>
    <w:rsid w:val="00644C98"/>
    <w:rsid w:val="0067545E"/>
    <w:rsid w:val="006E6894"/>
    <w:rsid w:val="00716851"/>
    <w:rsid w:val="007733B8"/>
    <w:rsid w:val="00802005"/>
    <w:rsid w:val="008A3132"/>
    <w:rsid w:val="008B1853"/>
    <w:rsid w:val="009F421A"/>
    <w:rsid w:val="00A026F7"/>
    <w:rsid w:val="00A965CC"/>
    <w:rsid w:val="00AF70FB"/>
    <w:rsid w:val="00B23037"/>
    <w:rsid w:val="00BE0D3C"/>
    <w:rsid w:val="00CD41D5"/>
    <w:rsid w:val="00D573AC"/>
    <w:rsid w:val="00DE0B00"/>
    <w:rsid w:val="00E00D62"/>
    <w:rsid w:val="00E506C2"/>
    <w:rsid w:val="00E727B5"/>
    <w:rsid w:val="00EF2E03"/>
    <w:rsid w:val="00F40195"/>
    <w:rsid w:val="00FB3C05"/>
    <w:rsid w:val="5ACF598C"/>
    <w:rsid w:val="61036B2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rFonts w:ascii="Times New Roman" w:hAnsi="Times New Roman" w:eastAsia="Times New Roman" w:cs="Times New Roman"/>
      <w:sz w:val="22"/>
      <w:szCs w:val="22"/>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rFonts w:ascii="Times New Roman" w:hAnsi="Times New Roman" w:eastAsia="Times New Roman" w:cs="Times New Roman"/>
      <w:sz w:val="22"/>
      <w:szCs w:val="22"/>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rFonts w:ascii="Times New Roman" w:hAnsi="Times New Roman" w:eastAsia="Times New Roman" w:cs="Times New Roman"/>
      <w:color w:val="0563C1"/>
      <w:sz w:val="22"/>
      <w:szCs w:val="22"/>
      <w:u w:val="single"/>
    </w:rPr>
  </w:style>
  <w:style w:type="paragraph" w:styleId="15">
    <w:name w:val="Subtitle"/>
    <w:basedOn w:val="1"/>
    <w:next w:val="1"/>
    <w:qFormat/>
    <w:uiPriority w:val="11"/>
    <w:pPr>
      <w:keepNext/>
      <w:keepLines/>
      <w:spacing w:after="320"/>
    </w:pPr>
    <w:rPr>
      <w:color w:val="666666"/>
      <w:sz w:val="30"/>
      <w:szCs w:val="30"/>
    </w:rPr>
  </w:style>
  <w:style w:type="paragraph" w:styleId="16">
    <w:name w:val="Title"/>
    <w:basedOn w:val="1"/>
    <w:next w:val="1"/>
    <w:qFormat/>
    <w:uiPriority w:val="10"/>
    <w:pPr>
      <w:keepNext/>
      <w:keepLines/>
      <w:spacing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qFormat/>
    <w:uiPriority w:val="0"/>
    <w:rPr>
      <w:rFonts w:ascii="Times New Roman" w:hAnsi="Times New Roman" w:eastAsia="Times New Roman" w:cs="Times New Roman"/>
      <w:sz w:val="22"/>
      <w:szCs w:val="22"/>
    </w:rPr>
  </w:style>
  <w:style w:type="character" w:customStyle="1" w:styleId="19">
    <w:name w:val="Footnote Text Char"/>
    <w:link w:val="13"/>
    <w:semiHidden/>
    <w:unhideWhenUsed/>
    <w:qFormat/>
    <w:uiPriority w:val="99"/>
    <w:rPr>
      <w:rFonts w:ascii="Times New Roman" w:hAnsi="Times New Roman" w:eastAsia="Times New Roman" w:cs="Times New Roman"/>
      <w:sz w:val="20"/>
      <w:szCs w:val="20"/>
    </w:rPr>
  </w:style>
  <w:style w:type="character" w:customStyle="1" w:styleId="20">
    <w:name w:val="Endnote Text Char"/>
    <w:link w:val="11"/>
    <w:semiHidden/>
    <w:unhideWhenUsed/>
    <w:qFormat/>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D3334-0CF4-48DA-8017-E662D57C9DB7}">
  <ds:schemaRefs/>
</ds:datastoreItem>
</file>

<file path=docProps/app.xml><?xml version="1.0" encoding="utf-8"?>
<Properties xmlns="http://schemas.openxmlformats.org/officeDocument/2006/extended-properties" xmlns:vt="http://schemas.openxmlformats.org/officeDocument/2006/docPropsVTypes">
  <Template>Normal</Template>
  <Pages>25</Pages>
  <Words>474</Words>
  <Characters>2814</Characters>
  <Lines>24</Lines>
  <Paragraphs>6</Paragraphs>
  <TotalTime>5</TotalTime>
  <ScaleCrop>false</ScaleCrop>
  <LinksUpToDate>false</LinksUpToDate>
  <CharactersWithSpaces>3303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2026-04-09T07:23:00Z</dcterms:created>
  <dc:creator>Geethapriyan K</dc:creator>
  <cp:lastModifiedBy>Saranya .k</cp:lastModifiedBy>
  <dcterms:modified xsi:type="dcterms:W3CDTF">2026-08-12T00:42:47Z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2484E921C6CD476FA604F2CD4294E882_13</vt:lpwstr>
  </property>
  <property fmtid="{D5CDD505-2E9C-101B-9397-08002B2CF9AE}" pid="4" name="KSOTemplateDocerSaveRecord">
    <vt:lpwstr>eyJoZGlkIjoiYWY0NTcwMTUyZjIyNmUyNWQ1ZGM4ODI2Nzk0YjZjYTEiLCJ1c2VySWQiOiI1Njc1MTU2Mzk4NzIifQ==</vt:lpwstr>
  </property>
</Properties>
</file>