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Rapid development of mobile devices and the internet has made it possible for us to access different music resources freely. The number of songs available exceeds the listening capacity of an individual.It becomes difficult to choose from the millions of songs available. Moreover, music service providers need an efficient way to manage songs and help their users to discover music by giving quality recommendations. There lies the importance of a  good recommendation system which can recommend songs to the user according to their liking and preferences.</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our project, we will be using a Spotify track dataset of songs to find correlations between users and songs so that a new song will be recommended to them based on their previous history. We will implement this project using libraries like NumPy, Pandas.We will also be using Cosine similarity along with CountVectorizer.</w:t>
      </w:r>
      <w:r w:rsidDel="00000000" w:rsidR="00000000" w:rsidRPr="00000000">
        <w:rPr>
          <w:rtl w:val="0"/>
        </w:rPr>
      </w:r>
    </w:p>
    <w:p w:rsidR="00000000" w:rsidDel="00000000" w:rsidP="00000000" w:rsidRDefault="00000000" w:rsidRPr="00000000" w14:paraId="00000006">
      <w:pPr>
        <w:rPr>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