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10E4" w14:textId="56CB53E6" w:rsidR="007C1C1D" w:rsidRPr="003F1FA8" w:rsidRDefault="00FB2F89">
      <w:pPr>
        <w:jc w:val="center"/>
        <w:rPr>
          <w:rFonts w:ascii="Times New Roman" w:hAnsi="Times New Roman" w:cs="Times New Roman"/>
          <w:b/>
          <w:bCs/>
          <w:sz w:val="26"/>
          <w:szCs w:val="26"/>
        </w:rPr>
      </w:pPr>
      <w:r w:rsidRPr="003F1FA8">
        <w:rPr>
          <w:rFonts w:ascii="Times New Roman" w:hAnsi="Times New Roman" w:cs="Times New Roman"/>
          <w:b/>
          <w:bCs/>
          <w:sz w:val="26"/>
          <w:szCs w:val="26"/>
        </w:rPr>
        <w:t xml:space="preserve">PRODUCT </w:t>
      </w:r>
      <w:r w:rsidR="007C0C0E" w:rsidRPr="003F1FA8">
        <w:rPr>
          <w:rFonts w:ascii="Times New Roman" w:hAnsi="Times New Roman" w:cs="Times New Roman"/>
          <w:b/>
          <w:bCs/>
          <w:sz w:val="26"/>
          <w:szCs w:val="26"/>
        </w:rPr>
        <w:t>SALES</w:t>
      </w:r>
      <w:r w:rsidRPr="003F1FA8">
        <w:rPr>
          <w:rFonts w:ascii="Times New Roman" w:hAnsi="Times New Roman" w:cs="Times New Roman"/>
          <w:b/>
          <w:bCs/>
          <w:sz w:val="26"/>
          <w:szCs w:val="26"/>
        </w:rPr>
        <w:t xml:space="preserve"> AND PROFITABILITY INSIGHTS ACROSS CUSTOMER SEGMENTS</w:t>
      </w:r>
    </w:p>
    <w:p w14:paraId="170FF926" w14:textId="77777777" w:rsidR="00763F4A" w:rsidRPr="003F1FA8" w:rsidRDefault="00763F4A">
      <w:pPr>
        <w:jc w:val="center"/>
        <w:rPr>
          <w:rFonts w:ascii="Times New Roman" w:hAnsi="Times New Roman" w:cs="Times New Roman"/>
          <w:b/>
          <w:bCs/>
          <w:sz w:val="26"/>
          <w:szCs w:val="26"/>
        </w:rPr>
      </w:pPr>
    </w:p>
    <w:p w14:paraId="1AE0D1D3" w14:textId="2E9D168C" w:rsidR="00711D80" w:rsidRPr="003F1FA8" w:rsidRDefault="009047D3" w:rsidP="007C1C1D">
      <w:pPr>
        <w:rPr>
          <w:rFonts w:ascii="Times New Roman" w:hAnsi="Times New Roman" w:cs="Times New Roman"/>
          <w:b/>
          <w:bCs/>
          <w:sz w:val="26"/>
          <w:szCs w:val="26"/>
          <w:lang w:val="en-IN"/>
        </w:rPr>
      </w:pPr>
      <w:r w:rsidRPr="003F1FA8">
        <w:rPr>
          <w:rFonts w:ascii="Times New Roman" w:hAnsi="Times New Roman" w:cs="Times New Roman"/>
          <w:b/>
          <w:bCs/>
          <w:sz w:val="26"/>
          <w:szCs w:val="26"/>
          <w:lang w:val="en-IN"/>
        </w:rPr>
        <w:t>OBJECTIVE:</w:t>
      </w:r>
      <w:r w:rsidR="00711D80" w:rsidRPr="003F1FA8">
        <w:rPr>
          <w:rFonts w:ascii="Times New Roman" w:hAnsi="Times New Roman" w:cs="Times New Roman"/>
          <w:b/>
          <w:bCs/>
          <w:sz w:val="26"/>
          <w:szCs w:val="26"/>
          <w:lang w:val="en-IN"/>
        </w:rPr>
        <w:t xml:space="preserve"> </w:t>
      </w:r>
    </w:p>
    <w:p w14:paraId="4684396A" w14:textId="022FE051" w:rsidR="00047061" w:rsidRPr="003F1FA8" w:rsidRDefault="00047061" w:rsidP="00047061">
      <w:pPr>
        <w:rPr>
          <w:rFonts w:ascii="Times New Roman" w:hAnsi="Times New Roman" w:cs="Times New Roman"/>
          <w:sz w:val="26"/>
          <w:szCs w:val="26"/>
          <w:lang w:val="en-IN"/>
        </w:rPr>
      </w:pPr>
      <w:r w:rsidRPr="003F1FA8">
        <w:rPr>
          <w:rFonts w:ascii="Times New Roman" w:hAnsi="Times New Roman" w:cs="Times New Roman"/>
          <w:sz w:val="26"/>
          <w:szCs w:val="26"/>
          <w:lang w:val="en-IN"/>
        </w:rPr>
        <w:t>The project involves the analysis of category-wise and segment-wise sales, identification of top-performing and low-performing products, and evaluation of regional sales trends. Sales trends over time are analysed to understand seasonal patterns and growth behaviour. In addition, sales forecasting is carried out for the next six months to support the organization in planning future strategies.</w:t>
      </w:r>
    </w:p>
    <w:p w14:paraId="599B70D2" w14:textId="77777777" w:rsidR="00047061" w:rsidRPr="003F1FA8" w:rsidRDefault="00047061" w:rsidP="00047061">
      <w:pPr>
        <w:rPr>
          <w:rFonts w:ascii="Times New Roman" w:hAnsi="Times New Roman" w:cs="Times New Roman"/>
          <w:sz w:val="26"/>
          <w:szCs w:val="26"/>
          <w:lang w:val="en-IN"/>
        </w:rPr>
      </w:pPr>
      <w:r w:rsidRPr="003F1FA8">
        <w:rPr>
          <w:rFonts w:ascii="Times New Roman" w:hAnsi="Times New Roman" w:cs="Times New Roman"/>
          <w:sz w:val="26"/>
          <w:szCs w:val="26"/>
          <w:lang w:val="en-IN"/>
        </w:rPr>
        <w:t>The key objectives of the analysis are:</w:t>
      </w:r>
    </w:p>
    <w:p w14:paraId="3B4415E9" w14:textId="52045832" w:rsidR="00047061" w:rsidRPr="003F1FA8" w:rsidRDefault="00047061" w:rsidP="00047061">
      <w:pPr>
        <w:ind w:left="720"/>
        <w:rPr>
          <w:rFonts w:ascii="Times New Roman" w:hAnsi="Times New Roman" w:cs="Times New Roman"/>
          <w:sz w:val="26"/>
          <w:szCs w:val="26"/>
          <w:lang w:val="en-IN"/>
        </w:rPr>
      </w:pPr>
      <w:r w:rsidRPr="003F1FA8">
        <w:rPr>
          <w:rFonts w:ascii="Times New Roman" w:hAnsi="Times New Roman" w:cs="Times New Roman"/>
          <w:sz w:val="26"/>
          <w:szCs w:val="26"/>
          <w:lang w:val="en-IN"/>
        </w:rPr>
        <w:t>• The study focuses on understanding the overall sales performance of the business.</w:t>
      </w:r>
      <w:r w:rsidRPr="003F1FA8">
        <w:rPr>
          <w:rFonts w:ascii="Times New Roman" w:hAnsi="Times New Roman" w:cs="Times New Roman"/>
          <w:sz w:val="26"/>
          <w:szCs w:val="26"/>
          <w:lang w:val="en-IN"/>
        </w:rPr>
        <w:br/>
        <w:t>• The analysis aims to identify top-selling and low-performing products.</w:t>
      </w:r>
      <w:r w:rsidRPr="003F1FA8">
        <w:rPr>
          <w:rFonts w:ascii="Times New Roman" w:hAnsi="Times New Roman" w:cs="Times New Roman"/>
          <w:sz w:val="26"/>
          <w:szCs w:val="26"/>
          <w:lang w:val="en-IN"/>
        </w:rPr>
        <w:br/>
        <w:t>• Category-wise and segment-wise profitability is evaluated.</w:t>
      </w:r>
      <w:r w:rsidRPr="003F1FA8">
        <w:rPr>
          <w:rFonts w:ascii="Times New Roman" w:hAnsi="Times New Roman" w:cs="Times New Roman"/>
          <w:sz w:val="26"/>
          <w:szCs w:val="26"/>
          <w:lang w:val="en-IN"/>
        </w:rPr>
        <w:br/>
        <w:t>• Sales trends over time are examined to identify growth patterns.</w:t>
      </w:r>
      <w:r w:rsidRPr="003F1FA8">
        <w:rPr>
          <w:rFonts w:ascii="Times New Roman" w:hAnsi="Times New Roman" w:cs="Times New Roman"/>
          <w:sz w:val="26"/>
          <w:szCs w:val="26"/>
          <w:lang w:val="en-IN"/>
        </w:rPr>
        <w:br/>
        <w:t>• The impact of discounts on profit is analysed.</w:t>
      </w:r>
      <w:r w:rsidRPr="003F1FA8">
        <w:rPr>
          <w:rFonts w:ascii="Times New Roman" w:hAnsi="Times New Roman" w:cs="Times New Roman"/>
          <w:sz w:val="26"/>
          <w:szCs w:val="26"/>
          <w:lang w:val="en-IN"/>
        </w:rPr>
        <w:br/>
        <w:t>• Regional sales performance is assessed.</w:t>
      </w:r>
      <w:r w:rsidRPr="003F1FA8">
        <w:rPr>
          <w:rFonts w:ascii="Times New Roman" w:hAnsi="Times New Roman" w:cs="Times New Roman"/>
          <w:sz w:val="26"/>
          <w:szCs w:val="26"/>
          <w:lang w:val="en-IN"/>
        </w:rPr>
        <w:br/>
        <w:t>• Average profit margins are calculated for better financial evaluation.</w:t>
      </w:r>
      <w:r w:rsidRPr="003F1FA8">
        <w:rPr>
          <w:rFonts w:ascii="Times New Roman" w:hAnsi="Times New Roman" w:cs="Times New Roman"/>
          <w:sz w:val="26"/>
          <w:szCs w:val="26"/>
          <w:lang w:val="en-IN"/>
        </w:rPr>
        <w:br/>
        <w:t>• Sales forecasting is performed for the next six months.</w:t>
      </w:r>
      <w:r w:rsidRPr="003F1FA8">
        <w:rPr>
          <w:rFonts w:ascii="Times New Roman" w:hAnsi="Times New Roman" w:cs="Times New Roman"/>
          <w:sz w:val="26"/>
          <w:szCs w:val="26"/>
          <w:lang w:val="en-IN"/>
        </w:rPr>
        <w:br/>
        <w:t>• Key insights are presented through interactive visual dashboards.</w:t>
      </w:r>
    </w:p>
    <w:p w14:paraId="5710BFA2" w14:textId="77777777" w:rsidR="008B188E" w:rsidRPr="003F1FA8" w:rsidRDefault="008B188E" w:rsidP="00047061">
      <w:pPr>
        <w:ind w:left="720"/>
        <w:rPr>
          <w:rFonts w:ascii="Times New Roman" w:hAnsi="Times New Roman" w:cs="Times New Roman"/>
          <w:sz w:val="26"/>
          <w:szCs w:val="26"/>
          <w:lang w:val="en-IN"/>
        </w:rPr>
      </w:pPr>
    </w:p>
    <w:p w14:paraId="3E45C0B5" w14:textId="77777777" w:rsidR="00B40AB5" w:rsidRPr="003F1FA8" w:rsidRDefault="00000000">
      <w:pPr>
        <w:rPr>
          <w:rFonts w:ascii="Times New Roman" w:hAnsi="Times New Roman" w:cs="Times New Roman"/>
          <w:b/>
          <w:bCs/>
          <w:sz w:val="26"/>
          <w:szCs w:val="26"/>
        </w:rPr>
      </w:pPr>
      <w:r w:rsidRPr="003F1FA8">
        <w:rPr>
          <w:rFonts w:ascii="Times New Roman" w:hAnsi="Times New Roman" w:cs="Times New Roman"/>
          <w:b/>
          <w:bCs/>
          <w:sz w:val="26"/>
          <w:szCs w:val="26"/>
        </w:rPr>
        <w:t>Dataset Description:</w:t>
      </w:r>
    </w:p>
    <w:p w14:paraId="1298E406" w14:textId="38948EEE" w:rsidR="004C6C57" w:rsidRPr="003F1FA8" w:rsidRDefault="004C6C57" w:rsidP="00253380">
      <w:pPr>
        <w:ind w:firstLine="720"/>
        <w:rPr>
          <w:rFonts w:ascii="Times New Roman" w:hAnsi="Times New Roman" w:cs="Times New Roman"/>
          <w:sz w:val="26"/>
          <w:szCs w:val="26"/>
        </w:rPr>
      </w:pPr>
      <w:r w:rsidRPr="003F1FA8">
        <w:rPr>
          <w:rFonts w:ascii="Times New Roman" w:hAnsi="Times New Roman" w:cs="Times New Roman"/>
          <w:sz w:val="26"/>
          <w:szCs w:val="26"/>
        </w:rPr>
        <w:t>The dataset contains detailed transactional records of sales across multiple products, categories, cities, and customer segments. Each row represents an individual order for a product, capturing information about the customer, the product sold, the pricing, discounts applied, revenue generated, and profitability. The dataset is designed to support in-depth analysis of sales performance, revenue trends, profit, and customer behavior.</w:t>
      </w:r>
    </w:p>
    <w:p w14:paraId="08079F95" w14:textId="77777777" w:rsidR="009047D3" w:rsidRPr="003F1FA8" w:rsidRDefault="009047D3" w:rsidP="00253380">
      <w:pPr>
        <w:ind w:firstLine="720"/>
        <w:rPr>
          <w:rFonts w:ascii="Times New Roman" w:hAnsi="Times New Roman" w:cs="Times New Roman"/>
          <w:b/>
          <w:bCs/>
          <w:sz w:val="26"/>
          <w:szCs w:val="26"/>
        </w:rPr>
      </w:pPr>
    </w:p>
    <w:p w14:paraId="3065BDA1" w14:textId="51956E5E" w:rsidR="00E41EEE" w:rsidRPr="003F1FA8" w:rsidRDefault="003A4B1D">
      <w:pPr>
        <w:rPr>
          <w:rFonts w:ascii="Times New Roman" w:hAnsi="Times New Roman" w:cs="Times New Roman"/>
          <w:b/>
          <w:bCs/>
          <w:sz w:val="26"/>
          <w:szCs w:val="26"/>
        </w:rPr>
      </w:pPr>
      <w:r w:rsidRPr="003F1FA8">
        <w:rPr>
          <w:rFonts w:ascii="Times New Roman" w:hAnsi="Times New Roman" w:cs="Times New Roman"/>
          <w:b/>
          <w:bCs/>
          <w:sz w:val="26"/>
          <w:szCs w:val="26"/>
        </w:rPr>
        <w:t>Sales</w:t>
      </w:r>
      <w:r w:rsidR="00AC5DAE" w:rsidRPr="003F1FA8">
        <w:rPr>
          <w:rFonts w:ascii="Times New Roman" w:hAnsi="Times New Roman" w:cs="Times New Roman"/>
          <w:b/>
          <w:bCs/>
          <w:sz w:val="26"/>
          <w:szCs w:val="26"/>
        </w:rPr>
        <w:t xml:space="preserve"> Table - Column Description</w:t>
      </w:r>
    </w:p>
    <w:p w14:paraId="602F7B33" w14:textId="77777777" w:rsidR="008B188E" w:rsidRPr="003F1FA8" w:rsidRDefault="008B188E">
      <w:pPr>
        <w:rPr>
          <w:rFonts w:ascii="Times New Roman" w:hAnsi="Times New Roman" w:cs="Times New Roman"/>
          <w:b/>
          <w:bCs/>
          <w:sz w:val="26"/>
          <w:szCs w:val="26"/>
        </w:rPr>
      </w:pPr>
    </w:p>
    <w:tbl>
      <w:tblPr>
        <w:tblW w:w="8300" w:type="dxa"/>
        <w:tblLook w:val="04A0" w:firstRow="1" w:lastRow="0" w:firstColumn="1" w:lastColumn="0" w:noHBand="0" w:noVBand="1"/>
      </w:tblPr>
      <w:tblGrid>
        <w:gridCol w:w="2620"/>
        <w:gridCol w:w="5680"/>
      </w:tblGrid>
      <w:tr w:rsidR="008B188E" w:rsidRPr="003F1FA8" w14:paraId="00A8C664" w14:textId="77777777" w:rsidTr="008B188E">
        <w:trPr>
          <w:trHeight w:val="580"/>
        </w:trPr>
        <w:tc>
          <w:tcPr>
            <w:tcW w:w="2620" w:type="dxa"/>
            <w:tcBorders>
              <w:top w:val="single" w:sz="4" w:space="0" w:color="auto"/>
              <w:left w:val="single" w:sz="4" w:space="0" w:color="auto"/>
              <w:bottom w:val="single" w:sz="4" w:space="0" w:color="auto"/>
              <w:right w:val="single" w:sz="4" w:space="0" w:color="auto"/>
            </w:tcBorders>
            <w:vAlign w:val="center"/>
            <w:hideMark/>
          </w:tcPr>
          <w:p w14:paraId="6BF6F191" w14:textId="77777777" w:rsidR="008B188E" w:rsidRPr="003F1FA8" w:rsidRDefault="008B188E" w:rsidP="008B188E">
            <w:pPr>
              <w:spacing w:line="240" w:lineRule="auto"/>
              <w:jc w:val="center"/>
              <w:rPr>
                <w:rFonts w:ascii="Times New Roman" w:eastAsia="Times New Roman" w:hAnsi="Times New Roman" w:cs="Times New Roman"/>
                <w:b/>
                <w:bCs/>
                <w:color w:val="000000"/>
                <w:sz w:val="26"/>
                <w:szCs w:val="26"/>
                <w:lang w:val="en-IN"/>
              </w:rPr>
            </w:pPr>
            <w:r w:rsidRPr="003F1FA8">
              <w:rPr>
                <w:rFonts w:ascii="Times New Roman" w:eastAsia="Times New Roman" w:hAnsi="Times New Roman" w:cs="Times New Roman"/>
                <w:b/>
                <w:bCs/>
                <w:color w:val="000000"/>
                <w:sz w:val="26"/>
                <w:szCs w:val="26"/>
                <w:lang w:val="en-IN"/>
              </w:rPr>
              <w:t>Column Name</w:t>
            </w:r>
          </w:p>
        </w:tc>
        <w:tc>
          <w:tcPr>
            <w:tcW w:w="5680" w:type="dxa"/>
            <w:tcBorders>
              <w:top w:val="single" w:sz="4" w:space="0" w:color="auto"/>
              <w:left w:val="nil"/>
              <w:bottom w:val="single" w:sz="4" w:space="0" w:color="auto"/>
              <w:right w:val="single" w:sz="4" w:space="0" w:color="auto"/>
            </w:tcBorders>
            <w:vAlign w:val="center"/>
            <w:hideMark/>
          </w:tcPr>
          <w:p w14:paraId="7B9E3D76" w14:textId="77777777" w:rsidR="008B188E" w:rsidRPr="003F1FA8" w:rsidRDefault="008B188E" w:rsidP="008B188E">
            <w:pPr>
              <w:spacing w:line="240" w:lineRule="auto"/>
              <w:jc w:val="center"/>
              <w:rPr>
                <w:rFonts w:ascii="Times New Roman" w:eastAsia="Times New Roman" w:hAnsi="Times New Roman" w:cs="Times New Roman"/>
                <w:b/>
                <w:bCs/>
                <w:color w:val="000000"/>
                <w:sz w:val="26"/>
                <w:szCs w:val="26"/>
                <w:lang w:val="en-IN"/>
              </w:rPr>
            </w:pPr>
            <w:r w:rsidRPr="003F1FA8">
              <w:rPr>
                <w:rFonts w:ascii="Times New Roman" w:eastAsia="Times New Roman" w:hAnsi="Times New Roman" w:cs="Times New Roman"/>
                <w:b/>
                <w:bCs/>
                <w:color w:val="000000"/>
                <w:sz w:val="26"/>
                <w:szCs w:val="26"/>
                <w:lang w:val="en-IN"/>
              </w:rPr>
              <w:t>Description</w:t>
            </w:r>
          </w:p>
        </w:tc>
      </w:tr>
      <w:tr w:rsidR="008B188E" w:rsidRPr="003F1FA8" w14:paraId="150A0975"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65CF9ACE"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Order_ID</w:t>
            </w:r>
          </w:p>
        </w:tc>
        <w:tc>
          <w:tcPr>
            <w:tcW w:w="5680" w:type="dxa"/>
            <w:tcBorders>
              <w:top w:val="nil"/>
              <w:left w:val="nil"/>
              <w:bottom w:val="single" w:sz="4" w:space="0" w:color="auto"/>
              <w:right w:val="single" w:sz="4" w:space="0" w:color="auto"/>
            </w:tcBorders>
            <w:vAlign w:val="center"/>
            <w:hideMark/>
          </w:tcPr>
          <w:p w14:paraId="6872BEAE"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Unique identifier for each sales order.</w:t>
            </w:r>
          </w:p>
        </w:tc>
      </w:tr>
      <w:tr w:rsidR="008B188E" w:rsidRPr="003F1FA8" w14:paraId="4F19CF7B"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3D1984BA"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Customer_Name</w:t>
            </w:r>
          </w:p>
        </w:tc>
        <w:tc>
          <w:tcPr>
            <w:tcW w:w="5680" w:type="dxa"/>
            <w:tcBorders>
              <w:top w:val="nil"/>
              <w:left w:val="nil"/>
              <w:bottom w:val="single" w:sz="4" w:space="0" w:color="auto"/>
              <w:right w:val="single" w:sz="4" w:space="0" w:color="auto"/>
            </w:tcBorders>
            <w:vAlign w:val="center"/>
            <w:hideMark/>
          </w:tcPr>
          <w:p w14:paraId="1705A864"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Name of the customer who placed the order.</w:t>
            </w:r>
          </w:p>
        </w:tc>
      </w:tr>
      <w:tr w:rsidR="008B188E" w:rsidRPr="003F1FA8" w14:paraId="3243C2B3" w14:textId="77777777" w:rsidTr="008B188E">
        <w:trPr>
          <w:trHeight w:val="540"/>
        </w:trPr>
        <w:tc>
          <w:tcPr>
            <w:tcW w:w="2620" w:type="dxa"/>
            <w:tcBorders>
              <w:top w:val="nil"/>
              <w:left w:val="single" w:sz="4" w:space="0" w:color="auto"/>
              <w:bottom w:val="single" w:sz="4" w:space="0" w:color="auto"/>
              <w:right w:val="single" w:sz="4" w:space="0" w:color="auto"/>
            </w:tcBorders>
            <w:vAlign w:val="center"/>
            <w:hideMark/>
          </w:tcPr>
          <w:p w14:paraId="2C3982A4"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Product_Category</w:t>
            </w:r>
          </w:p>
        </w:tc>
        <w:tc>
          <w:tcPr>
            <w:tcW w:w="5680" w:type="dxa"/>
            <w:tcBorders>
              <w:top w:val="nil"/>
              <w:left w:val="nil"/>
              <w:bottom w:val="single" w:sz="4" w:space="0" w:color="auto"/>
              <w:right w:val="single" w:sz="4" w:space="0" w:color="auto"/>
            </w:tcBorders>
            <w:vAlign w:val="center"/>
            <w:hideMark/>
          </w:tcPr>
          <w:p w14:paraId="3555A911"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Category to which the product belongs.</w:t>
            </w:r>
          </w:p>
        </w:tc>
      </w:tr>
      <w:tr w:rsidR="008B188E" w:rsidRPr="003F1FA8" w14:paraId="5E508C52"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6C91187A"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Product_Name</w:t>
            </w:r>
          </w:p>
        </w:tc>
        <w:tc>
          <w:tcPr>
            <w:tcW w:w="5680" w:type="dxa"/>
            <w:tcBorders>
              <w:top w:val="nil"/>
              <w:left w:val="nil"/>
              <w:bottom w:val="single" w:sz="4" w:space="0" w:color="auto"/>
              <w:right w:val="single" w:sz="4" w:space="0" w:color="auto"/>
            </w:tcBorders>
            <w:vAlign w:val="center"/>
            <w:hideMark/>
          </w:tcPr>
          <w:p w14:paraId="1564FD27"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Name of the product sold.</w:t>
            </w:r>
          </w:p>
        </w:tc>
      </w:tr>
      <w:tr w:rsidR="008B188E" w:rsidRPr="003F1FA8" w14:paraId="7B126AE5"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532406BF"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Product_ID</w:t>
            </w:r>
          </w:p>
        </w:tc>
        <w:tc>
          <w:tcPr>
            <w:tcW w:w="5680" w:type="dxa"/>
            <w:tcBorders>
              <w:top w:val="nil"/>
              <w:left w:val="nil"/>
              <w:bottom w:val="single" w:sz="4" w:space="0" w:color="auto"/>
              <w:right w:val="single" w:sz="4" w:space="0" w:color="auto"/>
            </w:tcBorders>
            <w:vAlign w:val="center"/>
            <w:hideMark/>
          </w:tcPr>
          <w:p w14:paraId="2823A8E0"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Unique identifier assigned to each product.</w:t>
            </w:r>
          </w:p>
        </w:tc>
      </w:tr>
      <w:tr w:rsidR="008B188E" w:rsidRPr="003F1FA8" w14:paraId="43CD8D0A"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0C9BC503"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Units_Sold</w:t>
            </w:r>
          </w:p>
        </w:tc>
        <w:tc>
          <w:tcPr>
            <w:tcW w:w="5680" w:type="dxa"/>
            <w:tcBorders>
              <w:top w:val="nil"/>
              <w:left w:val="nil"/>
              <w:bottom w:val="single" w:sz="4" w:space="0" w:color="auto"/>
              <w:right w:val="single" w:sz="4" w:space="0" w:color="auto"/>
            </w:tcBorders>
            <w:vAlign w:val="center"/>
            <w:hideMark/>
          </w:tcPr>
          <w:p w14:paraId="4EE1B445"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Number of units sold in a particular order.</w:t>
            </w:r>
          </w:p>
        </w:tc>
      </w:tr>
      <w:tr w:rsidR="008B188E" w:rsidRPr="003F1FA8" w14:paraId="06717ED8"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3FA88788"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Unit_Price</w:t>
            </w:r>
          </w:p>
        </w:tc>
        <w:tc>
          <w:tcPr>
            <w:tcW w:w="5680" w:type="dxa"/>
            <w:tcBorders>
              <w:top w:val="nil"/>
              <w:left w:val="nil"/>
              <w:bottom w:val="single" w:sz="4" w:space="0" w:color="auto"/>
              <w:right w:val="single" w:sz="4" w:space="0" w:color="auto"/>
            </w:tcBorders>
            <w:vAlign w:val="center"/>
            <w:hideMark/>
          </w:tcPr>
          <w:p w14:paraId="3F645083"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Price per unit of the product.</w:t>
            </w:r>
          </w:p>
        </w:tc>
      </w:tr>
      <w:tr w:rsidR="008B188E" w:rsidRPr="003F1FA8" w14:paraId="14E842B0"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4B1BE25C"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Discount_%</w:t>
            </w:r>
          </w:p>
        </w:tc>
        <w:tc>
          <w:tcPr>
            <w:tcW w:w="5680" w:type="dxa"/>
            <w:tcBorders>
              <w:top w:val="nil"/>
              <w:left w:val="nil"/>
              <w:bottom w:val="single" w:sz="4" w:space="0" w:color="auto"/>
              <w:right w:val="single" w:sz="4" w:space="0" w:color="auto"/>
            </w:tcBorders>
            <w:vAlign w:val="center"/>
            <w:hideMark/>
          </w:tcPr>
          <w:p w14:paraId="07C7BE9D"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Discount percentage applied to the product.</w:t>
            </w:r>
          </w:p>
        </w:tc>
      </w:tr>
      <w:tr w:rsidR="008B188E" w:rsidRPr="003F1FA8" w14:paraId="60BAEC0A"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2D530F83"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lastRenderedPageBreak/>
              <w:t>Revenue</w:t>
            </w:r>
          </w:p>
        </w:tc>
        <w:tc>
          <w:tcPr>
            <w:tcW w:w="5680" w:type="dxa"/>
            <w:tcBorders>
              <w:top w:val="nil"/>
              <w:left w:val="nil"/>
              <w:bottom w:val="single" w:sz="4" w:space="0" w:color="auto"/>
              <w:right w:val="single" w:sz="4" w:space="0" w:color="auto"/>
            </w:tcBorders>
            <w:vAlign w:val="center"/>
            <w:hideMark/>
          </w:tcPr>
          <w:p w14:paraId="6686E98E"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Total revenue generated from the sale after discount.</w:t>
            </w:r>
          </w:p>
        </w:tc>
      </w:tr>
      <w:tr w:rsidR="008B188E" w:rsidRPr="003F1FA8" w14:paraId="44548998"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7DFE1458"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Product_cost</w:t>
            </w:r>
          </w:p>
        </w:tc>
        <w:tc>
          <w:tcPr>
            <w:tcW w:w="5680" w:type="dxa"/>
            <w:tcBorders>
              <w:top w:val="nil"/>
              <w:left w:val="nil"/>
              <w:bottom w:val="single" w:sz="4" w:space="0" w:color="auto"/>
              <w:right w:val="single" w:sz="4" w:space="0" w:color="auto"/>
            </w:tcBorders>
            <w:vAlign w:val="center"/>
            <w:hideMark/>
          </w:tcPr>
          <w:p w14:paraId="175F7692"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Cost incurred to produce or procure the product.</w:t>
            </w:r>
          </w:p>
        </w:tc>
      </w:tr>
      <w:tr w:rsidR="008B188E" w:rsidRPr="003F1FA8" w14:paraId="2FE716B5"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7A2F5BCA"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Profit/Loss</w:t>
            </w:r>
          </w:p>
        </w:tc>
        <w:tc>
          <w:tcPr>
            <w:tcW w:w="5680" w:type="dxa"/>
            <w:tcBorders>
              <w:top w:val="nil"/>
              <w:left w:val="nil"/>
              <w:bottom w:val="single" w:sz="4" w:space="0" w:color="auto"/>
              <w:right w:val="single" w:sz="4" w:space="0" w:color="auto"/>
            </w:tcBorders>
            <w:vAlign w:val="center"/>
            <w:hideMark/>
          </w:tcPr>
          <w:p w14:paraId="05E150D8"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Profit or loss earned from the transaction.</w:t>
            </w:r>
          </w:p>
        </w:tc>
      </w:tr>
      <w:tr w:rsidR="008B188E" w:rsidRPr="003F1FA8" w14:paraId="3BF4F6EA"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4F5EE5FC"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Profit Margin%</w:t>
            </w:r>
          </w:p>
        </w:tc>
        <w:tc>
          <w:tcPr>
            <w:tcW w:w="5680" w:type="dxa"/>
            <w:tcBorders>
              <w:top w:val="nil"/>
              <w:left w:val="nil"/>
              <w:bottom w:val="single" w:sz="4" w:space="0" w:color="auto"/>
              <w:right w:val="single" w:sz="4" w:space="0" w:color="auto"/>
            </w:tcBorders>
            <w:vAlign w:val="center"/>
            <w:hideMark/>
          </w:tcPr>
          <w:p w14:paraId="06A9D249"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Profit expressed as a percentage of revenue.</w:t>
            </w:r>
          </w:p>
        </w:tc>
      </w:tr>
      <w:tr w:rsidR="008B188E" w:rsidRPr="003F1FA8" w14:paraId="018B61B7"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3FB131EB"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Order_Date</w:t>
            </w:r>
          </w:p>
        </w:tc>
        <w:tc>
          <w:tcPr>
            <w:tcW w:w="5680" w:type="dxa"/>
            <w:tcBorders>
              <w:top w:val="nil"/>
              <w:left w:val="nil"/>
              <w:bottom w:val="single" w:sz="4" w:space="0" w:color="auto"/>
              <w:right w:val="single" w:sz="4" w:space="0" w:color="auto"/>
            </w:tcBorders>
            <w:vAlign w:val="center"/>
            <w:hideMark/>
          </w:tcPr>
          <w:p w14:paraId="0BD4E615"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Date on which the order was placed.</w:t>
            </w:r>
          </w:p>
        </w:tc>
      </w:tr>
      <w:tr w:rsidR="008B188E" w:rsidRPr="003F1FA8" w14:paraId="183DD3FF"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5B3051CA"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City_ID</w:t>
            </w:r>
          </w:p>
        </w:tc>
        <w:tc>
          <w:tcPr>
            <w:tcW w:w="5680" w:type="dxa"/>
            <w:tcBorders>
              <w:top w:val="nil"/>
              <w:left w:val="nil"/>
              <w:bottom w:val="single" w:sz="4" w:space="0" w:color="auto"/>
              <w:right w:val="single" w:sz="4" w:space="0" w:color="auto"/>
            </w:tcBorders>
            <w:vAlign w:val="center"/>
            <w:hideMark/>
          </w:tcPr>
          <w:p w14:paraId="67BEA7F2"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Unique identifier for the city where the sale occurred.</w:t>
            </w:r>
          </w:p>
        </w:tc>
      </w:tr>
      <w:tr w:rsidR="008B188E" w:rsidRPr="003F1FA8" w14:paraId="0602EDCA" w14:textId="77777777" w:rsidTr="008B188E">
        <w:trPr>
          <w:trHeight w:val="420"/>
        </w:trPr>
        <w:tc>
          <w:tcPr>
            <w:tcW w:w="2620" w:type="dxa"/>
            <w:tcBorders>
              <w:top w:val="nil"/>
              <w:left w:val="single" w:sz="4" w:space="0" w:color="auto"/>
              <w:bottom w:val="single" w:sz="4" w:space="0" w:color="auto"/>
              <w:right w:val="single" w:sz="4" w:space="0" w:color="auto"/>
            </w:tcBorders>
            <w:vAlign w:val="center"/>
            <w:hideMark/>
          </w:tcPr>
          <w:p w14:paraId="16FA9264"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Segment</w:t>
            </w:r>
          </w:p>
        </w:tc>
        <w:tc>
          <w:tcPr>
            <w:tcW w:w="5680" w:type="dxa"/>
            <w:tcBorders>
              <w:top w:val="nil"/>
              <w:left w:val="nil"/>
              <w:bottom w:val="single" w:sz="4" w:space="0" w:color="auto"/>
              <w:right w:val="single" w:sz="4" w:space="0" w:color="auto"/>
            </w:tcBorders>
            <w:vAlign w:val="center"/>
            <w:hideMark/>
          </w:tcPr>
          <w:p w14:paraId="25CEB503" w14:textId="77777777" w:rsidR="008B188E" w:rsidRPr="003F1FA8" w:rsidRDefault="008B188E" w:rsidP="008B188E">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Customer segment (B2B or B2C).</w:t>
            </w:r>
          </w:p>
        </w:tc>
      </w:tr>
    </w:tbl>
    <w:p w14:paraId="3AFAAB72" w14:textId="77777777" w:rsidR="008B188E" w:rsidRPr="003F1FA8" w:rsidRDefault="008B188E">
      <w:pPr>
        <w:rPr>
          <w:rFonts w:ascii="Times New Roman" w:hAnsi="Times New Roman" w:cs="Times New Roman"/>
          <w:b/>
          <w:bCs/>
          <w:sz w:val="26"/>
          <w:szCs w:val="26"/>
        </w:rPr>
      </w:pPr>
    </w:p>
    <w:p w14:paraId="308FB27D" w14:textId="77777777" w:rsidR="00894123" w:rsidRPr="003F1FA8" w:rsidRDefault="00894123">
      <w:pPr>
        <w:rPr>
          <w:rFonts w:ascii="Times New Roman" w:hAnsi="Times New Roman" w:cs="Times New Roman"/>
          <w:sz w:val="26"/>
          <w:szCs w:val="26"/>
        </w:rPr>
      </w:pPr>
    </w:p>
    <w:p w14:paraId="021590B4" w14:textId="25D86DDF" w:rsidR="00B40AB5" w:rsidRPr="003F1FA8" w:rsidRDefault="00000000">
      <w:pPr>
        <w:rPr>
          <w:rFonts w:ascii="Times New Roman" w:hAnsi="Times New Roman" w:cs="Times New Roman"/>
          <w:b/>
          <w:bCs/>
          <w:sz w:val="26"/>
          <w:szCs w:val="26"/>
        </w:rPr>
      </w:pPr>
      <w:r w:rsidRPr="003F1FA8">
        <w:rPr>
          <w:rFonts w:ascii="Times New Roman" w:hAnsi="Times New Roman" w:cs="Times New Roman"/>
          <w:b/>
          <w:bCs/>
          <w:sz w:val="26"/>
          <w:szCs w:val="26"/>
        </w:rPr>
        <w:t>Data cleaning &amp; transformation:</w:t>
      </w:r>
    </w:p>
    <w:p w14:paraId="4061E049" w14:textId="77777777" w:rsidR="001764DF" w:rsidRPr="003F1FA8" w:rsidRDefault="001764DF">
      <w:pPr>
        <w:rPr>
          <w:rFonts w:ascii="Times New Roman" w:hAnsi="Times New Roman" w:cs="Times New Roman"/>
          <w:sz w:val="26"/>
          <w:szCs w:val="26"/>
        </w:rPr>
      </w:pPr>
    </w:p>
    <w:p w14:paraId="476A9013" w14:textId="77777777" w:rsidR="001764DF" w:rsidRPr="003F1FA8" w:rsidRDefault="001764DF" w:rsidP="001764DF">
      <w:pPr>
        <w:rPr>
          <w:rFonts w:ascii="Times New Roman" w:hAnsi="Times New Roman" w:cs="Times New Roman"/>
          <w:b/>
          <w:bCs/>
          <w:sz w:val="26"/>
          <w:szCs w:val="26"/>
          <w:lang w:val="en-IN"/>
        </w:rPr>
      </w:pPr>
      <w:r w:rsidRPr="003F1FA8">
        <w:rPr>
          <w:rFonts w:ascii="Times New Roman" w:hAnsi="Times New Roman" w:cs="Times New Roman"/>
          <w:b/>
          <w:bCs/>
          <w:sz w:val="26"/>
          <w:szCs w:val="26"/>
          <w:lang w:val="en-IN"/>
        </w:rPr>
        <w:t>Data Import Process</w:t>
      </w:r>
    </w:p>
    <w:p w14:paraId="5E25F1CE" w14:textId="77777777" w:rsidR="001764DF" w:rsidRPr="003F1FA8" w:rsidRDefault="001764DF" w:rsidP="001764DF">
      <w:pPr>
        <w:rPr>
          <w:rFonts w:ascii="Times New Roman" w:hAnsi="Times New Roman" w:cs="Times New Roman"/>
          <w:sz w:val="26"/>
          <w:szCs w:val="26"/>
          <w:lang w:val="en-IN"/>
        </w:rPr>
      </w:pPr>
      <w:r w:rsidRPr="003F1FA8">
        <w:rPr>
          <w:rFonts w:ascii="Times New Roman" w:hAnsi="Times New Roman" w:cs="Times New Roman"/>
          <w:sz w:val="26"/>
          <w:szCs w:val="26"/>
          <w:lang w:val="en-IN"/>
        </w:rPr>
        <w:t>The dataset was imported into the analysis environment using Microsoft Excel’s data import feature. The following steps were followed to load the data:</w:t>
      </w:r>
    </w:p>
    <w:p w14:paraId="70BA61EC" w14:textId="77777777" w:rsidR="001764DF" w:rsidRPr="003F1FA8" w:rsidRDefault="001764DF" w:rsidP="001764DF">
      <w:pPr>
        <w:numPr>
          <w:ilvl w:val="0"/>
          <w:numId w:val="7"/>
        </w:numPr>
        <w:rPr>
          <w:rFonts w:ascii="Times New Roman" w:hAnsi="Times New Roman" w:cs="Times New Roman"/>
          <w:sz w:val="26"/>
          <w:szCs w:val="26"/>
          <w:lang w:val="en-IN"/>
        </w:rPr>
      </w:pPr>
      <w:r w:rsidRPr="003F1FA8">
        <w:rPr>
          <w:rFonts w:ascii="Times New Roman" w:hAnsi="Times New Roman" w:cs="Times New Roman"/>
          <w:sz w:val="26"/>
          <w:szCs w:val="26"/>
          <w:lang w:val="en-IN"/>
        </w:rPr>
        <w:t xml:space="preserve">Navigate to the </w:t>
      </w:r>
      <w:r w:rsidRPr="003F1FA8">
        <w:rPr>
          <w:rFonts w:ascii="Times New Roman" w:hAnsi="Times New Roman" w:cs="Times New Roman"/>
          <w:b/>
          <w:bCs/>
          <w:sz w:val="26"/>
          <w:szCs w:val="26"/>
          <w:lang w:val="en-IN"/>
        </w:rPr>
        <w:t>Data</w:t>
      </w:r>
      <w:r w:rsidRPr="003F1FA8">
        <w:rPr>
          <w:rFonts w:ascii="Times New Roman" w:hAnsi="Times New Roman" w:cs="Times New Roman"/>
          <w:sz w:val="26"/>
          <w:szCs w:val="26"/>
          <w:lang w:val="en-IN"/>
        </w:rPr>
        <w:t xml:space="preserve"> tab in Excel.</w:t>
      </w:r>
    </w:p>
    <w:p w14:paraId="394B7EC4" w14:textId="77777777" w:rsidR="001764DF" w:rsidRPr="003F1FA8" w:rsidRDefault="001764DF" w:rsidP="001764DF">
      <w:pPr>
        <w:numPr>
          <w:ilvl w:val="0"/>
          <w:numId w:val="7"/>
        </w:numPr>
        <w:rPr>
          <w:rFonts w:ascii="Times New Roman" w:hAnsi="Times New Roman" w:cs="Times New Roman"/>
          <w:sz w:val="26"/>
          <w:szCs w:val="26"/>
          <w:lang w:val="en-IN"/>
        </w:rPr>
      </w:pPr>
      <w:r w:rsidRPr="003F1FA8">
        <w:rPr>
          <w:rFonts w:ascii="Times New Roman" w:hAnsi="Times New Roman" w:cs="Times New Roman"/>
          <w:sz w:val="26"/>
          <w:szCs w:val="26"/>
          <w:lang w:val="en-IN"/>
        </w:rPr>
        <w:t xml:space="preserve">Select </w:t>
      </w:r>
      <w:r w:rsidRPr="003F1FA8">
        <w:rPr>
          <w:rFonts w:ascii="Times New Roman" w:hAnsi="Times New Roman" w:cs="Times New Roman"/>
          <w:b/>
          <w:bCs/>
          <w:sz w:val="26"/>
          <w:szCs w:val="26"/>
          <w:lang w:val="en-IN"/>
        </w:rPr>
        <w:t>Get Data</w:t>
      </w:r>
      <w:r w:rsidRPr="003F1FA8">
        <w:rPr>
          <w:rFonts w:ascii="Times New Roman" w:hAnsi="Times New Roman" w:cs="Times New Roman"/>
          <w:sz w:val="26"/>
          <w:szCs w:val="26"/>
          <w:lang w:val="en-IN"/>
        </w:rPr>
        <w:t xml:space="preserve"> and choose </w:t>
      </w:r>
      <w:r w:rsidRPr="003F1FA8">
        <w:rPr>
          <w:rFonts w:ascii="Times New Roman" w:hAnsi="Times New Roman" w:cs="Times New Roman"/>
          <w:b/>
          <w:bCs/>
          <w:sz w:val="26"/>
          <w:szCs w:val="26"/>
          <w:lang w:val="en-IN"/>
        </w:rPr>
        <w:t>From File</w:t>
      </w:r>
      <w:r w:rsidRPr="003F1FA8">
        <w:rPr>
          <w:rFonts w:ascii="Times New Roman" w:hAnsi="Times New Roman" w:cs="Times New Roman"/>
          <w:sz w:val="26"/>
          <w:szCs w:val="26"/>
          <w:lang w:val="en-IN"/>
        </w:rPr>
        <w:t>.</w:t>
      </w:r>
    </w:p>
    <w:p w14:paraId="204AEB90" w14:textId="40EE1782" w:rsidR="001764DF" w:rsidRPr="003F1FA8" w:rsidRDefault="001764DF" w:rsidP="001764DF">
      <w:pPr>
        <w:numPr>
          <w:ilvl w:val="0"/>
          <w:numId w:val="7"/>
        </w:numPr>
        <w:rPr>
          <w:rFonts w:ascii="Times New Roman" w:hAnsi="Times New Roman" w:cs="Times New Roman"/>
          <w:sz w:val="26"/>
          <w:szCs w:val="26"/>
          <w:lang w:val="en-IN"/>
        </w:rPr>
      </w:pPr>
      <w:r w:rsidRPr="003F1FA8">
        <w:rPr>
          <w:rFonts w:ascii="Times New Roman" w:hAnsi="Times New Roman" w:cs="Times New Roman"/>
          <w:sz w:val="26"/>
          <w:szCs w:val="26"/>
          <w:lang w:val="en-IN"/>
        </w:rPr>
        <w:t xml:space="preserve">Click on </w:t>
      </w:r>
      <w:r w:rsidR="00EC41A9" w:rsidRPr="003F1FA8">
        <w:rPr>
          <w:rFonts w:ascii="Times New Roman" w:hAnsi="Times New Roman" w:cs="Times New Roman"/>
          <w:b/>
          <w:bCs/>
          <w:sz w:val="26"/>
          <w:szCs w:val="26"/>
          <w:lang w:val="en-IN"/>
        </w:rPr>
        <w:t xml:space="preserve">Text/csv </w:t>
      </w:r>
      <w:r w:rsidR="00EC41A9" w:rsidRPr="003F1FA8">
        <w:rPr>
          <w:rFonts w:ascii="Times New Roman" w:hAnsi="Times New Roman" w:cs="Times New Roman"/>
          <w:sz w:val="26"/>
          <w:szCs w:val="26"/>
          <w:lang w:val="en-IN"/>
        </w:rPr>
        <w:t>a</w:t>
      </w:r>
      <w:r w:rsidRPr="003F1FA8">
        <w:rPr>
          <w:rFonts w:ascii="Times New Roman" w:hAnsi="Times New Roman" w:cs="Times New Roman"/>
          <w:sz w:val="26"/>
          <w:szCs w:val="26"/>
          <w:lang w:val="en-IN"/>
        </w:rPr>
        <w:t xml:space="preserve">nd browse to the </w:t>
      </w:r>
      <w:r w:rsidR="00AE2F68" w:rsidRPr="003F1FA8">
        <w:rPr>
          <w:rFonts w:ascii="Times New Roman" w:hAnsi="Times New Roman" w:cs="Times New Roman"/>
          <w:i/>
          <w:iCs/>
          <w:sz w:val="26"/>
          <w:szCs w:val="26"/>
          <w:lang w:val="en-IN"/>
        </w:rPr>
        <w:t>Snitch Fashion Sales Data Set</w:t>
      </w:r>
      <w:r w:rsidR="009B67A9" w:rsidRPr="003F1FA8">
        <w:rPr>
          <w:rFonts w:ascii="Times New Roman" w:hAnsi="Times New Roman" w:cs="Times New Roman"/>
          <w:i/>
          <w:iCs/>
          <w:sz w:val="26"/>
          <w:szCs w:val="26"/>
          <w:lang w:val="en-IN"/>
        </w:rPr>
        <w:t xml:space="preserve"> </w:t>
      </w:r>
      <w:r w:rsidRPr="003F1FA8">
        <w:rPr>
          <w:rFonts w:ascii="Times New Roman" w:hAnsi="Times New Roman" w:cs="Times New Roman"/>
          <w:sz w:val="26"/>
          <w:szCs w:val="26"/>
          <w:lang w:val="en-IN"/>
        </w:rPr>
        <w:t>file.</w:t>
      </w:r>
    </w:p>
    <w:p w14:paraId="753BBC4A" w14:textId="77777777" w:rsidR="001764DF" w:rsidRPr="003F1FA8" w:rsidRDefault="001764DF" w:rsidP="001764DF">
      <w:pPr>
        <w:numPr>
          <w:ilvl w:val="0"/>
          <w:numId w:val="7"/>
        </w:numPr>
        <w:rPr>
          <w:rFonts w:ascii="Times New Roman" w:hAnsi="Times New Roman" w:cs="Times New Roman"/>
          <w:sz w:val="26"/>
          <w:szCs w:val="26"/>
          <w:lang w:val="en-IN"/>
        </w:rPr>
      </w:pPr>
      <w:r w:rsidRPr="003F1FA8">
        <w:rPr>
          <w:rFonts w:ascii="Times New Roman" w:hAnsi="Times New Roman" w:cs="Times New Roman"/>
          <w:sz w:val="26"/>
          <w:szCs w:val="26"/>
          <w:lang w:val="en-IN"/>
        </w:rPr>
        <w:t>Select the required worksheets from the workbook.</w:t>
      </w:r>
    </w:p>
    <w:p w14:paraId="0FB35FF1" w14:textId="77777777" w:rsidR="001764DF" w:rsidRPr="003F1FA8" w:rsidRDefault="001764DF" w:rsidP="001764DF">
      <w:pPr>
        <w:numPr>
          <w:ilvl w:val="0"/>
          <w:numId w:val="7"/>
        </w:numPr>
        <w:rPr>
          <w:rFonts w:ascii="Times New Roman" w:hAnsi="Times New Roman" w:cs="Times New Roman"/>
          <w:sz w:val="26"/>
          <w:szCs w:val="26"/>
          <w:lang w:val="en-IN"/>
        </w:rPr>
      </w:pPr>
      <w:r w:rsidRPr="003F1FA8">
        <w:rPr>
          <w:rFonts w:ascii="Times New Roman" w:hAnsi="Times New Roman" w:cs="Times New Roman"/>
          <w:sz w:val="26"/>
          <w:szCs w:val="26"/>
          <w:lang w:val="en-IN"/>
        </w:rPr>
        <w:t xml:space="preserve">Click </w:t>
      </w:r>
      <w:r w:rsidRPr="003F1FA8">
        <w:rPr>
          <w:rFonts w:ascii="Times New Roman" w:hAnsi="Times New Roman" w:cs="Times New Roman"/>
          <w:b/>
          <w:bCs/>
          <w:sz w:val="26"/>
          <w:szCs w:val="26"/>
          <w:lang w:val="en-IN"/>
        </w:rPr>
        <w:t>Load</w:t>
      </w:r>
      <w:r w:rsidRPr="003F1FA8">
        <w:rPr>
          <w:rFonts w:ascii="Times New Roman" w:hAnsi="Times New Roman" w:cs="Times New Roman"/>
          <w:sz w:val="26"/>
          <w:szCs w:val="26"/>
          <w:lang w:val="en-IN"/>
        </w:rPr>
        <w:t xml:space="preserve"> to import the data into Excel for further processing and analysis.</w:t>
      </w:r>
    </w:p>
    <w:p w14:paraId="6C17D531" w14:textId="77777777" w:rsidR="0000399E" w:rsidRPr="003F1FA8" w:rsidRDefault="0000399E">
      <w:pPr>
        <w:rPr>
          <w:rFonts w:ascii="Times New Roman" w:hAnsi="Times New Roman" w:cs="Times New Roman"/>
          <w:sz w:val="26"/>
          <w:szCs w:val="26"/>
        </w:rPr>
      </w:pPr>
    </w:p>
    <w:p w14:paraId="4DB634CD" w14:textId="412B55C0" w:rsidR="00816C7F" w:rsidRPr="003F1FA8" w:rsidRDefault="00816C7F">
      <w:pPr>
        <w:rPr>
          <w:rFonts w:ascii="Times New Roman" w:hAnsi="Times New Roman" w:cs="Times New Roman"/>
          <w:b/>
          <w:bCs/>
          <w:sz w:val="26"/>
          <w:szCs w:val="26"/>
        </w:rPr>
      </w:pPr>
      <w:r w:rsidRPr="003F1FA8">
        <w:rPr>
          <w:rFonts w:ascii="Times New Roman" w:hAnsi="Times New Roman" w:cs="Times New Roman"/>
          <w:b/>
          <w:bCs/>
          <w:sz w:val="26"/>
          <w:szCs w:val="26"/>
        </w:rPr>
        <w:t>Data Cleaning &amp; Transformation</w:t>
      </w:r>
    </w:p>
    <w:p w14:paraId="772D39E8" w14:textId="77777777" w:rsidR="003E7BC5" w:rsidRPr="003F1FA8" w:rsidRDefault="003E7BC5">
      <w:pPr>
        <w:rPr>
          <w:rFonts w:ascii="Times New Roman" w:hAnsi="Times New Roman" w:cs="Times New Roman"/>
          <w:sz w:val="26"/>
          <w:szCs w:val="26"/>
        </w:rPr>
      </w:pPr>
    </w:p>
    <w:p w14:paraId="0B4008CD" w14:textId="0B2117D9" w:rsidR="003E7BC5" w:rsidRPr="003F1FA8" w:rsidRDefault="003E7BC5">
      <w:pPr>
        <w:rPr>
          <w:rFonts w:ascii="Times New Roman" w:hAnsi="Times New Roman" w:cs="Times New Roman"/>
          <w:b/>
          <w:bCs/>
          <w:sz w:val="26"/>
          <w:szCs w:val="26"/>
        </w:rPr>
      </w:pPr>
      <w:r w:rsidRPr="003F1FA8">
        <w:rPr>
          <w:rFonts w:ascii="Times New Roman" w:hAnsi="Times New Roman" w:cs="Times New Roman"/>
          <w:b/>
          <w:bCs/>
          <w:sz w:val="26"/>
          <w:szCs w:val="26"/>
        </w:rPr>
        <w:t>Order_ID Standardized</w:t>
      </w:r>
    </w:p>
    <w:p w14:paraId="06447889" w14:textId="308382B4" w:rsidR="003E7BC5" w:rsidRPr="003F1FA8" w:rsidRDefault="003E7BC5" w:rsidP="003E7BC5">
      <w:pPr>
        <w:ind w:firstLine="360"/>
        <w:rPr>
          <w:rFonts w:ascii="Times New Roman" w:hAnsi="Times New Roman" w:cs="Times New Roman"/>
          <w:sz w:val="26"/>
          <w:szCs w:val="26"/>
        </w:rPr>
      </w:pPr>
      <w:r w:rsidRPr="003F1FA8">
        <w:rPr>
          <w:rFonts w:ascii="Times New Roman" w:hAnsi="Times New Roman" w:cs="Times New Roman"/>
          <w:sz w:val="26"/>
          <w:szCs w:val="26"/>
        </w:rPr>
        <w:t>The Order_ID field was reviewed and found to be free of null values and inconsistencies. As a standard data quality measure, CLEAN and TRIM functions were applied to remove any hidden characters or extra spaces, ensuring the Order_ID values are fully standardized and ready for downstream analysis.</w:t>
      </w:r>
    </w:p>
    <w:p w14:paraId="0BD0C2C4" w14:textId="66CB7789" w:rsidR="003E7BC5" w:rsidRPr="003F1FA8" w:rsidRDefault="003E7BC5" w:rsidP="003E7BC5">
      <w:pPr>
        <w:rPr>
          <w:rFonts w:ascii="Times New Roman" w:hAnsi="Times New Roman" w:cs="Times New Roman"/>
          <w:b/>
          <w:bCs/>
          <w:sz w:val="26"/>
          <w:szCs w:val="26"/>
        </w:rPr>
      </w:pPr>
      <w:r w:rsidRPr="003F1FA8">
        <w:rPr>
          <w:rFonts w:ascii="Times New Roman" w:hAnsi="Times New Roman" w:cs="Times New Roman"/>
          <w:sz w:val="26"/>
          <w:szCs w:val="26"/>
        </w:rPr>
        <w:t>Formula used=CLEAN(TRIM([@[Order_ID]]))</w:t>
      </w:r>
    </w:p>
    <w:p w14:paraId="3F8C5B51" w14:textId="77777777" w:rsidR="00763F4A" w:rsidRPr="003F1FA8" w:rsidRDefault="00763F4A" w:rsidP="003E7BC5">
      <w:pPr>
        <w:rPr>
          <w:rFonts w:ascii="Times New Roman" w:hAnsi="Times New Roman" w:cs="Times New Roman"/>
          <w:sz w:val="26"/>
          <w:szCs w:val="26"/>
        </w:rPr>
      </w:pPr>
    </w:p>
    <w:p w14:paraId="594F1B2B" w14:textId="0664238D" w:rsidR="003E7BC5" w:rsidRPr="003F1FA8" w:rsidRDefault="00F102F1">
      <w:pPr>
        <w:rPr>
          <w:rFonts w:ascii="Times New Roman" w:hAnsi="Times New Roman" w:cs="Times New Roman"/>
          <w:b/>
          <w:bCs/>
          <w:sz w:val="26"/>
          <w:szCs w:val="26"/>
        </w:rPr>
      </w:pPr>
      <w:r w:rsidRPr="003F1FA8">
        <w:rPr>
          <w:rFonts w:ascii="Times New Roman" w:hAnsi="Times New Roman" w:cs="Times New Roman"/>
          <w:b/>
          <w:bCs/>
          <w:sz w:val="26"/>
          <w:szCs w:val="26"/>
        </w:rPr>
        <w:t>Customer_Name Standardized</w:t>
      </w:r>
    </w:p>
    <w:p w14:paraId="64BE1F41" w14:textId="3D08B4D4" w:rsidR="003E7BC5" w:rsidRPr="003F1FA8" w:rsidRDefault="00F102F1" w:rsidP="00F102F1">
      <w:pPr>
        <w:ind w:firstLine="720"/>
        <w:rPr>
          <w:rFonts w:ascii="Times New Roman" w:hAnsi="Times New Roman" w:cs="Times New Roman"/>
          <w:sz w:val="26"/>
          <w:szCs w:val="26"/>
        </w:rPr>
      </w:pPr>
      <w:r w:rsidRPr="003F1FA8">
        <w:rPr>
          <w:rFonts w:ascii="Times New Roman" w:hAnsi="Times New Roman" w:cs="Times New Roman"/>
          <w:sz w:val="26"/>
          <w:szCs w:val="26"/>
        </w:rPr>
        <w:t>The Customer_Name column contained inconsistencies due to the use of titles and suffixes such as Mr., Mrs., Ms., Dr., PhD, and DVM. These variations resulted in multiple representations of the same customer and affected data accuracy. To resolve this issue, all prefixes and suffixes were removed and the customer names were standardized into a uniform format. This ensured consistent reporting and improved the overall quality and reliability of the dataset.</w:t>
      </w:r>
    </w:p>
    <w:p w14:paraId="795C51E4" w14:textId="11EE328F" w:rsidR="003E7BC5" w:rsidRPr="003F1FA8" w:rsidRDefault="00F102F1">
      <w:pPr>
        <w:rPr>
          <w:rFonts w:ascii="Times New Roman" w:hAnsi="Times New Roman" w:cs="Times New Roman"/>
          <w:sz w:val="26"/>
          <w:szCs w:val="26"/>
        </w:rPr>
      </w:pPr>
      <w:r w:rsidRPr="003F1FA8">
        <w:rPr>
          <w:rFonts w:ascii="Times New Roman" w:hAnsi="Times New Roman" w:cs="Times New Roman"/>
          <w:sz w:val="26"/>
          <w:szCs w:val="26"/>
        </w:rPr>
        <w:t>Formula Used</w:t>
      </w:r>
      <w:r w:rsidR="003E7BC5" w:rsidRPr="003F1FA8">
        <w:rPr>
          <w:rFonts w:ascii="Times New Roman" w:hAnsi="Times New Roman" w:cs="Times New Roman"/>
          <w:sz w:val="26"/>
          <w:szCs w:val="26"/>
        </w:rPr>
        <w:t xml:space="preserve">=CLEAN(TRIM(PROPER(CONCAT([@Column1]," </w:t>
      </w:r>
      <w:proofErr w:type="gramStart"/>
      <w:r w:rsidR="003E7BC5" w:rsidRPr="003F1FA8">
        <w:rPr>
          <w:rFonts w:ascii="Times New Roman" w:hAnsi="Times New Roman" w:cs="Times New Roman"/>
          <w:sz w:val="26"/>
          <w:szCs w:val="26"/>
        </w:rPr>
        <w:t>",[</w:t>
      </w:r>
      <w:proofErr w:type="gramEnd"/>
      <w:r w:rsidR="003E7BC5" w:rsidRPr="003F1FA8">
        <w:rPr>
          <w:rFonts w:ascii="Times New Roman" w:hAnsi="Times New Roman" w:cs="Times New Roman"/>
          <w:sz w:val="26"/>
          <w:szCs w:val="26"/>
        </w:rPr>
        <w:t xml:space="preserve">@Column2]," </w:t>
      </w:r>
      <w:proofErr w:type="gramStart"/>
      <w:r w:rsidR="003E7BC5" w:rsidRPr="003F1FA8">
        <w:rPr>
          <w:rFonts w:ascii="Times New Roman" w:hAnsi="Times New Roman" w:cs="Times New Roman"/>
          <w:sz w:val="26"/>
          <w:szCs w:val="26"/>
        </w:rPr>
        <w:t>",[</w:t>
      </w:r>
      <w:proofErr w:type="gramEnd"/>
      <w:r w:rsidR="003E7BC5" w:rsidRPr="003F1FA8">
        <w:rPr>
          <w:rFonts w:ascii="Times New Roman" w:hAnsi="Times New Roman" w:cs="Times New Roman"/>
          <w:sz w:val="26"/>
          <w:szCs w:val="26"/>
        </w:rPr>
        <w:t>@Column3]))))</w:t>
      </w:r>
    </w:p>
    <w:p w14:paraId="12073F49" w14:textId="77777777" w:rsidR="00763F4A" w:rsidRPr="003F1FA8" w:rsidRDefault="00763F4A">
      <w:pPr>
        <w:rPr>
          <w:rFonts w:ascii="Times New Roman" w:hAnsi="Times New Roman" w:cs="Times New Roman"/>
          <w:sz w:val="26"/>
          <w:szCs w:val="26"/>
        </w:rPr>
      </w:pPr>
    </w:p>
    <w:p w14:paraId="03999ABA" w14:textId="69927228" w:rsidR="00F47EA9" w:rsidRPr="003F1FA8" w:rsidRDefault="00F47EA9">
      <w:pPr>
        <w:rPr>
          <w:rFonts w:ascii="Times New Roman" w:hAnsi="Times New Roman" w:cs="Times New Roman"/>
          <w:b/>
          <w:bCs/>
          <w:sz w:val="26"/>
          <w:szCs w:val="26"/>
        </w:rPr>
      </w:pPr>
      <w:r w:rsidRPr="003F1FA8">
        <w:rPr>
          <w:rFonts w:ascii="Times New Roman" w:hAnsi="Times New Roman" w:cs="Times New Roman"/>
          <w:b/>
          <w:bCs/>
          <w:sz w:val="26"/>
          <w:szCs w:val="26"/>
        </w:rPr>
        <w:t>Product_Category Standardized</w:t>
      </w:r>
    </w:p>
    <w:p w14:paraId="08EEA872" w14:textId="6E6DE8BF" w:rsidR="00F47EA9" w:rsidRPr="003F1FA8" w:rsidRDefault="00F47EA9" w:rsidP="00F47EA9">
      <w:pPr>
        <w:tabs>
          <w:tab w:val="num" w:pos="720"/>
        </w:tabs>
        <w:rPr>
          <w:rFonts w:ascii="Times New Roman" w:hAnsi="Times New Roman" w:cs="Times New Roman"/>
          <w:sz w:val="26"/>
          <w:szCs w:val="26"/>
          <w:lang w:val="en-IN"/>
        </w:rPr>
      </w:pPr>
      <w:r w:rsidRPr="003F1FA8">
        <w:rPr>
          <w:rFonts w:ascii="Times New Roman" w:hAnsi="Times New Roman" w:cs="Times New Roman"/>
          <w:sz w:val="26"/>
          <w:szCs w:val="26"/>
        </w:rPr>
        <w:lastRenderedPageBreak/>
        <w:tab/>
        <w:t>The Category data was reviewed and found to be largely consistent. As part of data standardization, CLEAN and TRIM functions were applied to eliminate hidden characters and extra spaces, ensuring uniformity across Category values. The cleaned results were then converted to values and used for subsequent processing.</w:t>
      </w:r>
    </w:p>
    <w:p w14:paraId="57F2F2EB" w14:textId="6622DF52" w:rsidR="00F47EA9" w:rsidRPr="003F1FA8" w:rsidRDefault="00F47EA9" w:rsidP="00F47EA9">
      <w:pPr>
        <w:tabs>
          <w:tab w:val="num" w:pos="720"/>
        </w:tabs>
        <w:rPr>
          <w:rFonts w:ascii="Times New Roman" w:hAnsi="Times New Roman" w:cs="Times New Roman"/>
          <w:sz w:val="26"/>
          <w:szCs w:val="26"/>
        </w:rPr>
      </w:pPr>
      <w:r w:rsidRPr="003F1FA8">
        <w:rPr>
          <w:rFonts w:ascii="Times New Roman" w:hAnsi="Times New Roman" w:cs="Times New Roman"/>
          <w:sz w:val="26"/>
          <w:szCs w:val="26"/>
          <w:lang w:val="en-IN"/>
        </w:rPr>
        <w:t xml:space="preserve">Formula Used </w:t>
      </w:r>
      <w:r w:rsidRPr="003F1FA8">
        <w:rPr>
          <w:rFonts w:ascii="Times New Roman" w:hAnsi="Times New Roman" w:cs="Times New Roman"/>
          <w:sz w:val="26"/>
          <w:szCs w:val="26"/>
        </w:rPr>
        <w:t>=CLEAN(TRIM([@[Product_Category]]))</w:t>
      </w:r>
    </w:p>
    <w:p w14:paraId="75B06782" w14:textId="77777777" w:rsidR="00763F4A" w:rsidRPr="003F1FA8" w:rsidRDefault="00763F4A" w:rsidP="00F47EA9">
      <w:pPr>
        <w:tabs>
          <w:tab w:val="num" w:pos="720"/>
        </w:tabs>
        <w:rPr>
          <w:rFonts w:ascii="Times New Roman" w:hAnsi="Times New Roman" w:cs="Times New Roman"/>
          <w:sz w:val="26"/>
          <w:szCs w:val="26"/>
        </w:rPr>
      </w:pPr>
    </w:p>
    <w:p w14:paraId="4359B845" w14:textId="7E96A48A" w:rsidR="00F47EA9" w:rsidRPr="003F1FA8" w:rsidRDefault="00F47EA9" w:rsidP="00F47EA9">
      <w:pPr>
        <w:rPr>
          <w:rFonts w:ascii="Times New Roman" w:hAnsi="Times New Roman" w:cs="Times New Roman"/>
          <w:b/>
          <w:bCs/>
          <w:sz w:val="26"/>
          <w:szCs w:val="26"/>
        </w:rPr>
      </w:pPr>
      <w:r w:rsidRPr="003F1FA8">
        <w:rPr>
          <w:rFonts w:ascii="Times New Roman" w:hAnsi="Times New Roman" w:cs="Times New Roman"/>
          <w:b/>
          <w:bCs/>
          <w:sz w:val="26"/>
          <w:szCs w:val="26"/>
        </w:rPr>
        <w:t>Product_Name Standardized</w:t>
      </w:r>
    </w:p>
    <w:p w14:paraId="63FF1903" w14:textId="77777777" w:rsidR="00F47EA9" w:rsidRPr="003F1FA8" w:rsidRDefault="00F47EA9" w:rsidP="00F47EA9">
      <w:pPr>
        <w:tabs>
          <w:tab w:val="num" w:pos="720"/>
        </w:tabs>
        <w:rPr>
          <w:rFonts w:ascii="Times New Roman" w:hAnsi="Times New Roman" w:cs="Times New Roman"/>
          <w:sz w:val="26"/>
          <w:szCs w:val="26"/>
          <w:lang w:val="en-IN"/>
        </w:rPr>
      </w:pPr>
      <w:r w:rsidRPr="003F1FA8">
        <w:rPr>
          <w:rFonts w:ascii="Times New Roman" w:hAnsi="Times New Roman" w:cs="Times New Roman"/>
          <w:sz w:val="26"/>
          <w:szCs w:val="26"/>
        </w:rPr>
        <w:tab/>
        <w:t>The Category data was reviewed and found to be largely consistent. As part of data standardization, CLEAN and TRIM functions were applied to eliminate hidden characters and extra spaces, ensuring uniformity across Category values. The cleaned results were then converted to values and used for subsequent processing.</w:t>
      </w:r>
    </w:p>
    <w:p w14:paraId="517CB56E" w14:textId="205EA4ED" w:rsidR="00F47EA9" w:rsidRPr="003F1FA8" w:rsidRDefault="00757D39" w:rsidP="00F47EA9">
      <w:pPr>
        <w:tabs>
          <w:tab w:val="num" w:pos="720"/>
        </w:tabs>
        <w:rPr>
          <w:rFonts w:ascii="Times New Roman" w:hAnsi="Times New Roman" w:cs="Times New Roman"/>
          <w:sz w:val="26"/>
          <w:szCs w:val="26"/>
        </w:rPr>
      </w:pPr>
      <w:r w:rsidRPr="003F1FA8">
        <w:rPr>
          <w:rFonts w:ascii="Times New Roman" w:hAnsi="Times New Roman" w:cs="Times New Roman"/>
          <w:sz w:val="26"/>
          <w:szCs w:val="26"/>
        </w:rPr>
        <w:t>Formula Used</w:t>
      </w:r>
      <w:r w:rsidR="00F47EA9" w:rsidRPr="003F1FA8">
        <w:rPr>
          <w:rFonts w:ascii="Times New Roman" w:hAnsi="Times New Roman" w:cs="Times New Roman"/>
          <w:sz w:val="26"/>
          <w:szCs w:val="26"/>
        </w:rPr>
        <w:t>=CLEAN(TRIM([@[Product_Name]]))</w:t>
      </w:r>
    </w:p>
    <w:p w14:paraId="408D6B9D" w14:textId="77777777" w:rsidR="00763F4A" w:rsidRPr="003F1FA8" w:rsidRDefault="00763F4A" w:rsidP="00F47EA9">
      <w:pPr>
        <w:tabs>
          <w:tab w:val="num" w:pos="720"/>
        </w:tabs>
        <w:rPr>
          <w:rFonts w:ascii="Times New Roman" w:hAnsi="Times New Roman" w:cs="Times New Roman"/>
          <w:sz w:val="26"/>
          <w:szCs w:val="26"/>
        </w:rPr>
      </w:pPr>
    </w:p>
    <w:p w14:paraId="2D56220C" w14:textId="7E5CE3B2" w:rsidR="00E16813" w:rsidRPr="003F1FA8" w:rsidRDefault="00E16813" w:rsidP="00E16813">
      <w:pPr>
        <w:rPr>
          <w:rFonts w:ascii="Times New Roman" w:hAnsi="Times New Roman" w:cs="Times New Roman"/>
          <w:b/>
          <w:bCs/>
          <w:sz w:val="26"/>
          <w:szCs w:val="26"/>
        </w:rPr>
      </w:pPr>
      <w:r w:rsidRPr="003F1FA8">
        <w:rPr>
          <w:rFonts w:ascii="Times New Roman" w:hAnsi="Times New Roman" w:cs="Times New Roman"/>
          <w:b/>
          <w:bCs/>
          <w:sz w:val="26"/>
          <w:szCs w:val="26"/>
        </w:rPr>
        <w:t>Unit_Sold Colum</w:t>
      </w:r>
      <w:r w:rsidR="00BA5F43" w:rsidRPr="003F1FA8">
        <w:rPr>
          <w:rFonts w:ascii="Times New Roman" w:hAnsi="Times New Roman" w:cs="Times New Roman"/>
          <w:b/>
          <w:bCs/>
          <w:sz w:val="26"/>
          <w:szCs w:val="26"/>
        </w:rPr>
        <w:t>n</w:t>
      </w:r>
      <w:r w:rsidRPr="003F1FA8">
        <w:rPr>
          <w:rFonts w:ascii="Times New Roman" w:hAnsi="Times New Roman" w:cs="Times New Roman"/>
          <w:b/>
          <w:bCs/>
          <w:sz w:val="26"/>
          <w:szCs w:val="26"/>
        </w:rPr>
        <w:t xml:space="preserve"> Standardized</w:t>
      </w:r>
    </w:p>
    <w:p w14:paraId="2909E091" w14:textId="5C505E59" w:rsidR="00E16813" w:rsidRPr="003F1FA8" w:rsidRDefault="00DF3FC2" w:rsidP="00947F6A">
      <w:pPr>
        <w:ind w:firstLine="720"/>
        <w:rPr>
          <w:rFonts w:ascii="Times New Roman" w:hAnsi="Times New Roman" w:cs="Times New Roman"/>
          <w:sz w:val="26"/>
          <w:szCs w:val="26"/>
        </w:rPr>
      </w:pPr>
      <w:r w:rsidRPr="003F1FA8">
        <w:rPr>
          <w:rFonts w:ascii="Times New Roman" w:hAnsi="Times New Roman" w:cs="Times New Roman"/>
          <w:sz w:val="26"/>
          <w:szCs w:val="26"/>
        </w:rPr>
        <w:t>The Unit column contained invalid values such as negative quantities, zero values, and null values. Since sales quantities cannot be negative all negative values were converted to positive values. Zero and missing (null) values were imputed using the average unit quantity to maintain data consistency. This cleaning process ensured logical accuracy and prevented distortion in sales and inventory analysis.</w:t>
      </w:r>
    </w:p>
    <w:p w14:paraId="32CB0928" w14:textId="77777777" w:rsidR="00DF3FC2" w:rsidRPr="003F1FA8" w:rsidRDefault="00DF3FC2" w:rsidP="00F47EA9">
      <w:pPr>
        <w:tabs>
          <w:tab w:val="num" w:pos="720"/>
        </w:tabs>
        <w:rPr>
          <w:rFonts w:ascii="Times New Roman" w:hAnsi="Times New Roman" w:cs="Times New Roman"/>
          <w:sz w:val="26"/>
          <w:szCs w:val="26"/>
        </w:rPr>
      </w:pPr>
      <w:r w:rsidRPr="003F1FA8">
        <w:rPr>
          <w:rFonts w:ascii="Times New Roman" w:hAnsi="Times New Roman" w:cs="Times New Roman"/>
          <w:sz w:val="26"/>
          <w:szCs w:val="26"/>
        </w:rPr>
        <w:t>Formula Used</w:t>
      </w:r>
    </w:p>
    <w:p w14:paraId="35E2A54E" w14:textId="144EEC47" w:rsidR="00E16813" w:rsidRPr="003F1FA8" w:rsidRDefault="00E16813" w:rsidP="00F47EA9">
      <w:pPr>
        <w:tabs>
          <w:tab w:val="num" w:pos="720"/>
        </w:tabs>
        <w:rPr>
          <w:rFonts w:ascii="Times New Roman" w:hAnsi="Times New Roman" w:cs="Times New Roman"/>
          <w:sz w:val="26"/>
          <w:szCs w:val="26"/>
        </w:rPr>
      </w:pPr>
      <w:r w:rsidRPr="003F1FA8">
        <w:rPr>
          <w:rFonts w:ascii="Times New Roman" w:hAnsi="Times New Roman" w:cs="Times New Roman"/>
          <w:sz w:val="26"/>
          <w:szCs w:val="26"/>
        </w:rPr>
        <w:t>=IF(OR([@[Units_Sold</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@[Units_Sold</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0</w:t>
      </w:r>
      <w:proofErr w:type="gramStart"/>
      <w:r w:rsidRPr="003F1FA8">
        <w:rPr>
          <w:rFonts w:ascii="Times New Roman" w:hAnsi="Times New Roman" w:cs="Times New Roman"/>
          <w:sz w:val="26"/>
          <w:szCs w:val="26"/>
        </w:rPr>
        <w:t>),AVERAGEIF</w:t>
      </w:r>
      <w:proofErr w:type="gramEnd"/>
      <w:r w:rsidRPr="003F1FA8">
        <w:rPr>
          <w:rFonts w:ascii="Times New Roman" w:hAnsi="Times New Roman" w:cs="Times New Roman"/>
          <w:sz w:val="26"/>
          <w:szCs w:val="26"/>
        </w:rPr>
        <w:t>([Product_Name</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@[Product_Name]</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E$</w:t>
      </w:r>
      <w:proofErr w:type="gramStart"/>
      <w:r w:rsidRPr="003F1FA8">
        <w:rPr>
          <w:rFonts w:ascii="Times New Roman" w:hAnsi="Times New Roman" w:cs="Times New Roman"/>
          <w:sz w:val="26"/>
          <w:szCs w:val="26"/>
        </w:rPr>
        <w:t>4:$</w:t>
      </w:r>
      <w:proofErr w:type="gramEnd"/>
      <w:r w:rsidRPr="003F1FA8">
        <w:rPr>
          <w:rFonts w:ascii="Times New Roman" w:hAnsi="Times New Roman" w:cs="Times New Roman"/>
          <w:sz w:val="26"/>
          <w:szCs w:val="26"/>
        </w:rPr>
        <w:t>E$2392</w:t>
      </w:r>
      <w:proofErr w:type="gramStart"/>
      <w:r w:rsidRPr="003F1FA8">
        <w:rPr>
          <w:rFonts w:ascii="Times New Roman" w:hAnsi="Times New Roman" w:cs="Times New Roman"/>
          <w:sz w:val="26"/>
          <w:szCs w:val="26"/>
        </w:rPr>
        <w:t>),IFS</w:t>
      </w:r>
      <w:proofErr w:type="gramEnd"/>
      <w:r w:rsidRPr="003F1FA8">
        <w:rPr>
          <w:rFonts w:ascii="Times New Roman" w:hAnsi="Times New Roman" w:cs="Times New Roman"/>
          <w:sz w:val="26"/>
          <w:szCs w:val="26"/>
        </w:rPr>
        <w:t>([@[Units_Sold</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-1,"1</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@[Units_Sold</w:t>
      </w:r>
      <w:proofErr w:type="gramStart"/>
      <w:r w:rsidRPr="003F1FA8">
        <w:rPr>
          <w:rFonts w:ascii="Times New Roman" w:hAnsi="Times New Roman" w:cs="Times New Roman"/>
          <w:sz w:val="26"/>
          <w:szCs w:val="26"/>
        </w:rPr>
        <w:t>]]=</w:t>
      </w:r>
      <w:proofErr w:type="gramEnd"/>
      <w:r w:rsidRPr="003F1FA8">
        <w:rPr>
          <w:rFonts w:ascii="Times New Roman" w:hAnsi="Times New Roman" w:cs="Times New Roman"/>
          <w:sz w:val="26"/>
          <w:szCs w:val="26"/>
        </w:rPr>
        <w:t>-2,"2</w:t>
      </w:r>
      <w:proofErr w:type="gramStart"/>
      <w:r w:rsidRPr="003F1FA8">
        <w:rPr>
          <w:rFonts w:ascii="Times New Roman" w:hAnsi="Times New Roman" w:cs="Times New Roman"/>
          <w:sz w:val="26"/>
          <w:szCs w:val="26"/>
        </w:rPr>
        <w:t>",TRUE</w:t>
      </w:r>
      <w:proofErr w:type="gramEnd"/>
      <w:r w:rsidRPr="003F1FA8">
        <w:rPr>
          <w:rFonts w:ascii="Times New Roman" w:hAnsi="Times New Roman" w:cs="Times New Roman"/>
          <w:sz w:val="26"/>
          <w:szCs w:val="26"/>
        </w:rPr>
        <w:t>,[@[Units_Sold]]))</w:t>
      </w:r>
    </w:p>
    <w:p w14:paraId="37141A46" w14:textId="77777777" w:rsidR="00DF3FC2" w:rsidRPr="003F1FA8" w:rsidRDefault="00DF3FC2" w:rsidP="00DF3FC2">
      <w:pPr>
        <w:rPr>
          <w:rFonts w:ascii="Times New Roman" w:hAnsi="Times New Roman" w:cs="Times New Roman"/>
          <w:sz w:val="26"/>
          <w:szCs w:val="26"/>
        </w:rPr>
      </w:pPr>
    </w:p>
    <w:p w14:paraId="648D5836" w14:textId="0C6639CF" w:rsidR="00DF3FC2" w:rsidRPr="003F1FA8" w:rsidRDefault="00DF3FC2" w:rsidP="00DF3FC2">
      <w:pPr>
        <w:rPr>
          <w:rFonts w:ascii="Times New Roman" w:hAnsi="Times New Roman" w:cs="Times New Roman"/>
          <w:b/>
          <w:bCs/>
          <w:sz w:val="26"/>
          <w:szCs w:val="26"/>
        </w:rPr>
      </w:pPr>
      <w:r w:rsidRPr="003F1FA8">
        <w:rPr>
          <w:rFonts w:ascii="Times New Roman" w:hAnsi="Times New Roman" w:cs="Times New Roman"/>
          <w:b/>
          <w:bCs/>
          <w:sz w:val="26"/>
          <w:szCs w:val="26"/>
        </w:rPr>
        <w:t>Product_ID</w:t>
      </w:r>
      <w:r w:rsidR="00BA5F43" w:rsidRPr="003F1FA8">
        <w:rPr>
          <w:rFonts w:ascii="Times New Roman" w:hAnsi="Times New Roman" w:cs="Times New Roman"/>
          <w:b/>
          <w:bCs/>
          <w:sz w:val="26"/>
          <w:szCs w:val="26"/>
        </w:rPr>
        <w:t xml:space="preserve"> Standardized</w:t>
      </w:r>
    </w:p>
    <w:p w14:paraId="17697B80" w14:textId="12406D41" w:rsidR="00BA5F43" w:rsidRPr="003F1FA8" w:rsidRDefault="00947F6A" w:rsidP="00BA5F43">
      <w:pPr>
        <w:tabs>
          <w:tab w:val="num" w:pos="720"/>
        </w:tabs>
        <w:rPr>
          <w:rFonts w:ascii="Times New Roman" w:hAnsi="Times New Roman" w:cs="Times New Roman"/>
          <w:sz w:val="26"/>
          <w:szCs w:val="26"/>
          <w:lang w:val="en-IN"/>
        </w:rPr>
      </w:pPr>
      <w:r w:rsidRPr="003F1FA8">
        <w:rPr>
          <w:rFonts w:ascii="Times New Roman" w:hAnsi="Times New Roman" w:cs="Times New Roman"/>
          <w:sz w:val="26"/>
          <w:szCs w:val="26"/>
        </w:rPr>
        <w:tab/>
      </w:r>
      <w:r w:rsidR="00DF3FC2" w:rsidRPr="003F1FA8">
        <w:rPr>
          <w:rFonts w:ascii="Times New Roman" w:hAnsi="Times New Roman" w:cs="Times New Roman"/>
          <w:sz w:val="26"/>
          <w:szCs w:val="26"/>
        </w:rPr>
        <w:t>In the main transactional table, the Product ID was used as a foreign key referencing the Produ</w:t>
      </w:r>
      <w:r w:rsidR="00BA5F43" w:rsidRPr="003F1FA8">
        <w:rPr>
          <w:rFonts w:ascii="Times New Roman" w:hAnsi="Times New Roman" w:cs="Times New Roman"/>
          <w:sz w:val="26"/>
          <w:szCs w:val="26"/>
        </w:rPr>
        <w:t xml:space="preserve">ct </w:t>
      </w:r>
      <w:r w:rsidR="00DF3FC2" w:rsidRPr="003F1FA8">
        <w:rPr>
          <w:rFonts w:ascii="Times New Roman" w:hAnsi="Times New Roman" w:cs="Times New Roman"/>
          <w:sz w:val="26"/>
          <w:szCs w:val="26"/>
        </w:rPr>
        <w:t>table to retrieve product-related details for further analysis. This relationship enabled seamless integration of product attributes with sales data, supporting accurate product-level reporting and deeper analytical insights.</w:t>
      </w:r>
      <w:r w:rsidR="00BA5F43" w:rsidRPr="003F1FA8">
        <w:rPr>
          <w:rFonts w:ascii="Times New Roman" w:hAnsi="Times New Roman" w:cs="Times New Roman"/>
          <w:sz w:val="26"/>
          <w:szCs w:val="26"/>
        </w:rPr>
        <w:t xml:space="preserve"> As part of data standardization, CLEAN and TRIM functions were applied to eliminate hidden characters and extra spaces, ensuring uniformity across Category values. The cleaned results were then converted to values and used for subsequent processing.</w:t>
      </w:r>
    </w:p>
    <w:p w14:paraId="36BA186E" w14:textId="26720F21" w:rsidR="00BA5F43" w:rsidRPr="003F1FA8" w:rsidRDefault="00BA5F43" w:rsidP="00BA5F43">
      <w:pPr>
        <w:tabs>
          <w:tab w:val="num" w:pos="720"/>
        </w:tabs>
        <w:rPr>
          <w:rFonts w:ascii="Times New Roman" w:hAnsi="Times New Roman" w:cs="Times New Roman"/>
          <w:sz w:val="26"/>
          <w:szCs w:val="26"/>
        </w:rPr>
      </w:pPr>
      <w:r w:rsidRPr="003F1FA8">
        <w:rPr>
          <w:rFonts w:ascii="Times New Roman" w:hAnsi="Times New Roman" w:cs="Times New Roman"/>
          <w:sz w:val="26"/>
          <w:szCs w:val="26"/>
        </w:rPr>
        <w:t>Formula Used=CLEAN(TRIM([@[Product_ID]]))</w:t>
      </w:r>
    </w:p>
    <w:p w14:paraId="175587B0" w14:textId="77777777" w:rsidR="00BA5F43" w:rsidRPr="003F1FA8" w:rsidRDefault="00BA5F43" w:rsidP="00BA5F43">
      <w:pPr>
        <w:tabs>
          <w:tab w:val="num" w:pos="720"/>
        </w:tabs>
        <w:rPr>
          <w:rFonts w:ascii="Times New Roman" w:hAnsi="Times New Roman" w:cs="Times New Roman"/>
          <w:b/>
          <w:bCs/>
          <w:sz w:val="26"/>
          <w:szCs w:val="26"/>
        </w:rPr>
      </w:pPr>
    </w:p>
    <w:p w14:paraId="26F3A464" w14:textId="7C13D402" w:rsidR="00BA5F43" w:rsidRPr="003F1FA8" w:rsidRDefault="00BA5F43" w:rsidP="00BA5F43">
      <w:pPr>
        <w:tabs>
          <w:tab w:val="num" w:pos="720"/>
        </w:tabs>
        <w:rPr>
          <w:rFonts w:ascii="Times New Roman" w:hAnsi="Times New Roman" w:cs="Times New Roman"/>
          <w:b/>
          <w:bCs/>
          <w:sz w:val="26"/>
          <w:szCs w:val="26"/>
        </w:rPr>
      </w:pPr>
      <w:r w:rsidRPr="003F1FA8">
        <w:rPr>
          <w:rFonts w:ascii="Times New Roman" w:hAnsi="Times New Roman" w:cs="Times New Roman"/>
          <w:b/>
          <w:bCs/>
          <w:sz w:val="26"/>
          <w:szCs w:val="26"/>
        </w:rPr>
        <w:t>Unit_ Price Standardized</w:t>
      </w:r>
    </w:p>
    <w:p w14:paraId="4B9B988F" w14:textId="4CABFFD3" w:rsidR="00BA5F43" w:rsidRPr="003F1FA8" w:rsidRDefault="00947F6A" w:rsidP="00BA5F43">
      <w:pPr>
        <w:tabs>
          <w:tab w:val="num" w:pos="720"/>
        </w:tabs>
        <w:rPr>
          <w:rFonts w:ascii="Times New Roman" w:hAnsi="Times New Roman" w:cs="Times New Roman"/>
          <w:sz w:val="26"/>
          <w:szCs w:val="26"/>
        </w:rPr>
      </w:pPr>
      <w:r w:rsidRPr="003F1FA8">
        <w:rPr>
          <w:rFonts w:ascii="Times New Roman" w:hAnsi="Times New Roman" w:cs="Times New Roman"/>
          <w:sz w:val="26"/>
          <w:szCs w:val="26"/>
        </w:rPr>
        <w:tab/>
      </w:r>
      <w:r w:rsidR="00BA5F43" w:rsidRPr="003F1FA8">
        <w:rPr>
          <w:rFonts w:ascii="Times New Roman" w:hAnsi="Times New Roman" w:cs="Times New Roman"/>
          <w:sz w:val="26"/>
          <w:szCs w:val="26"/>
        </w:rPr>
        <w:t xml:space="preserve">The Unit Price column contained missing (null) values, which could affect the accuracy of revenue and profitability analysis. To address this issue, null values were imputed using the average unit price of the corresponding product, based on the same product name. This approach ensured consistency in pricing across identical products and improved the reliability of financial calculations. As a result, the dataset became </w:t>
      </w:r>
      <w:r w:rsidR="002C10BE" w:rsidRPr="003F1FA8">
        <w:rPr>
          <w:rFonts w:ascii="Times New Roman" w:hAnsi="Times New Roman" w:cs="Times New Roman"/>
          <w:sz w:val="26"/>
          <w:szCs w:val="26"/>
        </w:rPr>
        <w:t>completer and more suitable</w:t>
      </w:r>
      <w:r w:rsidR="00BA5F43" w:rsidRPr="003F1FA8">
        <w:rPr>
          <w:rFonts w:ascii="Times New Roman" w:hAnsi="Times New Roman" w:cs="Times New Roman"/>
          <w:sz w:val="26"/>
          <w:szCs w:val="26"/>
        </w:rPr>
        <w:t xml:space="preserve"> for meaningful analysis</w:t>
      </w:r>
      <w:r w:rsidR="002C10BE" w:rsidRPr="003F1FA8">
        <w:rPr>
          <w:rFonts w:ascii="Times New Roman" w:hAnsi="Times New Roman" w:cs="Times New Roman"/>
          <w:sz w:val="26"/>
          <w:szCs w:val="26"/>
        </w:rPr>
        <w:t>.</w:t>
      </w:r>
    </w:p>
    <w:p w14:paraId="5399CED2" w14:textId="200CD2B2" w:rsidR="00563ED9" w:rsidRPr="003F1FA8" w:rsidRDefault="002C10BE" w:rsidP="00BA5F43">
      <w:pPr>
        <w:tabs>
          <w:tab w:val="num" w:pos="720"/>
        </w:tabs>
        <w:rPr>
          <w:rFonts w:ascii="Times New Roman" w:hAnsi="Times New Roman" w:cs="Times New Roman"/>
          <w:sz w:val="26"/>
          <w:szCs w:val="26"/>
        </w:rPr>
      </w:pPr>
      <w:r w:rsidRPr="003F1FA8">
        <w:rPr>
          <w:rFonts w:ascii="Times New Roman" w:hAnsi="Times New Roman" w:cs="Times New Roman"/>
          <w:sz w:val="26"/>
          <w:szCs w:val="26"/>
        </w:rPr>
        <w:t>FormulaUsed</w:t>
      </w:r>
      <w:r w:rsidR="00BA5F43" w:rsidRPr="003F1FA8">
        <w:rPr>
          <w:rFonts w:ascii="Times New Roman" w:hAnsi="Times New Roman" w:cs="Times New Roman"/>
          <w:sz w:val="26"/>
          <w:szCs w:val="26"/>
        </w:rPr>
        <w:t>=IF(ISBLANK([@[Unit_Price]]</w:t>
      </w:r>
      <w:proofErr w:type="gramStart"/>
      <w:r w:rsidR="00BA5F43" w:rsidRPr="003F1FA8">
        <w:rPr>
          <w:rFonts w:ascii="Times New Roman" w:hAnsi="Times New Roman" w:cs="Times New Roman"/>
          <w:sz w:val="26"/>
          <w:szCs w:val="26"/>
        </w:rPr>
        <w:t>),AVERAGEIF</w:t>
      </w:r>
      <w:proofErr w:type="gramEnd"/>
      <w:r w:rsidR="00BA5F43" w:rsidRPr="003F1FA8">
        <w:rPr>
          <w:rFonts w:ascii="Times New Roman" w:hAnsi="Times New Roman" w:cs="Times New Roman"/>
          <w:sz w:val="26"/>
          <w:szCs w:val="26"/>
        </w:rPr>
        <w:t>([Product_Name</w:t>
      </w:r>
      <w:proofErr w:type="gramStart"/>
      <w:r w:rsidR="00BA5F43" w:rsidRPr="003F1FA8">
        <w:rPr>
          <w:rFonts w:ascii="Times New Roman" w:hAnsi="Times New Roman" w:cs="Times New Roman"/>
          <w:sz w:val="26"/>
          <w:szCs w:val="26"/>
        </w:rPr>
        <w:t>],[</w:t>
      </w:r>
      <w:proofErr w:type="gramEnd"/>
      <w:r w:rsidR="00BA5F43" w:rsidRPr="003F1FA8">
        <w:rPr>
          <w:rFonts w:ascii="Times New Roman" w:hAnsi="Times New Roman" w:cs="Times New Roman"/>
          <w:sz w:val="26"/>
          <w:szCs w:val="26"/>
        </w:rPr>
        <w:t>@[Product_Name]</w:t>
      </w:r>
      <w:proofErr w:type="gramStart"/>
      <w:r w:rsidR="00BA5F43" w:rsidRPr="003F1FA8">
        <w:rPr>
          <w:rFonts w:ascii="Times New Roman" w:hAnsi="Times New Roman" w:cs="Times New Roman"/>
          <w:sz w:val="26"/>
          <w:szCs w:val="26"/>
        </w:rPr>
        <w:t>],$</w:t>
      </w:r>
      <w:proofErr w:type="gramEnd"/>
      <w:r w:rsidR="00BA5F43" w:rsidRPr="003F1FA8">
        <w:rPr>
          <w:rFonts w:ascii="Times New Roman" w:hAnsi="Times New Roman" w:cs="Times New Roman"/>
          <w:sz w:val="26"/>
          <w:szCs w:val="26"/>
        </w:rPr>
        <w:t>F$</w:t>
      </w:r>
      <w:proofErr w:type="gramStart"/>
      <w:r w:rsidR="00BA5F43" w:rsidRPr="003F1FA8">
        <w:rPr>
          <w:rFonts w:ascii="Times New Roman" w:hAnsi="Times New Roman" w:cs="Times New Roman"/>
          <w:sz w:val="26"/>
          <w:szCs w:val="26"/>
        </w:rPr>
        <w:t>2:$</w:t>
      </w:r>
      <w:proofErr w:type="gramEnd"/>
      <w:r w:rsidR="00BA5F43" w:rsidRPr="003F1FA8">
        <w:rPr>
          <w:rFonts w:ascii="Times New Roman" w:hAnsi="Times New Roman" w:cs="Times New Roman"/>
          <w:sz w:val="26"/>
          <w:szCs w:val="26"/>
        </w:rPr>
        <w:t>F$2392</w:t>
      </w:r>
      <w:proofErr w:type="gramStart"/>
      <w:r w:rsidR="00BA5F43" w:rsidRPr="003F1FA8">
        <w:rPr>
          <w:rFonts w:ascii="Times New Roman" w:hAnsi="Times New Roman" w:cs="Times New Roman"/>
          <w:sz w:val="26"/>
          <w:szCs w:val="26"/>
        </w:rPr>
        <w:t>),[</w:t>
      </w:r>
      <w:proofErr w:type="gramEnd"/>
      <w:r w:rsidR="00BA5F43" w:rsidRPr="003F1FA8">
        <w:rPr>
          <w:rFonts w:ascii="Times New Roman" w:hAnsi="Times New Roman" w:cs="Times New Roman"/>
          <w:sz w:val="26"/>
          <w:szCs w:val="26"/>
        </w:rPr>
        <w:t>@[Unit_Price]])</w:t>
      </w:r>
    </w:p>
    <w:p w14:paraId="02D5C8EA" w14:textId="77777777" w:rsidR="00947F6A" w:rsidRPr="003F1FA8" w:rsidRDefault="00947F6A" w:rsidP="00BA5F43">
      <w:pPr>
        <w:tabs>
          <w:tab w:val="num" w:pos="720"/>
        </w:tabs>
        <w:rPr>
          <w:rFonts w:ascii="Times New Roman" w:hAnsi="Times New Roman" w:cs="Times New Roman"/>
          <w:sz w:val="26"/>
          <w:szCs w:val="26"/>
        </w:rPr>
      </w:pPr>
    </w:p>
    <w:p w14:paraId="406967A2" w14:textId="04F63A00" w:rsidR="00563ED9" w:rsidRPr="003F1FA8" w:rsidRDefault="00563ED9" w:rsidP="00BA5F43">
      <w:pPr>
        <w:tabs>
          <w:tab w:val="num" w:pos="720"/>
        </w:tabs>
        <w:rPr>
          <w:rFonts w:ascii="Times New Roman" w:hAnsi="Times New Roman" w:cs="Times New Roman"/>
          <w:b/>
          <w:bCs/>
          <w:sz w:val="26"/>
          <w:szCs w:val="26"/>
        </w:rPr>
      </w:pPr>
      <w:r w:rsidRPr="003F1FA8">
        <w:rPr>
          <w:rFonts w:ascii="Times New Roman" w:hAnsi="Times New Roman" w:cs="Times New Roman"/>
          <w:b/>
          <w:bCs/>
          <w:sz w:val="26"/>
          <w:szCs w:val="26"/>
        </w:rPr>
        <w:t>Discount_% Standardized</w:t>
      </w:r>
    </w:p>
    <w:p w14:paraId="61CEAEE0" w14:textId="5E897A45" w:rsidR="002C10BE" w:rsidRPr="003F1FA8" w:rsidRDefault="00947F6A" w:rsidP="00BA5F43">
      <w:pPr>
        <w:tabs>
          <w:tab w:val="num" w:pos="720"/>
        </w:tabs>
        <w:rPr>
          <w:rFonts w:ascii="Times New Roman" w:hAnsi="Times New Roman" w:cs="Times New Roman"/>
          <w:sz w:val="26"/>
          <w:szCs w:val="26"/>
        </w:rPr>
      </w:pPr>
      <w:r w:rsidRPr="003F1FA8">
        <w:rPr>
          <w:rFonts w:ascii="Times New Roman" w:hAnsi="Times New Roman" w:cs="Times New Roman"/>
          <w:sz w:val="26"/>
          <w:szCs w:val="26"/>
        </w:rPr>
        <w:tab/>
      </w:r>
      <w:r w:rsidR="002C10BE" w:rsidRPr="003F1FA8">
        <w:rPr>
          <w:rFonts w:ascii="Times New Roman" w:hAnsi="Times New Roman" w:cs="Times New Roman"/>
          <w:sz w:val="26"/>
          <w:szCs w:val="26"/>
        </w:rPr>
        <w:t>The Discount column contained missing (null) values, which could impact the accuracy of profit and margin calculations. To maintain consistency in discount-related analysis, all null values were replaced with the average discount value of the dataset. This ensured a complete and uniform discount field and improved the reliability of promotional and profitability insights.</w:t>
      </w:r>
    </w:p>
    <w:p w14:paraId="35F00863" w14:textId="547E8765" w:rsidR="004D40EF" w:rsidRPr="003F1FA8" w:rsidRDefault="00563ED9" w:rsidP="004D40EF">
      <w:pPr>
        <w:rPr>
          <w:rFonts w:ascii="Times New Roman" w:eastAsia="Times New Roman" w:hAnsi="Times New Roman" w:cs="Times New Roman"/>
          <w:color w:val="000000"/>
          <w:sz w:val="26"/>
          <w:szCs w:val="26"/>
          <w:lang w:val="en-IN"/>
        </w:rPr>
      </w:pPr>
      <w:r w:rsidRPr="003F1FA8">
        <w:rPr>
          <w:rFonts w:ascii="Times New Roman" w:hAnsi="Times New Roman" w:cs="Times New Roman"/>
          <w:sz w:val="26"/>
          <w:szCs w:val="26"/>
        </w:rPr>
        <w:t>Formula Used=</w:t>
      </w:r>
      <w:r w:rsidR="004D40EF" w:rsidRPr="003F1FA8">
        <w:rPr>
          <w:rFonts w:ascii="Times New Roman" w:hAnsi="Times New Roman" w:cs="Times New Roman"/>
          <w:color w:val="000000"/>
          <w:sz w:val="26"/>
          <w:szCs w:val="26"/>
        </w:rPr>
        <w:t xml:space="preserve"> </w:t>
      </w:r>
      <w:r w:rsidR="004D40EF" w:rsidRPr="003F1FA8">
        <w:rPr>
          <w:rFonts w:ascii="Times New Roman" w:eastAsia="Times New Roman" w:hAnsi="Times New Roman" w:cs="Times New Roman"/>
          <w:color w:val="000000"/>
          <w:sz w:val="26"/>
          <w:szCs w:val="26"/>
          <w:lang w:val="en-IN"/>
        </w:rPr>
        <w:t>=IF(OR([@[Discount_%</w:t>
      </w:r>
      <w:proofErr w:type="gramStart"/>
      <w:r w:rsidR="004D40EF" w:rsidRPr="003F1FA8">
        <w:rPr>
          <w:rFonts w:ascii="Times New Roman" w:eastAsia="Times New Roman" w:hAnsi="Times New Roman" w:cs="Times New Roman"/>
          <w:color w:val="000000"/>
          <w:sz w:val="26"/>
          <w:szCs w:val="26"/>
          <w:lang w:val="en-IN"/>
        </w:rPr>
        <w:t>]]=0,G</w:t>
      </w:r>
      <w:proofErr w:type="gramEnd"/>
      <w:r w:rsidR="004D40EF" w:rsidRPr="003F1FA8">
        <w:rPr>
          <w:rFonts w:ascii="Times New Roman" w:eastAsia="Times New Roman" w:hAnsi="Times New Roman" w:cs="Times New Roman"/>
          <w:color w:val="000000"/>
          <w:sz w:val="26"/>
          <w:szCs w:val="26"/>
          <w:lang w:val="en-IN"/>
        </w:rPr>
        <w:t>1=""</w:t>
      </w:r>
      <w:proofErr w:type="gramStart"/>
      <w:r w:rsidR="004D40EF" w:rsidRPr="003F1FA8">
        <w:rPr>
          <w:rFonts w:ascii="Times New Roman" w:eastAsia="Times New Roman" w:hAnsi="Times New Roman" w:cs="Times New Roman"/>
          <w:color w:val="000000"/>
          <w:sz w:val="26"/>
          <w:szCs w:val="26"/>
          <w:lang w:val="en-IN"/>
        </w:rPr>
        <w:t>),AVERAGEIF</w:t>
      </w:r>
      <w:proofErr w:type="gramEnd"/>
      <w:r w:rsidR="004D40EF" w:rsidRPr="003F1FA8">
        <w:rPr>
          <w:rFonts w:ascii="Times New Roman" w:eastAsia="Times New Roman" w:hAnsi="Times New Roman" w:cs="Times New Roman"/>
          <w:color w:val="000000"/>
          <w:sz w:val="26"/>
          <w:szCs w:val="26"/>
          <w:lang w:val="en-IN"/>
        </w:rPr>
        <w:t>([Product_Name</w:t>
      </w:r>
      <w:proofErr w:type="gramStart"/>
      <w:r w:rsidR="004D40EF" w:rsidRPr="003F1FA8">
        <w:rPr>
          <w:rFonts w:ascii="Times New Roman" w:eastAsia="Times New Roman" w:hAnsi="Times New Roman" w:cs="Times New Roman"/>
          <w:color w:val="000000"/>
          <w:sz w:val="26"/>
          <w:szCs w:val="26"/>
          <w:lang w:val="en-IN"/>
        </w:rPr>
        <w:t>],[</w:t>
      </w:r>
      <w:proofErr w:type="gramEnd"/>
      <w:r w:rsidR="004D40EF" w:rsidRPr="003F1FA8">
        <w:rPr>
          <w:rFonts w:ascii="Times New Roman" w:eastAsia="Times New Roman" w:hAnsi="Times New Roman" w:cs="Times New Roman"/>
          <w:color w:val="000000"/>
          <w:sz w:val="26"/>
          <w:szCs w:val="26"/>
          <w:lang w:val="en-IN"/>
        </w:rPr>
        <w:t>@[Product_Name]</w:t>
      </w:r>
      <w:proofErr w:type="gramStart"/>
      <w:r w:rsidR="004D40EF" w:rsidRPr="003F1FA8">
        <w:rPr>
          <w:rFonts w:ascii="Times New Roman" w:eastAsia="Times New Roman" w:hAnsi="Times New Roman" w:cs="Times New Roman"/>
          <w:color w:val="000000"/>
          <w:sz w:val="26"/>
          <w:szCs w:val="26"/>
          <w:lang w:val="en-IN"/>
        </w:rPr>
        <w:t>],$</w:t>
      </w:r>
      <w:proofErr w:type="gramEnd"/>
      <w:r w:rsidR="004D40EF" w:rsidRPr="003F1FA8">
        <w:rPr>
          <w:rFonts w:ascii="Times New Roman" w:eastAsia="Times New Roman" w:hAnsi="Times New Roman" w:cs="Times New Roman"/>
          <w:color w:val="000000"/>
          <w:sz w:val="26"/>
          <w:szCs w:val="26"/>
          <w:lang w:val="en-IN"/>
        </w:rPr>
        <w:t>G$</w:t>
      </w:r>
      <w:proofErr w:type="gramStart"/>
      <w:r w:rsidR="004D40EF" w:rsidRPr="003F1FA8">
        <w:rPr>
          <w:rFonts w:ascii="Times New Roman" w:eastAsia="Times New Roman" w:hAnsi="Times New Roman" w:cs="Times New Roman"/>
          <w:color w:val="000000"/>
          <w:sz w:val="26"/>
          <w:szCs w:val="26"/>
          <w:lang w:val="en-IN"/>
        </w:rPr>
        <w:t>2:$</w:t>
      </w:r>
      <w:proofErr w:type="gramEnd"/>
      <w:r w:rsidR="004D40EF" w:rsidRPr="003F1FA8">
        <w:rPr>
          <w:rFonts w:ascii="Times New Roman" w:eastAsia="Times New Roman" w:hAnsi="Times New Roman" w:cs="Times New Roman"/>
          <w:color w:val="000000"/>
          <w:sz w:val="26"/>
          <w:szCs w:val="26"/>
          <w:lang w:val="en-IN"/>
        </w:rPr>
        <w:t>G$2392</w:t>
      </w:r>
      <w:proofErr w:type="gramStart"/>
      <w:r w:rsidR="004D40EF" w:rsidRPr="003F1FA8">
        <w:rPr>
          <w:rFonts w:ascii="Times New Roman" w:eastAsia="Times New Roman" w:hAnsi="Times New Roman" w:cs="Times New Roman"/>
          <w:color w:val="000000"/>
          <w:sz w:val="26"/>
          <w:szCs w:val="26"/>
          <w:lang w:val="en-IN"/>
        </w:rPr>
        <w:t>),IF</w:t>
      </w:r>
      <w:proofErr w:type="gramEnd"/>
      <w:r w:rsidR="004D40EF" w:rsidRPr="003F1FA8">
        <w:rPr>
          <w:rFonts w:ascii="Times New Roman" w:eastAsia="Times New Roman" w:hAnsi="Times New Roman" w:cs="Times New Roman"/>
          <w:color w:val="000000"/>
          <w:sz w:val="26"/>
          <w:szCs w:val="26"/>
          <w:lang w:val="en-IN"/>
        </w:rPr>
        <w:t>([@[Discount_%]]&gt;1,</w:t>
      </w:r>
      <w:proofErr w:type="gramStart"/>
      <w:r w:rsidR="004D40EF" w:rsidRPr="003F1FA8">
        <w:rPr>
          <w:rFonts w:ascii="Times New Roman" w:eastAsia="Times New Roman" w:hAnsi="Times New Roman" w:cs="Times New Roman"/>
          <w:color w:val="000000"/>
          <w:sz w:val="26"/>
          <w:szCs w:val="26"/>
          <w:lang w:val="en-IN"/>
        </w:rPr>
        <w:t>1,[</w:t>
      </w:r>
      <w:proofErr w:type="gramEnd"/>
      <w:r w:rsidR="004D40EF" w:rsidRPr="003F1FA8">
        <w:rPr>
          <w:rFonts w:ascii="Times New Roman" w:eastAsia="Times New Roman" w:hAnsi="Times New Roman" w:cs="Times New Roman"/>
          <w:color w:val="000000"/>
          <w:sz w:val="26"/>
          <w:szCs w:val="26"/>
          <w:lang w:val="en-IN"/>
        </w:rPr>
        <w:t>@[Discount_%]]))</w:t>
      </w:r>
    </w:p>
    <w:p w14:paraId="43ECBC95" w14:textId="77777777" w:rsidR="00763F4A" w:rsidRPr="003F1FA8" w:rsidRDefault="00763F4A" w:rsidP="004D40EF">
      <w:pPr>
        <w:rPr>
          <w:rFonts w:ascii="Times New Roman" w:eastAsia="Times New Roman" w:hAnsi="Times New Roman" w:cs="Times New Roman"/>
          <w:color w:val="000000"/>
          <w:sz w:val="26"/>
          <w:szCs w:val="26"/>
          <w:lang w:val="en-IN"/>
        </w:rPr>
      </w:pPr>
    </w:p>
    <w:p w14:paraId="73E7BC71" w14:textId="029EE092" w:rsidR="00B31537" w:rsidRPr="003F1FA8" w:rsidRDefault="0064580D" w:rsidP="004D40EF">
      <w:pPr>
        <w:rPr>
          <w:rFonts w:ascii="Times New Roman" w:eastAsia="Times New Roman" w:hAnsi="Times New Roman" w:cs="Times New Roman"/>
          <w:b/>
          <w:bCs/>
          <w:color w:val="000000"/>
          <w:sz w:val="26"/>
          <w:szCs w:val="26"/>
          <w:lang w:val="en-IN"/>
        </w:rPr>
      </w:pPr>
      <w:r w:rsidRPr="003F1FA8">
        <w:rPr>
          <w:rFonts w:ascii="Times New Roman" w:eastAsia="Times New Roman" w:hAnsi="Times New Roman" w:cs="Times New Roman"/>
          <w:b/>
          <w:bCs/>
          <w:color w:val="000000"/>
          <w:sz w:val="26"/>
          <w:szCs w:val="26"/>
          <w:lang w:val="en-IN"/>
        </w:rPr>
        <w:t>Revenue Standardized</w:t>
      </w:r>
    </w:p>
    <w:p w14:paraId="414FAB58" w14:textId="621F0B8F" w:rsidR="00B31537" w:rsidRPr="003F1FA8" w:rsidRDefault="00B31537" w:rsidP="004D40EF">
      <w:pPr>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rPr>
        <w:t xml:space="preserve">The Total Revenue field was derived using relevant sales and pricing attributes and used to replace missing (null) values in the dataset. This ensured that all records contained valid revenue information for accurate financial and performance analysis. By imputing null values with calculated revenue, the dataset became </w:t>
      </w:r>
      <w:proofErr w:type="gramStart"/>
      <w:r w:rsidRPr="003F1FA8">
        <w:rPr>
          <w:rFonts w:ascii="Times New Roman" w:eastAsia="Times New Roman" w:hAnsi="Times New Roman" w:cs="Times New Roman"/>
          <w:color w:val="000000"/>
          <w:sz w:val="26"/>
          <w:szCs w:val="26"/>
        </w:rPr>
        <w:t>more complete and reliable</w:t>
      </w:r>
      <w:proofErr w:type="gramEnd"/>
      <w:r w:rsidRPr="003F1FA8">
        <w:rPr>
          <w:rFonts w:ascii="Times New Roman" w:eastAsia="Times New Roman" w:hAnsi="Times New Roman" w:cs="Times New Roman"/>
          <w:color w:val="000000"/>
          <w:sz w:val="26"/>
          <w:szCs w:val="26"/>
        </w:rPr>
        <w:t xml:space="preserve"> for reporting purposes.</w:t>
      </w:r>
    </w:p>
    <w:p w14:paraId="0BD63B09" w14:textId="4B9110CB" w:rsidR="00816C7F" w:rsidRPr="003F1FA8" w:rsidRDefault="0064580D" w:rsidP="0064580D">
      <w:pPr>
        <w:rPr>
          <w:rFonts w:ascii="Times New Roman" w:hAnsi="Times New Roman" w:cs="Times New Roman"/>
          <w:sz w:val="26"/>
          <w:szCs w:val="26"/>
        </w:rPr>
      </w:pPr>
      <w:r w:rsidRPr="003F1FA8">
        <w:rPr>
          <w:rFonts w:ascii="Times New Roman" w:hAnsi="Times New Roman" w:cs="Times New Roman"/>
          <w:sz w:val="26"/>
          <w:szCs w:val="26"/>
        </w:rPr>
        <w:t>Formula Used</w:t>
      </w:r>
      <w:r w:rsidR="00B31537" w:rsidRPr="003F1FA8">
        <w:rPr>
          <w:rFonts w:ascii="Times New Roman" w:hAnsi="Times New Roman" w:cs="Times New Roman"/>
          <w:sz w:val="26"/>
          <w:szCs w:val="26"/>
        </w:rPr>
        <w:t>=([@[Unit_Price</w:t>
      </w:r>
      <w:proofErr w:type="gramStart"/>
      <w:r w:rsidR="00B31537" w:rsidRPr="003F1FA8">
        <w:rPr>
          <w:rFonts w:ascii="Times New Roman" w:hAnsi="Times New Roman" w:cs="Times New Roman"/>
          <w:sz w:val="26"/>
          <w:szCs w:val="26"/>
        </w:rPr>
        <w:t>]]*</w:t>
      </w:r>
      <w:proofErr w:type="gramEnd"/>
      <w:r w:rsidR="00B31537" w:rsidRPr="003F1FA8">
        <w:rPr>
          <w:rFonts w:ascii="Times New Roman" w:hAnsi="Times New Roman" w:cs="Times New Roman"/>
          <w:sz w:val="26"/>
          <w:szCs w:val="26"/>
        </w:rPr>
        <w:t>[@[Units_Sold]</w:t>
      </w:r>
      <w:proofErr w:type="gramStart"/>
      <w:r w:rsidR="00B31537" w:rsidRPr="003F1FA8">
        <w:rPr>
          <w:rFonts w:ascii="Times New Roman" w:hAnsi="Times New Roman" w:cs="Times New Roman"/>
          <w:sz w:val="26"/>
          <w:szCs w:val="26"/>
        </w:rPr>
        <w:t>])*</w:t>
      </w:r>
      <w:proofErr w:type="gramEnd"/>
      <w:r w:rsidR="00B31537" w:rsidRPr="003F1FA8">
        <w:rPr>
          <w:rFonts w:ascii="Times New Roman" w:hAnsi="Times New Roman" w:cs="Times New Roman"/>
          <w:sz w:val="26"/>
          <w:szCs w:val="26"/>
        </w:rPr>
        <w:t>(1-[@[Discount_%]])</w:t>
      </w:r>
    </w:p>
    <w:p w14:paraId="229C16D4" w14:textId="77777777" w:rsidR="00CD2953" w:rsidRPr="003F1FA8" w:rsidRDefault="00CD2953" w:rsidP="0064580D">
      <w:pPr>
        <w:rPr>
          <w:rFonts w:ascii="Times New Roman" w:hAnsi="Times New Roman" w:cs="Times New Roman"/>
          <w:sz w:val="26"/>
          <w:szCs w:val="26"/>
        </w:rPr>
      </w:pPr>
    </w:p>
    <w:p w14:paraId="670801B7" w14:textId="63492B71" w:rsidR="005023B2" w:rsidRPr="003F1FA8" w:rsidRDefault="005023B2" w:rsidP="0064580D">
      <w:pPr>
        <w:rPr>
          <w:rFonts w:ascii="Times New Roman" w:hAnsi="Times New Roman" w:cs="Times New Roman"/>
          <w:b/>
          <w:bCs/>
          <w:sz w:val="26"/>
          <w:szCs w:val="26"/>
        </w:rPr>
      </w:pPr>
      <w:r w:rsidRPr="003F1FA8">
        <w:rPr>
          <w:rFonts w:ascii="Times New Roman" w:hAnsi="Times New Roman" w:cs="Times New Roman"/>
          <w:b/>
          <w:bCs/>
          <w:sz w:val="26"/>
          <w:szCs w:val="26"/>
        </w:rPr>
        <w:t>Product_Cost Standardized</w:t>
      </w:r>
    </w:p>
    <w:p w14:paraId="00974D4B" w14:textId="0CCDF689" w:rsidR="005023B2" w:rsidRPr="003F1FA8" w:rsidRDefault="005023B2" w:rsidP="002A04FC">
      <w:pPr>
        <w:ind w:firstLine="720"/>
        <w:rPr>
          <w:rFonts w:ascii="Times New Roman" w:hAnsi="Times New Roman" w:cs="Times New Roman"/>
          <w:sz w:val="26"/>
          <w:szCs w:val="26"/>
        </w:rPr>
      </w:pPr>
      <w:r w:rsidRPr="003F1FA8">
        <w:rPr>
          <w:rFonts w:ascii="Times New Roman" w:hAnsi="Times New Roman" w:cs="Times New Roman"/>
          <w:sz w:val="26"/>
          <w:szCs w:val="26"/>
        </w:rPr>
        <w:t>The Product</w:t>
      </w:r>
      <w:r w:rsidRPr="003F1FA8">
        <w:rPr>
          <w:rFonts w:ascii="Times New Roman" w:hAnsi="Times New Roman" w:cs="Times New Roman"/>
          <w:i/>
          <w:iCs/>
          <w:sz w:val="26"/>
          <w:szCs w:val="26"/>
        </w:rPr>
        <w:t xml:space="preserve"> </w:t>
      </w:r>
      <w:r w:rsidRPr="003F1FA8">
        <w:rPr>
          <w:rFonts w:ascii="Times New Roman" w:hAnsi="Times New Roman" w:cs="Times New Roman"/>
          <w:sz w:val="26"/>
          <w:szCs w:val="26"/>
        </w:rPr>
        <w:t>Cost column was imputed to address missing values and ensure accurate profit and loss analysis. By completing this field, the dataset enabled reliable calculation of cost, profit, and margin metrics across all transactions. This improved the consistency and validity of financial performance evaluation</w:t>
      </w:r>
    </w:p>
    <w:p w14:paraId="33DCF2EC" w14:textId="77777777" w:rsidR="00763F4A" w:rsidRPr="003F1FA8" w:rsidRDefault="00763F4A" w:rsidP="002A04FC">
      <w:pPr>
        <w:ind w:firstLine="720"/>
        <w:rPr>
          <w:rFonts w:ascii="Times New Roman" w:hAnsi="Times New Roman" w:cs="Times New Roman"/>
          <w:sz w:val="26"/>
          <w:szCs w:val="26"/>
        </w:rPr>
      </w:pPr>
    </w:p>
    <w:p w14:paraId="01BA7E70" w14:textId="766E22A4" w:rsidR="00816C7F" w:rsidRPr="003F1FA8" w:rsidRDefault="00A931C3" w:rsidP="00A931C3">
      <w:pPr>
        <w:rPr>
          <w:rFonts w:ascii="Times New Roman" w:hAnsi="Times New Roman" w:cs="Times New Roman"/>
          <w:b/>
          <w:bCs/>
          <w:sz w:val="26"/>
          <w:szCs w:val="26"/>
        </w:rPr>
      </w:pPr>
      <w:r w:rsidRPr="003F1FA8">
        <w:rPr>
          <w:rFonts w:ascii="Times New Roman" w:hAnsi="Times New Roman" w:cs="Times New Roman"/>
          <w:b/>
          <w:bCs/>
          <w:sz w:val="26"/>
          <w:szCs w:val="26"/>
        </w:rPr>
        <w:t>Profit/Loss</w:t>
      </w:r>
      <w:r w:rsidR="00763F4A" w:rsidRPr="003F1FA8">
        <w:rPr>
          <w:rFonts w:ascii="Times New Roman" w:hAnsi="Times New Roman" w:cs="Times New Roman"/>
          <w:b/>
          <w:bCs/>
          <w:sz w:val="26"/>
          <w:szCs w:val="26"/>
        </w:rPr>
        <w:t xml:space="preserve"> Standardized</w:t>
      </w:r>
    </w:p>
    <w:p w14:paraId="1F97AA14" w14:textId="43E2DF35" w:rsidR="00A931C3" w:rsidRPr="003F1FA8" w:rsidRDefault="00A931C3" w:rsidP="00F627EA">
      <w:pPr>
        <w:ind w:firstLine="720"/>
        <w:rPr>
          <w:rFonts w:ascii="Times New Roman" w:hAnsi="Times New Roman" w:cs="Times New Roman"/>
          <w:sz w:val="26"/>
          <w:szCs w:val="26"/>
        </w:rPr>
      </w:pPr>
      <w:r w:rsidRPr="003F1FA8">
        <w:rPr>
          <w:rFonts w:ascii="Times New Roman" w:hAnsi="Times New Roman" w:cs="Times New Roman"/>
          <w:sz w:val="26"/>
          <w:szCs w:val="26"/>
        </w:rPr>
        <w:t>Profit and loss calculations were performed to support more accurate and meaningful business analysis. This enabled clear evaluation of financial performance across products, categories, and regions, helping to identify profitable areas and segments requiring improvement.</w:t>
      </w:r>
    </w:p>
    <w:p w14:paraId="60C58FDC" w14:textId="0B9A9215" w:rsidR="00A931C3" w:rsidRPr="003F1FA8" w:rsidRDefault="00A931C3" w:rsidP="00A931C3">
      <w:pPr>
        <w:rPr>
          <w:rFonts w:ascii="Times New Roman" w:hAnsi="Times New Roman" w:cs="Times New Roman"/>
          <w:sz w:val="26"/>
          <w:szCs w:val="26"/>
        </w:rPr>
      </w:pPr>
      <w:r w:rsidRPr="003F1FA8">
        <w:rPr>
          <w:rFonts w:ascii="Times New Roman" w:hAnsi="Times New Roman" w:cs="Times New Roman"/>
          <w:sz w:val="26"/>
          <w:szCs w:val="26"/>
        </w:rPr>
        <w:t>Formula Used=[@Revenue]-[@[Product_cost]]</w:t>
      </w:r>
    </w:p>
    <w:p w14:paraId="21FBC1F6" w14:textId="77777777" w:rsidR="00763F4A" w:rsidRPr="003F1FA8" w:rsidRDefault="00763F4A" w:rsidP="00A931C3">
      <w:pPr>
        <w:rPr>
          <w:rFonts w:ascii="Times New Roman" w:hAnsi="Times New Roman" w:cs="Times New Roman"/>
          <w:b/>
          <w:bCs/>
          <w:sz w:val="26"/>
          <w:szCs w:val="26"/>
        </w:rPr>
      </w:pPr>
    </w:p>
    <w:p w14:paraId="513631A5" w14:textId="0950D1F0" w:rsidR="005F1838" w:rsidRPr="003F1FA8" w:rsidRDefault="005F1838" w:rsidP="00A931C3">
      <w:pPr>
        <w:rPr>
          <w:rFonts w:ascii="Times New Roman" w:hAnsi="Times New Roman" w:cs="Times New Roman"/>
          <w:b/>
          <w:bCs/>
          <w:sz w:val="26"/>
          <w:szCs w:val="26"/>
        </w:rPr>
      </w:pPr>
      <w:r w:rsidRPr="003F1FA8">
        <w:rPr>
          <w:rFonts w:ascii="Times New Roman" w:hAnsi="Times New Roman" w:cs="Times New Roman"/>
          <w:b/>
          <w:bCs/>
          <w:sz w:val="26"/>
          <w:szCs w:val="26"/>
        </w:rPr>
        <w:t>Profit Margin</w:t>
      </w:r>
      <w:r w:rsidR="00763F4A" w:rsidRPr="003F1FA8">
        <w:rPr>
          <w:rFonts w:ascii="Times New Roman" w:hAnsi="Times New Roman" w:cs="Times New Roman"/>
          <w:b/>
          <w:bCs/>
          <w:sz w:val="26"/>
          <w:szCs w:val="26"/>
        </w:rPr>
        <w:t xml:space="preserve"> Standardized</w:t>
      </w:r>
    </w:p>
    <w:p w14:paraId="299D6E21" w14:textId="5F0E0519" w:rsidR="00A931C3" w:rsidRPr="003F1FA8" w:rsidRDefault="005F1838" w:rsidP="00F627EA">
      <w:pPr>
        <w:ind w:firstLine="720"/>
        <w:rPr>
          <w:rFonts w:ascii="Times New Roman" w:hAnsi="Times New Roman" w:cs="Times New Roman"/>
          <w:sz w:val="26"/>
          <w:szCs w:val="26"/>
        </w:rPr>
      </w:pPr>
      <w:r w:rsidRPr="003F1FA8">
        <w:rPr>
          <w:rFonts w:ascii="Times New Roman" w:hAnsi="Times New Roman" w:cs="Times New Roman"/>
          <w:sz w:val="26"/>
          <w:szCs w:val="26"/>
        </w:rPr>
        <w:t>Profit margin was calculated to determine the exact percentage contribution of profit for each product. This metric enabled effective comparison of product performance by highlighting high-margin and low-margin items. As a result, the organization could identify profitable products and areas requiring cost or pricing optimization.</w:t>
      </w:r>
    </w:p>
    <w:p w14:paraId="0C8B5FB8" w14:textId="7857E58B" w:rsidR="00A931C3" w:rsidRPr="003F1FA8" w:rsidRDefault="00F627EA" w:rsidP="00A931C3">
      <w:pPr>
        <w:rPr>
          <w:rFonts w:ascii="Times New Roman" w:hAnsi="Times New Roman" w:cs="Times New Roman"/>
          <w:sz w:val="26"/>
          <w:szCs w:val="26"/>
        </w:rPr>
      </w:pPr>
      <w:r w:rsidRPr="003F1FA8">
        <w:rPr>
          <w:rFonts w:ascii="Times New Roman" w:hAnsi="Times New Roman" w:cs="Times New Roman"/>
          <w:sz w:val="26"/>
          <w:szCs w:val="26"/>
        </w:rPr>
        <w:t>Formula Used</w:t>
      </w:r>
      <w:r w:rsidR="00A931C3" w:rsidRPr="003F1FA8">
        <w:rPr>
          <w:rFonts w:ascii="Times New Roman" w:hAnsi="Times New Roman" w:cs="Times New Roman"/>
          <w:sz w:val="26"/>
          <w:szCs w:val="26"/>
        </w:rPr>
        <w:t>=[@[Profit/Loss]]/[@</w:t>
      </w:r>
      <w:proofErr w:type="gramStart"/>
      <w:r w:rsidR="00A931C3" w:rsidRPr="003F1FA8">
        <w:rPr>
          <w:rFonts w:ascii="Times New Roman" w:hAnsi="Times New Roman" w:cs="Times New Roman"/>
          <w:sz w:val="26"/>
          <w:szCs w:val="26"/>
        </w:rPr>
        <w:t>Revenue]*</w:t>
      </w:r>
      <w:proofErr w:type="gramEnd"/>
      <w:r w:rsidR="00A931C3" w:rsidRPr="003F1FA8">
        <w:rPr>
          <w:rFonts w:ascii="Times New Roman" w:hAnsi="Times New Roman" w:cs="Times New Roman"/>
          <w:sz w:val="26"/>
          <w:szCs w:val="26"/>
        </w:rPr>
        <w:t>100</w:t>
      </w:r>
    </w:p>
    <w:p w14:paraId="78739F9B" w14:textId="77777777" w:rsidR="00432470" w:rsidRPr="003F1FA8" w:rsidRDefault="00432470" w:rsidP="00A931C3">
      <w:pPr>
        <w:rPr>
          <w:rFonts w:ascii="Times New Roman" w:hAnsi="Times New Roman" w:cs="Times New Roman"/>
          <w:sz w:val="26"/>
          <w:szCs w:val="26"/>
        </w:rPr>
      </w:pPr>
    </w:p>
    <w:p w14:paraId="53462767" w14:textId="5EE79084" w:rsidR="00432470" w:rsidRPr="003F1FA8" w:rsidRDefault="00432470" w:rsidP="00A931C3">
      <w:pPr>
        <w:rPr>
          <w:rFonts w:ascii="Times New Roman" w:hAnsi="Times New Roman" w:cs="Times New Roman"/>
          <w:b/>
          <w:bCs/>
          <w:sz w:val="26"/>
          <w:szCs w:val="26"/>
        </w:rPr>
      </w:pPr>
      <w:r w:rsidRPr="003F1FA8">
        <w:rPr>
          <w:rFonts w:ascii="Times New Roman" w:hAnsi="Times New Roman" w:cs="Times New Roman"/>
          <w:b/>
          <w:bCs/>
          <w:sz w:val="26"/>
          <w:szCs w:val="26"/>
        </w:rPr>
        <w:t>Order Dat</w:t>
      </w:r>
      <w:r w:rsidR="00763F4A" w:rsidRPr="003F1FA8">
        <w:rPr>
          <w:rFonts w:ascii="Times New Roman" w:hAnsi="Times New Roman" w:cs="Times New Roman"/>
          <w:b/>
          <w:bCs/>
          <w:sz w:val="26"/>
          <w:szCs w:val="26"/>
        </w:rPr>
        <w:t>e Standardized</w:t>
      </w:r>
    </w:p>
    <w:p w14:paraId="74F41D3B" w14:textId="4F0ABED1" w:rsidR="00432470" w:rsidRPr="003F1FA8" w:rsidRDefault="00432470" w:rsidP="00432470">
      <w:pPr>
        <w:ind w:firstLine="720"/>
        <w:rPr>
          <w:rFonts w:ascii="Times New Roman" w:hAnsi="Times New Roman" w:cs="Times New Roman"/>
          <w:sz w:val="26"/>
          <w:szCs w:val="26"/>
        </w:rPr>
      </w:pPr>
      <w:r w:rsidRPr="003F1FA8">
        <w:rPr>
          <w:rFonts w:ascii="Times New Roman" w:hAnsi="Times New Roman" w:cs="Times New Roman"/>
          <w:sz w:val="26"/>
          <w:szCs w:val="26"/>
        </w:rPr>
        <w:t xml:space="preserve">The Order Date column contained missing (null) values, which could affect time-based analysis and reporting. To resolve this issue, appropriate date logic and formulas </w:t>
      </w:r>
      <w:r w:rsidRPr="003F1FA8">
        <w:rPr>
          <w:rFonts w:ascii="Times New Roman" w:hAnsi="Times New Roman" w:cs="Times New Roman"/>
          <w:sz w:val="26"/>
          <w:szCs w:val="26"/>
        </w:rPr>
        <w:lastRenderedPageBreak/>
        <w:t>were applied to populate the null values with valid order dates. This ensured completeness of the date field and enabled accurate trend and period-wise analysis.</w:t>
      </w:r>
    </w:p>
    <w:p w14:paraId="25016FFF" w14:textId="77777777" w:rsidR="00763F4A" w:rsidRPr="003F1FA8" w:rsidRDefault="00763F4A" w:rsidP="00432470">
      <w:pPr>
        <w:ind w:firstLine="720"/>
        <w:rPr>
          <w:rFonts w:ascii="Times New Roman" w:hAnsi="Times New Roman" w:cs="Times New Roman"/>
          <w:sz w:val="26"/>
          <w:szCs w:val="26"/>
        </w:rPr>
      </w:pPr>
    </w:p>
    <w:p w14:paraId="2A49AA5E" w14:textId="3905B3A8" w:rsidR="00432470" w:rsidRPr="003F1FA8" w:rsidRDefault="00432470" w:rsidP="00432470">
      <w:pPr>
        <w:rPr>
          <w:rFonts w:ascii="Times New Roman" w:hAnsi="Times New Roman" w:cs="Times New Roman"/>
          <w:b/>
          <w:bCs/>
          <w:sz w:val="26"/>
          <w:szCs w:val="26"/>
        </w:rPr>
      </w:pPr>
      <w:r w:rsidRPr="003F1FA8">
        <w:rPr>
          <w:rFonts w:ascii="Times New Roman" w:hAnsi="Times New Roman" w:cs="Times New Roman"/>
          <w:b/>
          <w:bCs/>
          <w:sz w:val="26"/>
          <w:szCs w:val="26"/>
        </w:rPr>
        <w:t>City</w:t>
      </w:r>
      <w:r w:rsidR="00763F4A" w:rsidRPr="003F1FA8">
        <w:rPr>
          <w:rFonts w:ascii="Times New Roman" w:hAnsi="Times New Roman" w:cs="Times New Roman"/>
          <w:b/>
          <w:bCs/>
          <w:sz w:val="26"/>
          <w:szCs w:val="26"/>
        </w:rPr>
        <w:t xml:space="preserve"> Standardized</w:t>
      </w:r>
    </w:p>
    <w:p w14:paraId="51CE28E8" w14:textId="12226AAF" w:rsidR="00432470" w:rsidRPr="003F1FA8" w:rsidRDefault="00432470" w:rsidP="00432470">
      <w:pPr>
        <w:ind w:firstLine="360"/>
        <w:rPr>
          <w:rFonts w:ascii="Times New Roman" w:hAnsi="Times New Roman" w:cs="Times New Roman"/>
          <w:sz w:val="26"/>
          <w:szCs w:val="26"/>
        </w:rPr>
      </w:pPr>
      <w:r w:rsidRPr="003F1FA8">
        <w:rPr>
          <w:rFonts w:ascii="Times New Roman" w:hAnsi="Times New Roman" w:cs="Times New Roman"/>
          <w:sz w:val="26"/>
          <w:szCs w:val="26"/>
        </w:rPr>
        <w:t xml:space="preserve">The </w:t>
      </w:r>
      <w:proofErr w:type="gramStart"/>
      <w:r w:rsidRPr="003F1FA8">
        <w:rPr>
          <w:rFonts w:ascii="Times New Roman" w:hAnsi="Times New Roman" w:cs="Times New Roman"/>
          <w:sz w:val="26"/>
          <w:szCs w:val="26"/>
        </w:rPr>
        <w:t>City</w:t>
      </w:r>
      <w:proofErr w:type="gramEnd"/>
      <w:r w:rsidRPr="003F1FA8">
        <w:rPr>
          <w:rFonts w:ascii="Times New Roman" w:hAnsi="Times New Roman" w:cs="Times New Roman"/>
          <w:sz w:val="26"/>
          <w:szCs w:val="26"/>
        </w:rPr>
        <w:t xml:space="preserve">_ID field was reviewed and found to be free of null values and inconsistencies. As a standard data quality measure, CLEAN and TRIM functions were applied to remove any hidden characters or extra spaces, ensuring the </w:t>
      </w:r>
      <w:proofErr w:type="gramStart"/>
      <w:r w:rsidRPr="003F1FA8">
        <w:rPr>
          <w:rFonts w:ascii="Times New Roman" w:hAnsi="Times New Roman" w:cs="Times New Roman"/>
          <w:sz w:val="26"/>
          <w:szCs w:val="26"/>
        </w:rPr>
        <w:t>City</w:t>
      </w:r>
      <w:proofErr w:type="gramEnd"/>
      <w:r w:rsidRPr="003F1FA8">
        <w:rPr>
          <w:rFonts w:ascii="Times New Roman" w:hAnsi="Times New Roman" w:cs="Times New Roman"/>
          <w:sz w:val="26"/>
          <w:szCs w:val="26"/>
        </w:rPr>
        <w:t>_ID values are fully standardized and ready for downstream analysis.</w:t>
      </w:r>
    </w:p>
    <w:p w14:paraId="6D041BED" w14:textId="7889035B" w:rsidR="00432470" w:rsidRPr="003F1FA8" w:rsidRDefault="00432470" w:rsidP="00432470">
      <w:pPr>
        <w:rPr>
          <w:rFonts w:ascii="Times New Roman" w:hAnsi="Times New Roman" w:cs="Times New Roman"/>
          <w:b/>
          <w:bCs/>
          <w:sz w:val="26"/>
          <w:szCs w:val="26"/>
        </w:rPr>
      </w:pPr>
      <w:r w:rsidRPr="003F1FA8">
        <w:rPr>
          <w:rFonts w:ascii="Times New Roman" w:hAnsi="Times New Roman" w:cs="Times New Roman"/>
          <w:sz w:val="26"/>
          <w:szCs w:val="26"/>
        </w:rPr>
        <w:t>Formula used</w:t>
      </w:r>
      <w:r w:rsidRPr="003F1FA8">
        <w:rPr>
          <w:rFonts w:ascii="Times New Roman" w:hAnsi="Times New Roman" w:cs="Times New Roman"/>
          <w:b/>
          <w:bCs/>
          <w:sz w:val="26"/>
          <w:szCs w:val="26"/>
        </w:rPr>
        <w:t>=</w:t>
      </w:r>
      <w:r w:rsidRPr="003F1FA8">
        <w:rPr>
          <w:rFonts w:ascii="Times New Roman" w:hAnsi="Times New Roman" w:cs="Times New Roman"/>
          <w:sz w:val="26"/>
          <w:szCs w:val="26"/>
        </w:rPr>
        <w:t>CLEAN(TRIM([@[City_ID]]))</w:t>
      </w:r>
    </w:p>
    <w:p w14:paraId="5AC01069" w14:textId="77777777" w:rsidR="00763F4A" w:rsidRPr="003F1FA8" w:rsidRDefault="00763F4A" w:rsidP="00432470">
      <w:pPr>
        <w:rPr>
          <w:rFonts w:ascii="Times New Roman" w:hAnsi="Times New Roman" w:cs="Times New Roman"/>
          <w:b/>
          <w:bCs/>
          <w:sz w:val="26"/>
          <w:szCs w:val="26"/>
        </w:rPr>
      </w:pPr>
    </w:p>
    <w:p w14:paraId="1DEA2916" w14:textId="7AE081E0" w:rsidR="00432470" w:rsidRPr="003F1FA8" w:rsidRDefault="00432470" w:rsidP="00432470">
      <w:pPr>
        <w:rPr>
          <w:rFonts w:ascii="Times New Roman" w:hAnsi="Times New Roman" w:cs="Times New Roman"/>
          <w:b/>
          <w:bCs/>
          <w:sz w:val="26"/>
          <w:szCs w:val="26"/>
        </w:rPr>
      </w:pPr>
      <w:r w:rsidRPr="003F1FA8">
        <w:rPr>
          <w:rFonts w:ascii="Times New Roman" w:hAnsi="Times New Roman" w:cs="Times New Roman"/>
          <w:b/>
          <w:bCs/>
          <w:sz w:val="26"/>
          <w:szCs w:val="26"/>
        </w:rPr>
        <w:t>Segment</w:t>
      </w:r>
      <w:r w:rsidR="00763F4A" w:rsidRPr="003F1FA8">
        <w:rPr>
          <w:rFonts w:ascii="Times New Roman" w:hAnsi="Times New Roman" w:cs="Times New Roman"/>
          <w:b/>
          <w:bCs/>
          <w:sz w:val="26"/>
          <w:szCs w:val="26"/>
        </w:rPr>
        <w:t xml:space="preserve"> Standardized</w:t>
      </w:r>
    </w:p>
    <w:p w14:paraId="3B36ECEF" w14:textId="40985575" w:rsidR="00432470" w:rsidRPr="003F1FA8" w:rsidRDefault="00432470" w:rsidP="00432470">
      <w:pPr>
        <w:ind w:firstLine="360"/>
        <w:rPr>
          <w:rFonts w:ascii="Times New Roman" w:hAnsi="Times New Roman" w:cs="Times New Roman"/>
          <w:sz w:val="26"/>
          <w:szCs w:val="26"/>
        </w:rPr>
      </w:pPr>
      <w:r w:rsidRPr="003F1FA8">
        <w:rPr>
          <w:rFonts w:ascii="Times New Roman" w:hAnsi="Times New Roman" w:cs="Times New Roman"/>
          <w:sz w:val="26"/>
          <w:szCs w:val="26"/>
        </w:rPr>
        <w:t xml:space="preserve">The Segment field was reviewed and found to be free of null values and inconsistencies. As a standard data quality measure, CLEAN and TRIM functions were applied to remove any hidden characters or extra spaces, ensuring the </w:t>
      </w:r>
      <w:proofErr w:type="gramStart"/>
      <w:r w:rsidRPr="003F1FA8">
        <w:rPr>
          <w:rFonts w:ascii="Times New Roman" w:hAnsi="Times New Roman" w:cs="Times New Roman"/>
          <w:sz w:val="26"/>
          <w:szCs w:val="26"/>
        </w:rPr>
        <w:t>Segment  values</w:t>
      </w:r>
      <w:proofErr w:type="gramEnd"/>
      <w:r w:rsidRPr="003F1FA8">
        <w:rPr>
          <w:rFonts w:ascii="Times New Roman" w:hAnsi="Times New Roman" w:cs="Times New Roman"/>
          <w:sz w:val="26"/>
          <w:szCs w:val="26"/>
        </w:rPr>
        <w:t xml:space="preserve"> are fully standardized and ready for downstream analysis.</w:t>
      </w:r>
    </w:p>
    <w:p w14:paraId="452C72A7" w14:textId="13926CAB" w:rsidR="00432470" w:rsidRPr="003F1FA8" w:rsidRDefault="00432470" w:rsidP="00432470">
      <w:pPr>
        <w:rPr>
          <w:rFonts w:ascii="Times New Roman" w:hAnsi="Times New Roman" w:cs="Times New Roman"/>
          <w:sz w:val="26"/>
          <w:szCs w:val="26"/>
        </w:rPr>
      </w:pPr>
      <w:r w:rsidRPr="003F1FA8">
        <w:rPr>
          <w:rFonts w:ascii="Times New Roman" w:hAnsi="Times New Roman" w:cs="Times New Roman"/>
          <w:sz w:val="26"/>
          <w:szCs w:val="26"/>
        </w:rPr>
        <w:t>Formula used=CLEAN(TRIM([@[Segment]]))</w:t>
      </w:r>
    </w:p>
    <w:p w14:paraId="09124B94" w14:textId="77777777" w:rsidR="00432470" w:rsidRPr="003F1FA8" w:rsidRDefault="00432470" w:rsidP="00432470">
      <w:pPr>
        <w:rPr>
          <w:rFonts w:ascii="Times New Roman" w:hAnsi="Times New Roman" w:cs="Times New Roman"/>
          <w:sz w:val="26"/>
          <w:szCs w:val="26"/>
        </w:rPr>
      </w:pPr>
    </w:p>
    <w:p w14:paraId="1BFDCA00" w14:textId="77777777" w:rsidR="00D05A50" w:rsidRPr="003F1FA8" w:rsidRDefault="00D05A50" w:rsidP="00D05A50">
      <w:pPr>
        <w:ind w:firstLine="720"/>
        <w:rPr>
          <w:rFonts w:ascii="Times New Roman" w:hAnsi="Times New Roman" w:cs="Times New Roman"/>
          <w:sz w:val="26"/>
          <w:szCs w:val="26"/>
        </w:rPr>
      </w:pPr>
      <w:r w:rsidRPr="003F1FA8">
        <w:rPr>
          <w:rFonts w:ascii="Times New Roman" w:hAnsi="Times New Roman" w:cs="Times New Roman"/>
          <w:sz w:val="26"/>
          <w:szCs w:val="26"/>
        </w:rPr>
        <w:t>Additionally, all columns were formatted in accordance with their respective data types, including text, numeric, and currency formats, to ensure consistency and enable accurate analytical reporting.</w:t>
      </w:r>
    </w:p>
    <w:p w14:paraId="6AB71BAC" w14:textId="77777777" w:rsidR="00101028" w:rsidRPr="003F1FA8" w:rsidRDefault="00101028" w:rsidP="00962E0C">
      <w:pPr>
        <w:rPr>
          <w:rFonts w:ascii="Times New Roman" w:hAnsi="Times New Roman" w:cs="Times New Roman"/>
          <w:b/>
          <w:bCs/>
          <w:sz w:val="26"/>
          <w:szCs w:val="26"/>
        </w:rPr>
      </w:pPr>
    </w:p>
    <w:p w14:paraId="12FABF99" w14:textId="55A9EAB3" w:rsidR="00CD04E9" w:rsidRPr="003F1FA8" w:rsidRDefault="00CD04E9" w:rsidP="00962E0C">
      <w:pPr>
        <w:rPr>
          <w:rFonts w:ascii="Times New Roman" w:hAnsi="Times New Roman" w:cs="Times New Roman"/>
          <w:b/>
          <w:bCs/>
          <w:sz w:val="26"/>
          <w:szCs w:val="26"/>
        </w:rPr>
      </w:pPr>
      <w:r w:rsidRPr="003F1FA8">
        <w:rPr>
          <w:rFonts w:ascii="Times New Roman" w:hAnsi="Times New Roman" w:cs="Times New Roman"/>
          <w:b/>
          <w:bCs/>
          <w:sz w:val="26"/>
          <w:szCs w:val="26"/>
        </w:rPr>
        <w:t>Statistics Description:</w:t>
      </w:r>
    </w:p>
    <w:tbl>
      <w:tblPr>
        <w:tblW w:w="4531" w:type="dxa"/>
        <w:tblLook w:val="04A0" w:firstRow="1" w:lastRow="0" w:firstColumn="1" w:lastColumn="0" w:noHBand="0" w:noVBand="1"/>
      </w:tblPr>
      <w:tblGrid>
        <w:gridCol w:w="2689"/>
        <w:gridCol w:w="1842"/>
      </w:tblGrid>
      <w:tr w:rsidR="00376AAB" w:rsidRPr="003F1FA8" w14:paraId="1FD965FB" w14:textId="77777777" w:rsidTr="00376AAB">
        <w:trPr>
          <w:trHeight w:val="290"/>
        </w:trPr>
        <w:tc>
          <w:tcPr>
            <w:tcW w:w="4531" w:type="dxa"/>
            <w:gridSpan w:val="2"/>
            <w:tcBorders>
              <w:top w:val="single" w:sz="4" w:space="0" w:color="auto"/>
              <w:left w:val="single" w:sz="4" w:space="0" w:color="auto"/>
              <w:bottom w:val="single" w:sz="4" w:space="0" w:color="auto"/>
              <w:right w:val="single" w:sz="4" w:space="0" w:color="auto"/>
            </w:tcBorders>
            <w:noWrap/>
            <w:vAlign w:val="bottom"/>
            <w:hideMark/>
          </w:tcPr>
          <w:p w14:paraId="31AB9E01" w14:textId="77777777" w:rsidR="00376AAB" w:rsidRPr="00101028" w:rsidRDefault="00376AAB" w:rsidP="00376AAB">
            <w:pPr>
              <w:spacing w:line="240" w:lineRule="auto"/>
              <w:jc w:val="center"/>
              <w:rPr>
                <w:rFonts w:ascii="Times New Roman" w:eastAsia="Times New Roman" w:hAnsi="Times New Roman" w:cs="Times New Roman"/>
                <w:b/>
                <w:bCs/>
                <w:color w:val="000000"/>
                <w:sz w:val="26"/>
                <w:szCs w:val="26"/>
                <w:lang w:val="en-IN"/>
              </w:rPr>
            </w:pPr>
            <w:r w:rsidRPr="00101028">
              <w:rPr>
                <w:rFonts w:ascii="Times New Roman" w:eastAsia="Times New Roman" w:hAnsi="Times New Roman" w:cs="Times New Roman"/>
                <w:b/>
                <w:bCs/>
                <w:color w:val="000000"/>
                <w:sz w:val="26"/>
                <w:szCs w:val="26"/>
                <w:lang w:val="en-IN"/>
              </w:rPr>
              <w:t>Revenue Statistics</w:t>
            </w:r>
          </w:p>
        </w:tc>
      </w:tr>
      <w:tr w:rsidR="00376AAB" w:rsidRPr="003F1FA8" w14:paraId="703BEA28"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722A0AF3"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Mean</w:t>
            </w:r>
          </w:p>
        </w:tc>
        <w:tc>
          <w:tcPr>
            <w:tcW w:w="1842" w:type="dxa"/>
            <w:tcBorders>
              <w:top w:val="nil"/>
              <w:left w:val="nil"/>
              <w:bottom w:val="single" w:sz="4" w:space="0" w:color="auto"/>
              <w:right w:val="single" w:sz="4" w:space="0" w:color="auto"/>
            </w:tcBorders>
            <w:noWrap/>
            <w:vAlign w:val="bottom"/>
            <w:hideMark/>
          </w:tcPr>
          <w:p w14:paraId="51F2F207"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2,336.45</w:t>
            </w:r>
          </w:p>
        </w:tc>
      </w:tr>
      <w:tr w:rsidR="00376AAB" w:rsidRPr="003F1FA8" w14:paraId="097C6303"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4592E4C9"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Standard Error</w:t>
            </w:r>
          </w:p>
        </w:tc>
        <w:tc>
          <w:tcPr>
            <w:tcW w:w="1842" w:type="dxa"/>
            <w:tcBorders>
              <w:top w:val="nil"/>
              <w:left w:val="nil"/>
              <w:bottom w:val="single" w:sz="4" w:space="0" w:color="auto"/>
              <w:right w:val="single" w:sz="4" w:space="0" w:color="auto"/>
            </w:tcBorders>
            <w:noWrap/>
            <w:vAlign w:val="bottom"/>
            <w:hideMark/>
          </w:tcPr>
          <w:p w14:paraId="2F5FCE5C"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43.48</w:t>
            </w:r>
          </w:p>
        </w:tc>
      </w:tr>
      <w:tr w:rsidR="00376AAB" w:rsidRPr="003F1FA8" w14:paraId="0707E5B1"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03EF176D"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Median</w:t>
            </w:r>
          </w:p>
        </w:tc>
        <w:tc>
          <w:tcPr>
            <w:tcW w:w="1842" w:type="dxa"/>
            <w:tcBorders>
              <w:top w:val="nil"/>
              <w:left w:val="nil"/>
              <w:bottom w:val="single" w:sz="4" w:space="0" w:color="auto"/>
              <w:right w:val="single" w:sz="4" w:space="0" w:color="auto"/>
            </w:tcBorders>
            <w:noWrap/>
            <w:vAlign w:val="bottom"/>
            <w:hideMark/>
          </w:tcPr>
          <w:p w14:paraId="06625FF5"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1,857.60</w:t>
            </w:r>
          </w:p>
        </w:tc>
      </w:tr>
      <w:tr w:rsidR="00376AAB" w:rsidRPr="003F1FA8" w14:paraId="543D61EA"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550366CE"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Mode</w:t>
            </w:r>
          </w:p>
        </w:tc>
        <w:tc>
          <w:tcPr>
            <w:tcW w:w="1842" w:type="dxa"/>
            <w:tcBorders>
              <w:top w:val="nil"/>
              <w:left w:val="nil"/>
              <w:bottom w:val="single" w:sz="4" w:space="0" w:color="auto"/>
              <w:right w:val="single" w:sz="4" w:space="0" w:color="auto"/>
            </w:tcBorders>
            <w:noWrap/>
            <w:vAlign w:val="bottom"/>
            <w:hideMark/>
          </w:tcPr>
          <w:p w14:paraId="7E8BCCD1"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1,533.60</w:t>
            </w:r>
          </w:p>
        </w:tc>
      </w:tr>
      <w:tr w:rsidR="00376AAB" w:rsidRPr="003F1FA8" w14:paraId="31061932"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51E22EBD"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Standard Deviation</w:t>
            </w:r>
          </w:p>
        </w:tc>
        <w:tc>
          <w:tcPr>
            <w:tcW w:w="1842" w:type="dxa"/>
            <w:tcBorders>
              <w:top w:val="nil"/>
              <w:left w:val="nil"/>
              <w:bottom w:val="single" w:sz="4" w:space="0" w:color="auto"/>
              <w:right w:val="single" w:sz="4" w:space="0" w:color="auto"/>
            </w:tcBorders>
            <w:noWrap/>
            <w:vAlign w:val="bottom"/>
            <w:hideMark/>
          </w:tcPr>
          <w:p w14:paraId="6D27F59A"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2,125.87</w:t>
            </w:r>
          </w:p>
        </w:tc>
      </w:tr>
      <w:tr w:rsidR="00376AAB" w:rsidRPr="003F1FA8" w14:paraId="6282AA2E"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52015D91"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Sample Variance</w:t>
            </w:r>
          </w:p>
        </w:tc>
        <w:tc>
          <w:tcPr>
            <w:tcW w:w="1842" w:type="dxa"/>
            <w:tcBorders>
              <w:top w:val="nil"/>
              <w:left w:val="nil"/>
              <w:bottom w:val="single" w:sz="4" w:space="0" w:color="auto"/>
              <w:right w:val="single" w:sz="4" w:space="0" w:color="auto"/>
            </w:tcBorders>
            <w:noWrap/>
            <w:vAlign w:val="bottom"/>
            <w:hideMark/>
          </w:tcPr>
          <w:p w14:paraId="196F6BAE"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45,19,330.66</w:t>
            </w:r>
          </w:p>
        </w:tc>
      </w:tr>
      <w:tr w:rsidR="00376AAB" w:rsidRPr="003F1FA8" w14:paraId="6A1EC434"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49C79AD9"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Kurtosis</w:t>
            </w:r>
          </w:p>
        </w:tc>
        <w:tc>
          <w:tcPr>
            <w:tcW w:w="1842" w:type="dxa"/>
            <w:tcBorders>
              <w:top w:val="nil"/>
              <w:left w:val="nil"/>
              <w:bottom w:val="single" w:sz="4" w:space="0" w:color="auto"/>
              <w:right w:val="single" w:sz="4" w:space="0" w:color="auto"/>
            </w:tcBorders>
            <w:noWrap/>
            <w:vAlign w:val="bottom"/>
            <w:hideMark/>
          </w:tcPr>
          <w:p w14:paraId="098C6581"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24.80</w:t>
            </w:r>
          </w:p>
        </w:tc>
      </w:tr>
      <w:tr w:rsidR="00376AAB" w:rsidRPr="003F1FA8" w14:paraId="1E813FB4"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3959DD87"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Skewness</w:t>
            </w:r>
          </w:p>
        </w:tc>
        <w:tc>
          <w:tcPr>
            <w:tcW w:w="1842" w:type="dxa"/>
            <w:tcBorders>
              <w:top w:val="nil"/>
              <w:left w:val="nil"/>
              <w:bottom w:val="single" w:sz="4" w:space="0" w:color="auto"/>
              <w:right w:val="single" w:sz="4" w:space="0" w:color="auto"/>
            </w:tcBorders>
            <w:noWrap/>
            <w:vAlign w:val="bottom"/>
            <w:hideMark/>
          </w:tcPr>
          <w:p w14:paraId="47944754"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3.47</w:t>
            </w:r>
          </w:p>
        </w:tc>
      </w:tr>
      <w:tr w:rsidR="00376AAB" w:rsidRPr="003F1FA8" w14:paraId="545DA823"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5F759C3A"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Range</w:t>
            </w:r>
          </w:p>
        </w:tc>
        <w:tc>
          <w:tcPr>
            <w:tcW w:w="1842" w:type="dxa"/>
            <w:tcBorders>
              <w:top w:val="nil"/>
              <w:left w:val="nil"/>
              <w:bottom w:val="single" w:sz="4" w:space="0" w:color="auto"/>
              <w:right w:val="single" w:sz="4" w:space="0" w:color="auto"/>
            </w:tcBorders>
            <w:noWrap/>
            <w:vAlign w:val="bottom"/>
            <w:hideMark/>
          </w:tcPr>
          <w:p w14:paraId="3DF753FB"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29,165.92</w:t>
            </w:r>
          </w:p>
        </w:tc>
      </w:tr>
      <w:tr w:rsidR="00376AAB" w:rsidRPr="003F1FA8" w14:paraId="63A64D17"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28082C65"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Minimum</w:t>
            </w:r>
          </w:p>
        </w:tc>
        <w:tc>
          <w:tcPr>
            <w:tcW w:w="1842" w:type="dxa"/>
            <w:tcBorders>
              <w:top w:val="nil"/>
              <w:left w:val="nil"/>
              <w:bottom w:val="single" w:sz="4" w:space="0" w:color="auto"/>
              <w:right w:val="single" w:sz="4" w:space="0" w:color="auto"/>
            </w:tcBorders>
            <w:noWrap/>
            <w:vAlign w:val="bottom"/>
            <w:hideMark/>
          </w:tcPr>
          <w:p w14:paraId="5C9BE4D3"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16.52</w:t>
            </w:r>
          </w:p>
        </w:tc>
      </w:tr>
      <w:tr w:rsidR="00376AAB" w:rsidRPr="003F1FA8" w14:paraId="426BABC2"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7DE84E68"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Maximum</w:t>
            </w:r>
          </w:p>
        </w:tc>
        <w:tc>
          <w:tcPr>
            <w:tcW w:w="1842" w:type="dxa"/>
            <w:tcBorders>
              <w:top w:val="nil"/>
              <w:left w:val="nil"/>
              <w:bottom w:val="single" w:sz="4" w:space="0" w:color="auto"/>
              <w:right w:val="single" w:sz="4" w:space="0" w:color="auto"/>
            </w:tcBorders>
            <w:noWrap/>
            <w:vAlign w:val="bottom"/>
            <w:hideMark/>
          </w:tcPr>
          <w:p w14:paraId="5414F0EE"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29,182.44</w:t>
            </w:r>
          </w:p>
        </w:tc>
      </w:tr>
      <w:tr w:rsidR="00376AAB" w:rsidRPr="003F1FA8" w14:paraId="069F31FE"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37A90E63"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Sum</w:t>
            </w:r>
          </w:p>
        </w:tc>
        <w:tc>
          <w:tcPr>
            <w:tcW w:w="1842" w:type="dxa"/>
            <w:tcBorders>
              <w:top w:val="nil"/>
              <w:left w:val="nil"/>
              <w:bottom w:val="single" w:sz="4" w:space="0" w:color="auto"/>
              <w:right w:val="single" w:sz="4" w:space="0" w:color="auto"/>
            </w:tcBorders>
            <w:noWrap/>
            <w:vAlign w:val="bottom"/>
            <w:hideMark/>
          </w:tcPr>
          <w:p w14:paraId="6B99CECB"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 55,86,457.86</w:t>
            </w:r>
          </w:p>
        </w:tc>
      </w:tr>
      <w:tr w:rsidR="00376AAB" w:rsidRPr="003F1FA8" w14:paraId="402675F0" w14:textId="77777777" w:rsidTr="00763F4A">
        <w:trPr>
          <w:trHeight w:val="290"/>
        </w:trPr>
        <w:tc>
          <w:tcPr>
            <w:tcW w:w="2689" w:type="dxa"/>
            <w:tcBorders>
              <w:top w:val="nil"/>
              <w:left w:val="single" w:sz="4" w:space="0" w:color="auto"/>
              <w:bottom w:val="single" w:sz="4" w:space="0" w:color="auto"/>
              <w:right w:val="single" w:sz="4" w:space="0" w:color="auto"/>
            </w:tcBorders>
            <w:noWrap/>
            <w:vAlign w:val="bottom"/>
            <w:hideMark/>
          </w:tcPr>
          <w:p w14:paraId="244D94A6" w14:textId="77777777" w:rsidR="00376AAB" w:rsidRPr="003F1FA8" w:rsidRDefault="00376AAB" w:rsidP="00376AAB">
            <w:pPr>
              <w:spacing w:line="240" w:lineRule="auto"/>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Count</w:t>
            </w:r>
          </w:p>
        </w:tc>
        <w:tc>
          <w:tcPr>
            <w:tcW w:w="1842" w:type="dxa"/>
            <w:tcBorders>
              <w:top w:val="nil"/>
              <w:left w:val="nil"/>
              <w:bottom w:val="single" w:sz="4" w:space="0" w:color="auto"/>
              <w:right w:val="single" w:sz="4" w:space="0" w:color="auto"/>
            </w:tcBorders>
            <w:noWrap/>
            <w:vAlign w:val="bottom"/>
            <w:hideMark/>
          </w:tcPr>
          <w:p w14:paraId="4F4C60B2" w14:textId="77777777" w:rsidR="00376AAB" w:rsidRPr="003F1FA8" w:rsidRDefault="00376AAB" w:rsidP="00376AAB">
            <w:pPr>
              <w:spacing w:line="240" w:lineRule="auto"/>
              <w:jc w:val="right"/>
              <w:rPr>
                <w:rFonts w:ascii="Times New Roman" w:eastAsia="Times New Roman" w:hAnsi="Times New Roman" w:cs="Times New Roman"/>
                <w:color w:val="000000"/>
                <w:sz w:val="26"/>
                <w:szCs w:val="26"/>
                <w:lang w:val="en-IN"/>
              </w:rPr>
            </w:pPr>
            <w:r w:rsidRPr="003F1FA8">
              <w:rPr>
                <w:rFonts w:ascii="Times New Roman" w:eastAsia="Times New Roman" w:hAnsi="Times New Roman" w:cs="Times New Roman"/>
                <w:color w:val="000000"/>
                <w:sz w:val="26"/>
                <w:szCs w:val="26"/>
                <w:lang w:val="en-IN"/>
              </w:rPr>
              <w:t>2391.00</w:t>
            </w:r>
          </w:p>
        </w:tc>
      </w:tr>
    </w:tbl>
    <w:p w14:paraId="2315A2C3" w14:textId="77777777" w:rsidR="00376AAB" w:rsidRPr="003F1FA8" w:rsidRDefault="00376AAB" w:rsidP="00962E0C">
      <w:pPr>
        <w:rPr>
          <w:rFonts w:ascii="Times New Roman" w:hAnsi="Times New Roman" w:cs="Times New Roman"/>
          <w:b/>
          <w:bCs/>
          <w:sz w:val="26"/>
          <w:szCs w:val="26"/>
        </w:rPr>
      </w:pPr>
    </w:p>
    <w:p w14:paraId="1E0928BF" w14:textId="0B533BF3"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Mean: The average revenue per record.</w:t>
      </w:r>
    </w:p>
    <w:p w14:paraId="606CE640" w14:textId="4B9549D2"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Standard Error: The estimated accuracy of the mean; smaller values indicate more reliable average.</w:t>
      </w:r>
    </w:p>
    <w:p w14:paraId="4CCA0E4D" w14:textId="1B605DE7"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Median: The middle revenue value when all records are ordered.</w:t>
      </w:r>
    </w:p>
    <w:p w14:paraId="7E936CC5" w14:textId="2C3739EA"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Mode: The most frequently occurring revenue value.</w:t>
      </w:r>
    </w:p>
    <w:p w14:paraId="78C0C8BC" w14:textId="2C3ADE9D"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Standard Deviation: Measures how much the revenue values vary from the mean.</w:t>
      </w:r>
    </w:p>
    <w:p w14:paraId="16E1C837" w14:textId="72E95982"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Sample Variance: The squared variation of revenue, indicating overall dispersion.</w:t>
      </w:r>
    </w:p>
    <w:p w14:paraId="6ECA9974" w14:textId="1CCB1C08"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lastRenderedPageBreak/>
        <w:t>Kurtosis: Shows the “peaked ness” of the revenue distribution; higher values indicate heavy tails.</w:t>
      </w:r>
    </w:p>
    <w:p w14:paraId="6D6DEF2C" w14:textId="76C6995A"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Skewness: Indicates that the revenue distribution is positively skewed (long tail on the right).</w:t>
      </w:r>
    </w:p>
    <w:p w14:paraId="2D7D6AE3" w14:textId="675C15DB"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Range: Difference between the maximum and minimum revenue values.</w:t>
      </w:r>
    </w:p>
    <w:p w14:paraId="3F7A62B4" w14:textId="12133D83"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Minimum: The smallest revenue value in the dataset.</w:t>
      </w:r>
    </w:p>
    <w:p w14:paraId="55295DDE" w14:textId="2ACC8122"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Maximum: The largest revenue value in the dataset.</w:t>
      </w:r>
    </w:p>
    <w:p w14:paraId="2F02FC9E" w14:textId="6DC98E30" w:rsidR="00376AAB" w:rsidRPr="003F1FA8" w:rsidRDefault="00376AAB" w:rsidP="00376AAB">
      <w:pPr>
        <w:pStyle w:val="ListParagraph"/>
        <w:numPr>
          <w:ilvl w:val="0"/>
          <w:numId w:val="13"/>
        </w:numPr>
        <w:rPr>
          <w:rFonts w:ascii="Times New Roman" w:hAnsi="Times New Roman" w:cs="Times New Roman"/>
          <w:sz w:val="26"/>
          <w:szCs w:val="26"/>
          <w:lang w:val="en-IN"/>
        </w:rPr>
      </w:pPr>
      <w:r w:rsidRPr="003F1FA8">
        <w:rPr>
          <w:rFonts w:ascii="Times New Roman" w:hAnsi="Times New Roman" w:cs="Times New Roman"/>
          <w:sz w:val="26"/>
          <w:szCs w:val="26"/>
          <w:lang w:val="en-IN"/>
        </w:rPr>
        <w:t>Sum: Total revenue across all records.</w:t>
      </w:r>
    </w:p>
    <w:p w14:paraId="54345F47" w14:textId="0C2BB6CC" w:rsidR="00763F4A" w:rsidRPr="003F1FA8" w:rsidRDefault="00376AAB" w:rsidP="0022172F">
      <w:pPr>
        <w:pStyle w:val="ListParagraph"/>
        <w:numPr>
          <w:ilvl w:val="0"/>
          <w:numId w:val="13"/>
        </w:numPr>
        <w:rPr>
          <w:rFonts w:ascii="Times New Roman" w:hAnsi="Times New Roman" w:cs="Times New Roman"/>
          <w:b/>
          <w:bCs/>
          <w:sz w:val="26"/>
          <w:szCs w:val="26"/>
        </w:rPr>
      </w:pPr>
      <w:r w:rsidRPr="003F1FA8">
        <w:rPr>
          <w:rFonts w:ascii="Times New Roman" w:hAnsi="Times New Roman" w:cs="Times New Roman"/>
          <w:sz w:val="26"/>
          <w:szCs w:val="26"/>
          <w:lang w:val="en-IN"/>
        </w:rPr>
        <w:t>Count: Total number of revenue records analysed.</w:t>
      </w:r>
    </w:p>
    <w:p w14:paraId="1FCB8CD2" w14:textId="77777777" w:rsidR="004C78FF" w:rsidRPr="003F1FA8" w:rsidRDefault="004C78FF">
      <w:pPr>
        <w:rPr>
          <w:rFonts w:ascii="Times New Roman" w:hAnsi="Times New Roman" w:cs="Times New Roman"/>
          <w:b/>
          <w:bCs/>
          <w:sz w:val="26"/>
          <w:szCs w:val="26"/>
        </w:rPr>
      </w:pPr>
    </w:p>
    <w:p w14:paraId="70651E9C" w14:textId="353B9DC6" w:rsidR="00B40AB5" w:rsidRPr="003F1FA8" w:rsidRDefault="00000000">
      <w:pPr>
        <w:rPr>
          <w:rFonts w:ascii="Times New Roman" w:hAnsi="Times New Roman" w:cs="Times New Roman"/>
          <w:b/>
          <w:bCs/>
          <w:sz w:val="26"/>
          <w:szCs w:val="26"/>
        </w:rPr>
      </w:pPr>
      <w:r w:rsidRPr="003F1FA8">
        <w:rPr>
          <w:rFonts w:ascii="Times New Roman" w:hAnsi="Times New Roman" w:cs="Times New Roman"/>
          <w:b/>
          <w:bCs/>
          <w:sz w:val="26"/>
          <w:szCs w:val="26"/>
        </w:rPr>
        <w:t xml:space="preserve">Visualization and Insights </w:t>
      </w:r>
    </w:p>
    <w:p w14:paraId="5358C321" w14:textId="77777777" w:rsidR="0022172F" w:rsidRPr="003F1FA8" w:rsidRDefault="0022172F">
      <w:pPr>
        <w:rPr>
          <w:rFonts w:ascii="Times New Roman" w:hAnsi="Times New Roman" w:cs="Times New Roman"/>
          <w:b/>
          <w:bCs/>
          <w:sz w:val="26"/>
          <w:szCs w:val="26"/>
        </w:rPr>
      </w:pPr>
    </w:p>
    <w:p w14:paraId="59C8BED3" w14:textId="2DC58E43" w:rsidR="005279F9" w:rsidRPr="003F1FA8" w:rsidRDefault="00A066A1" w:rsidP="005279F9">
      <w:pPr>
        <w:rPr>
          <w:rFonts w:ascii="Times New Roman" w:hAnsi="Times New Roman" w:cs="Times New Roman"/>
          <w:sz w:val="26"/>
          <w:szCs w:val="26"/>
        </w:rPr>
      </w:pPr>
      <w:r w:rsidRPr="003F1FA8">
        <w:rPr>
          <w:rFonts w:ascii="Times New Roman" w:hAnsi="Times New Roman" w:cs="Times New Roman"/>
          <w:sz w:val="26"/>
          <w:szCs w:val="26"/>
        </w:rPr>
        <w:t>• Sales are concentrated in a few high-performing product categories, while several products contribute only marginally to total revenue.</w:t>
      </w:r>
      <w:r w:rsidRPr="003F1FA8">
        <w:rPr>
          <w:rFonts w:ascii="Times New Roman" w:hAnsi="Times New Roman" w:cs="Times New Roman"/>
          <w:sz w:val="26"/>
          <w:szCs w:val="26"/>
        </w:rPr>
        <w:br/>
        <w:t>• Dresses lead overall sales, followed by moderate-performing categories, with Jeans and similar items showing weak contribution.</w:t>
      </w:r>
      <w:r w:rsidRPr="003F1FA8">
        <w:rPr>
          <w:rFonts w:ascii="Times New Roman" w:hAnsi="Times New Roman" w:cs="Times New Roman"/>
          <w:sz w:val="26"/>
          <w:szCs w:val="26"/>
        </w:rPr>
        <w:br/>
        <w:t>• Revenue is mainly driven by B2C transactions across all product types.</w:t>
      </w:r>
      <w:r w:rsidRPr="003F1FA8">
        <w:rPr>
          <w:rFonts w:ascii="Times New Roman" w:hAnsi="Times New Roman" w:cs="Times New Roman"/>
          <w:sz w:val="26"/>
          <w:szCs w:val="26"/>
        </w:rPr>
        <w:br/>
        <w:t>• Regional performance varies significantly, affecting product-wise sales distribution.</w:t>
      </w:r>
      <w:r w:rsidRPr="003F1FA8">
        <w:rPr>
          <w:rFonts w:ascii="Times New Roman" w:hAnsi="Times New Roman" w:cs="Times New Roman"/>
          <w:sz w:val="26"/>
          <w:szCs w:val="26"/>
        </w:rPr>
        <w:br/>
        <w:t>• Discount levels differ widely across products, creating uneven profit outcomes.</w:t>
      </w:r>
    </w:p>
    <w:p w14:paraId="637EDDD2" w14:textId="77777777" w:rsidR="00A066A1" w:rsidRPr="003F1FA8" w:rsidRDefault="00A066A1" w:rsidP="005279F9">
      <w:pPr>
        <w:rPr>
          <w:rFonts w:ascii="Times New Roman" w:hAnsi="Times New Roman" w:cs="Times New Roman"/>
          <w:sz w:val="26"/>
          <w:szCs w:val="26"/>
        </w:rPr>
      </w:pPr>
    </w:p>
    <w:p w14:paraId="3994CD3B" w14:textId="6779FA4C" w:rsidR="00A066A1" w:rsidRPr="003F1FA8" w:rsidRDefault="003F1FA8" w:rsidP="005279F9">
      <w:pPr>
        <w:rPr>
          <w:rFonts w:ascii="Times New Roman" w:hAnsi="Times New Roman" w:cs="Times New Roman"/>
          <w:sz w:val="26"/>
          <w:szCs w:val="26"/>
        </w:rPr>
      </w:pPr>
      <w:r w:rsidRPr="003F1FA8">
        <w:rPr>
          <w:rFonts w:ascii="Times New Roman" w:hAnsi="Times New Roman" w:cs="Times New Roman"/>
          <w:noProof/>
        </w:rPr>
        <w:drawing>
          <wp:inline distT="0" distB="0" distL="0" distR="0" wp14:anchorId="5B33A30F" wp14:editId="5C7AB66B">
            <wp:extent cx="4413250" cy="2212340"/>
            <wp:effectExtent l="0" t="0" r="6350" b="16510"/>
            <wp:docPr id="554224336" name="Chart 1">
              <a:extLst xmlns:a="http://schemas.openxmlformats.org/drawingml/2006/main">
                <a:ext uri="{FF2B5EF4-FFF2-40B4-BE49-F238E27FC236}">
                  <a16:creationId xmlns:a16="http://schemas.microsoft.com/office/drawing/2014/main" id="{29A1841A-ACC8-4564-AF1E-2777C1BA9B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3F1FA8">
        <w:rPr>
          <w:rFonts w:ascii="Times New Roman" w:hAnsi="Times New Roman" w:cs="Times New Roman"/>
          <w:noProof/>
        </w:rPr>
        <w:t xml:space="preserve"> </w:t>
      </w:r>
      <w:r w:rsidRPr="003F1FA8">
        <w:rPr>
          <w:rFonts w:ascii="Times New Roman" w:hAnsi="Times New Roman" w:cs="Times New Roman"/>
          <w:noProof/>
        </w:rPr>
        <w:drawing>
          <wp:inline distT="0" distB="0" distL="0" distR="0" wp14:anchorId="79234234" wp14:editId="4E3EFC45">
            <wp:extent cx="4457700" cy="2355850"/>
            <wp:effectExtent l="0" t="0" r="0" b="6350"/>
            <wp:docPr id="889026474" name="Chart 1">
              <a:extLst xmlns:a="http://schemas.openxmlformats.org/drawingml/2006/main">
                <a:ext uri="{FF2B5EF4-FFF2-40B4-BE49-F238E27FC236}">
                  <a16:creationId xmlns:a16="http://schemas.microsoft.com/office/drawing/2014/main" id="{141D13F7-0111-44A1-AED8-0F581D623F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4B7D8A1" w14:textId="1619CC37" w:rsidR="00A066A1" w:rsidRPr="003F1FA8" w:rsidRDefault="00A066A1" w:rsidP="005279F9">
      <w:pPr>
        <w:rPr>
          <w:rFonts w:ascii="Times New Roman" w:hAnsi="Times New Roman" w:cs="Times New Roman"/>
          <w:sz w:val="26"/>
          <w:szCs w:val="26"/>
        </w:rPr>
      </w:pPr>
      <w:r w:rsidRPr="003F1FA8">
        <w:rPr>
          <w:rFonts w:ascii="Times New Roman" w:hAnsi="Times New Roman" w:cs="Times New Roman"/>
          <w:sz w:val="26"/>
          <w:szCs w:val="26"/>
        </w:rPr>
        <w:t>• High sales in some products do not translate into high profit due to aggressive discounting.</w:t>
      </w:r>
      <w:r w:rsidRPr="003F1FA8">
        <w:rPr>
          <w:rFonts w:ascii="Times New Roman" w:hAnsi="Times New Roman" w:cs="Times New Roman"/>
          <w:sz w:val="26"/>
          <w:szCs w:val="26"/>
        </w:rPr>
        <w:br/>
      </w:r>
      <w:r w:rsidRPr="003F1FA8">
        <w:rPr>
          <w:rFonts w:ascii="Times New Roman" w:hAnsi="Times New Roman" w:cs="Times New Roman"/>
          <w:sz w:val="26"/>
          <w:szCs w:val="26"/>
        </w:rPr>
        <w:lastRenderedPageBreak/>
        <w:t>• Certain products show low sales because of weak demand or ineffective positioning.</w:t>
      </w:r>
      <w:r w:rsidRPr="003F1FA8">
        <w:rPr>
          <w:rFonts w:ascii="Times New Roman" w:hAnsi="Times New Roman" w:cs="Times New Roman"/>
          <w:sz w:val="26"/>
          <w:szCs w:val="26"/>
        </w:rPr>
        <w:br/>
        <w:t>• Profit margin differences across products indicate inconsistent pricing strategies.</w:t>
      </w:r>
      <w:r w:rsidRPr="003F1FA8">
        <w:rPr>
          <w:rFonts w:ascii="Times New Roman" w:hAnsi="Times New Roman" w:cs="Times New Roman"/>
          <w:sz w:val="26"/>
          <w:szCs w:val="26"/>
        </w:rPr>
        <w:br/>
        <w:t>• Regional demand patterns strongly influence product performance.</w:t>
      </w:r>
      <w:r w:rsidRPr="003F1FA8">
        <w:rPr>
          <w:rFonts w:ascii="Times New Roman" w:hAnsi="Times New Roman" w:cs="Times New Roman"/>
          <w:sz w:val="26"/>
          <w:szCs w:val="26"/>
        </w:rPr>
        <w:br/>
        <w:t>• Heavy reliance on B2C makes results sensitive to consumer buying behavior.</w:t>
      </w:r>
    </w:p>
    <w:p w14:paraId="69D128A3"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noProof/>
        </w:rPr>
        <w:drawing>
          <wp:inline distT="0" distB="0" distL="0" distR="0" wp14:anchorId="28719354" wp14:editId="370109D6">
            <wp:extent cx="4578350" cy="2343150"/>
            <wp:effectExtent l="0" t="0" r="12700" b="0"/>
            <wp:docPr id="1690942527" name="Chart 1">
              <a:extLst xmlns:a="http://schemas.openxmlformats.org/drawingml/2006/main">
                <a:ext uri="{FF2B5EF4-FFF2-40B4-BE49-F238E27FC236}">
                  <a16:creationId xmlns:a16="http://schemas.microsoft.com/office/drawing/2014/main" id="{280940A1-44FD-42F9-8F04-FC6C69C41D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044DAB1" w14:textId="1189AD7C"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br/>
        <w:t>• High-performing products are likely to continue driving most of the revenue.</w:t>
      </w:r>
      <w:r w:rsidRPr="003F1FA8">
        <w:rPr>
          <w:rFonts w:ascii="Times New Roman" w:hAnsi="Times New Roman" w:cs="Times New Roman"/>
          <w:sz w:val="26"/>
          <w:szCs w:val="26"/>
          <w:lang w:val="en-IN"/>
        </w:rPr>
        <w:br/>
        <w:t>• Low-performing products are expected to remain weak without strategy changes.</w:t>
      </w:r>
      <w:r w:rsidRPr="003F1FA8">
        <w:rPr>
          <w:rFonts w:ascii="Times New Roman" w:hAnsi="Times New Roman" w:cs="Times New Roman"/>
          <w:sz w:val="26"/>
          <w:szCs w:val="26"/>
          <w:lang w:val="en-IN"/>
        </w:rPr>
        <w:br/>
        <w:t>• Profit variability across products is likely to persist if discounting continues.</w:t>
      </w:r>
      <w:r w:rsidRPr="003F1FA8">
        <w:rPr>
          <w:rFonts w:ascii="Times New Roman" w:hAnsi="Times New Roman" w:cs="Times New Roman"/>
          <w:sz w:val="26"/>
          <w:szCs w:val="26"/>
          <w:lang w:val="en-IN"/>
        </w:rPr>
        <w:br/>
        <w:t>• Regions with strong performance will continue supporting overall sales.</w:t>
      </w:r>
      <w:r w:rsidRPr="003F1FA8">
        <w:rPr>
          <w:rFonts w:ascii="Times New Roman" w:hAnsi="Times New Roman" w:cs="Times New Roman"/>
          <w:sz w:val="26"/>
          <w:szCs w:val="26"/>
          <w:lang w:val="en-IN"/>
        </w:rPr>
        <w:br/>
        <w:t>• Product mix is expected to remain unbalanced, with limited growth from weaker items.</w:t>
      </w:r>
    </w:p>
    <w:p w14:paraId="16499EE0" w14:textId="77777777" w:rsidR="003F1FA8" w:rsidRPr="003F1FA8" w:rsidRDefault="003F1FA8" w:rsidP="005279F9">
      <w:pPr>
        <w:rPr>
          <w:rFonts w:ascii="Times New Roman" w:hAnsi="Times New Roman" w:cs="Times New Roman"/>
          <w:sz w:val="26"/>
          <w:szCs w:val="26"/>
        </w:rPr>
      </w:pPr>
    </w:p>
    <w:p w14:paraId="598CD282" w14:textId="633B9C4E" w:rsidR="003F1FA8" w:rsidRPr="003F1FA8" w:rsidRDefault="003F1FA8" w:rsidP="005279F9">
      <w:pPr>
        <w:rPr>
          <w:rFonts w:ascii="Times New Roman" w:hAnsi="Times New Roman" w:cs="Times New Roman"/>
          <w:noProof/>
        </w:rPr>
      </w:pPr>
      <w:r w:rsidRPr="003F1FA8">
        <w:rPr>
          <w:rFonts w:ascii="Times New Roman" w:hAnsi="Times New Roman" w:cs="Times New Roman"/>
          <w:noProof/>
        </w:rPr>
        <w:t xml:space="preserve"> </w:t>
      </w:r>
      <w:r w:rsidRPr="003F1FA8">
        <w:rPr>
          <w:rFonts w:ascii="Times New Roman" w:hAnsi="Times New Roman" w:cs="Times New Roman"/>
          <w:noProof/>
        </w:rPr>
        <w:drawing>
          <wp:inline distT="0" distB="0" distL="0" distR="0" wp14:anchorId="17D8C42B" wp14:editId="3C08CAA4">
            <wp:extent cx="4540250" cy="2203450"/>
            <wp:effectExtent l="0" t="0" r="12700" b="6350"/>
            <wp:docPr id="466099583" name="Chart 1">
              <a:extLst xmlns:a="http://schemas.openxmlformats.org/drawingml/2006/main">
                <a:ext uri="{FF2B5EF4-FFF2-40B4-BE49-F238E27FC236}">
                  <a16:creationId xmlns:a16="http://schemas.microsoft.com/office/drawing/2014/main" id="{AE86B388-B4F1-484E-B66A-F5E1296515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8A10070" w14:textId="51233063" w:rsidR="003F1FA8" w:rsidRPr="003F1FA8" w:rsidRDefault="003F1FA8" w:rsidP="005279F9">
      <w:pPr>
        <w:rPr>
          <w:rFonts w:ascii="Times New Roman" w:hAnsi="Times New Roman" w:cs="Times New Roman"/>
          <w:sz w:val="26"/>
          <w:szCs w:val="26"/>
        </w:rPr>
      </w:pPr>
      <w:r w:rsidRPr="003F1FA8">
        <w:rPr>
          <w:rFonts w:ascii="Times New Roman" w:hAnsi="Times New Roman" w:cs="Times New Roman"/>
          <w:noProof/>
        </w:rPr>
        <w:drawing>
          <wp:inline distT="0" distB="0" distL="0" distR="0" wp14:anchorId="4E041F21" wp14:editId="279E5871">
            <wp:extent cx="4578350" cy="2399665"/>
            <wp:effectExtent l="0" t="0" r="12700" b="635"/>
            <wp:docPr id="1645622204" name="Chart 1">
              <a:extLst xmlns:a="http://schemas.openxmlformats.org/drawingml/2006/main">
                <a:ext uri="{FF2B5EF4-FFF2-40B4-BE49-F238E27FC236}">
                  <a16:creationId xmlns:a16="http://schemas.microsoft.com/office/drawing/2014/main" id="{850B5BBD-C0D4-498D-B5E0-6B95EBC7F3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C36B10"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lastRenderedPageBreak/>
        <w:t>Focus on improving profit from top-selling products rather than only increasing volume.</w:t>
      </w:r>
      <w:r w:rsidRPr="003F1FA8">
        <w:rPr>
          <w:rFonts w:ascii="Times New Roman" w:hAnsi="Times New Roman" w:cs="Times New Roman"/>
          <w:sz w:val="26"/>
          <w:szCs w:val="26"/>
          <w:lang w:val="en-IN"/>
        </w:rPr>
        <w:br/>
        <w:t>• Revise pricing and discount strategies for low-profit products.</w:t>
      </w:r>
      <w:r w:rsidRPr="003F1FA8">
        <w:rPr>
          <w:rFonts w:ascii="Times New Roman" w:hAnsi="Times New Roman" w:cs="Times New Roman"/>
          <w:sz w:val="26"/>
          <w:szCs w:val="26"/>
          <w:lang w:val="en-IN"/>
        </w:rPr>
        <w:br/>
        <w:t>• Support weak products using bundling or region-specific promotions.</w:t>
      </w:r>
      <w:r w:rsidRPr="003F1FA8">
        <w:rPr>
          <w:rFonts w:ascii="Times New Roman" w:hAnsi="Times New Roman" w:cs="Times New Roman"/>
          <w:sz w:val="26"/>
          <w:szCs w:val="26"/>
          <w:lang w:val="en-IN"/>
        </w:rPr>
        <w:br/>
        <w:t>• Strengthen B2C channel while developing B2B as a stability channel.</w:t>
      </w:r>
      <w:r w:rsidRPr="003F1FA8">
        <w:rPr>
          <w:rFonts w:ascii="Times New Roman" w:hAnsi="Times New Roman" w:cs="Times New Roman"/>
          <w:sz w:val="26"/>
          <w:szCs w:val="26"/>
          <w:lang w:val="en-IN"/>
        </w:rPr>
        <w:br/>
        <w:t>• Monitor product-wise profit regularly to prevent margin erosion.</w:t>
      </w:r>
    </w:p>
    <w:p w14:paraId="399C431A" w14:textId="77777777" w:rsidR="003F1FA8" w:rsidRPr="003F1FA8" w:rsidRDefault="003F1FA8" w:rsidP="005279F9">
      <w:pPr>
        <w:rPr>
          <w:rFonts w:ascii="Times New Roman" w:hAnsi="Times New Roman" w:cs="Times New Roman"/>
          <w:sz w:val="26"/>
          <w:szCs w:val="26"/>
        </w:rPr>
      </w:pPr>
    </w:p>
    <w:p w14:paraId="0D335ED1" w14:textId="40C0B3D9" w:rsidR="003F1FA8" w:rsidRPr="003F1FA8" w:rsidRDefault="003F1FA8" w:rsidP="005279F9">
      <w:pPr>
        <w:rPr>
          <w:rFonts w:ascii="Times New Roman" w:hAnsi="Times New Roman" w:cs="Times New Roman"/>
          <w:sz w:val="26"/>
          <w:szCs w:val="26"/>
        </w:rPr>
      </w:pPr>
      <w:r w:rsidRPr="003F1FA8">
        <w:rPr>
          <w:rFonts w:ascii="Times New Roman" w:hAnsi="Times New Roman" w:cs="Times New Roman"/>
          <w:noProof/>
        </w:rPr>
        <w:drawing>
          <wp:inline distT="0" distB="0" distL="0" distR="0" wp14:anchorId="3BC063BA" wp14:editId="543C9592">
            <wp:extent cx="4699000" cy="2590800"/>
            <wp:effectExtent l="0" t="0" r="6350" b="0"/>
            <wp:docPr id="413863450" name="Chart 1">
              <a:extLst xmlns:a="http://schemas.openxmlformats.org/drawingml/2006/main">
                <a:ext uri="{FF2B5EF4-FFF2-40B4-BE49-F238E27FC236}">
                  <a16:creationId xmlns:a16="http://schemas.microsoft.com/office/drawing/2014/main" id="{7C899D3C-BFEE-4E24-98E0-27771073B1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04E3C1"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The forecast shows an overall upward trend in revenue from July to December, indicating expected growth over the next six months.</w:t>
      </w:r>
    </w:p>
    <w:p w14:paraId="13A24041"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Revenue is projected to increase gradually month by month, with higher values observed toward November and December.</w:t>
      </w:r>
    </w:p>
    <w:p w14:paraId="5287A89F"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The upper confidence line suggests that revenue has the potential to reach significantly higher levels if demand remains strong.</w:t>
      </w:r>
    </w:p>
    <w:p w14:paraId="395CBFA4"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The lower confidence line indicates a risk of short-term dips, especially in the middle period, but the general direction still supports growth.</w:t>
      </w:r>
    </w:p>
    <w:p w14:paraId="3630D54A"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Seasonal variation is visible, with fluctuations around the trend line, meaning revenue will not rise smoothly but in waves.</w:t>
      </w:r>
    </w:p>
    <w:p w14:paraId="0A734224"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The widening gap between upper and lower bounds toward the later months shows higher uncertainty in long-term forecasts compared to short-term periods.</w:t>
      </w:r>
    </w:p>
    <w:p w14:paraId="02BD12C8"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Overall, the next six months are expected to show stable to moderate revenue growth, driven mainly by high-performing products and strong consumer demand.</w:t>
      </w:r>
    </w:p>
    <w:p w14:paraId="2A8642DF" w14:textId="77777777" w:rsidR="003F1FA8" w:rsidRPr="003F1FA8" w:rsidRDefault="003F1FA8" w:rsidP="003F1FA8">
      <w:pPr>
        <w:rPr>
          <w:rFonts w:ascii="Times New Roman" w:hAnsi="Times New Roman" w:cs="Times New Roman"/>
          <w:sz w:val="26"/>
          <w:szCs w:val="26"/>
          <w:lang w:val="en-IN"/>
        </w:rPr>
      </w:pPr>
      <w:r w:rsidRPr="003F1FA8">
        <w:rPr>
          <w:rFonts w:ascii="Times New Roman" w:hAnsi="Times New Roman" w:cs="Times New Roman"/>
          <w:sz w:val="26"/>
          <w:szCs w:val="26"/>
          <w:lang w:val="en-IN"/>
        </w:rPr>
        <w:t>• If current sales patterns continue, December is likely to record the highest forecasted revenue among the upcoming months.</w:t>
      </w:r>
    </w:p>
    <w:p w14:paraId="54BE2C6E" w14:textId="66ED6D75" w:rsidR="00A066A1" w:rsidRPr="003F1FA8" w:rsidRDefault="00635003" w:rsidP="005279F9">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D8D0935" wp14:editId="21BD9406">
            <wp:extent cx="5434314" cy="3162469"/>
            <wp:effectExtent l="0" t="0" r="0" b="0"/>
            <wp:docPr id="5487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7891" name="Picture 5487378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8649" cy="3164992"/>
                    </a:xfrm>
                    <a:prstGeom prst="rect">
                      <a:avLst/>
                    </a:prstGeom>
                  </pic:spPr>
                </pic:pic>
              </a:graphicData>
            </a:graphic>
          </wp:inline>
        </w:drawing>
      </w:r>
    </w:p>
    <w:p w14:paraId="7BB34D3E" w14:textId="139AD89B" w:rsidR="00C874BF" w:rsidRDefault="003F1FA8" w:rsidP="00C874BF">
      <w:pPr>
        <w:rPr>
          <w:rFonts w:ascii="Times New Roman" w:hAnsi="Times New Roman" w:cs="Times New Roman"/>
          <w:sz w:val="26"/>
          <w:szCs w:val="26"/>
          <w:lang w:val="en-IN"/>
        </w:rPr>
      </w:pPr>
      <w:r>
        <w:rPr>
          <w:rFonts w:ascii="Times New Roman" w:hAnsi="Times New Roman" w:cs="Times New Roman"/>
          <w:sz w:val="26"/>
          <w:szCs w:val="26"/>
          <w:lang w:val="en-IN"/>
        </w:rPr>
        <w:t>C</w:t>
      </w:r>
      <w:r w:rsidR="00C874BF">
        <w:rPr>
          <w:rFonts w:ascii="Times New Roman" w:hAnsi="Times New Roman" w:cs="Times New Roman"/>
          <w:sz w:val="26"/>
          <w:szCs w:val="26"/>
          <w:lang w:val="en-IN"/>
        </w:rPr>
        <w:t>onclusion:</w:t>
      </w:r>
    </w:p>
    <w:p w14:paraId="1B749AF7" w14:textId="611848F2" w:rsidR="00B40AB5" w:rsidRPr="00C874BF" w:rsidRDefault="00C874BF" w:rsidP="00C874BF">
      <w:pPr>
        <w:ind w:firstLine="720"/>
        <w:rPr>
          <w:rFonts w:ascii="Times New Roman" w:hAnsi="Times New Roman" w:cs="Times New Roman"/>
          <w:sz w:val="26"/>
          <w:szCs w:val="26"/>
          <w:lang w:val="en-IN"/>
        </w:rPr>
      </w:pPr>
      <w:r w:rsidRPr="00C874BF">
        <w:rPr>
          <w:rFonts w:ascii="Times New Roman" w:hAnsi="Times New Roman" w:cs="Times New Roman"/>
          <w:sz w:val="26"/>
          <w:szCs w:val="26"/>
        </w:rPr>
        <w:t>Overall sales and profit performance demonstrate that the organization maintains strong revenue generation with healthy margins, reflecting stable operational efficiency. Category analysis indicates Dresses as the primary contributor, whereas Jeans and Shoes underperform, suggesting the need for a balanced product strategy. Discount policies significantly influence profitability, and regional sales are concentrated in select cities such as Hyderabad and Mumbai. B2C transactions dominate the market, highlighting an underutilized B2B segment. Forecasting suggests moderate revenue growth over the next six months; however, long-term profitability will require optimized product mix, regional strategies, and pricing adjustments.</w:t>
      </w:r>
    </w:p>
    <w:sectPr w:rsidR="00B40AB5" w:rsidRPr="00C874BF" w:rsidSect="003F1FA8">
      <w:pgSz w:w="12240" w:h="15840"/>
      <w:pgMar w:top="709" w:right="1440" w:bottom="14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E2C65" w14:textId="77777777" w:rsidR="00853E57" w:rsidRDefault="00853E57" w:rsidP="00A70416">
      <w:pPr>
        <w:spacing w:line="240" w:lineRule="auto"/>
      </w:pPr>
      <w:r>
        <w:separator/>
      </w:r>
    </w:p>
  </w:endnote>
  <w:endnote w:type="continuationSeparator" w:id="0">
    <w:p w14:paraId="18CA5FD4" w14:textId="77777777" w:rsidR="00853E57" w:rsidRDefault="00853E57" w:rsidP="00A704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3B837C2-8430-4DF9-A249-81D58557EAE4}"/>
  </w:font>
  <w:font w:name="Calibri">
    <w:panose1 w:val="020F0502020204030204"/>
    <w:charset w:val="00"/>
    <w:family w:val="swiss"/>
    <w:pitch w:val="variable"/>
    <w:sig w:usb0="E4002EFF" w:usb1="C000247B" w:usb2="00000009" w:usb3="00000000" w:csb0="000001FF" w:csb1="00000000"/>
    <w:embedRegular r:id="rId2" w:fontKey="{C5FDC253-63A7-4590-96D6-4B321C6006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8433" w14:textId="77777777" w:rsidR="00853E57" w:rsidRDefault="00853E57" w:rsidP="00A70416">
      <w:pPr>
        <w:spacing w:line="240" w:lineRule="auto"/>
      </w:pPr>
      <w:r>
        <w:separator/>
      </w:r>
    </w:p>
  </w:footnote>
  <w:footnote w:type="continuationSeparator" w:id="0">
    <w:p w14:paraId="1768BBA3" w14:textId="77777777" w:rsidR="00853E57" w:rsidRDefault="00853E57" w:rsidP="00A704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DC6D0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CC4556"/>
    <w:multiLevelType w:val="multilevel"/>
    <w:tmpl w:val="F0686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511B7"/>
    <w:multiLevelType w:val="hybridMultilevel"/>
    <w:tmpl w:val="A086A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83547"/>
    <w:multiLevelType w:val="multilevel"/>
    <w:tmpl w:val="2FD8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E673C"/>
    <w:multiLevelType w:val="hybridMultilevel"/>
    <w:tmpl w:val="F2CC1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172586"/>
    <w:multiLevelType w:val="multilevel"/>
    <w:tmpl w:val="7ADE3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C41044"/>
    <w:multiLevelType w:val="hybridMultilevel"/>
    <w:tmpl w:val="2B6ACF60"/>
    <w:lvl w:ilvl="0" w:tplc="1DDCE45C">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1C663F"/>
    <w:multiLevelType w:val="hybridMultilevel"/>
    <w:tmpl w:val="95B0F1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DE15BA"/>
    <w:multiLevelType w:val="hybridMultilevel"/>
    <w:tmpl w:val="CAF0FD20"/>
    <w:lvl w:ilvl="0" w:tplc="3A3A23A4">
      <w:numFmt w:val="bullet"/>
      <w:lvlText w:val="•"/>
      <w:lvlJc w:val="left"/>
      <w:pPr>
        <w:ind w:left="1080" w:hanging="360"/>
      </w:pPr>
      <w:rPr>
        <w:rFonts w:ascii="Times New Roman" w:eastAsia="Arial"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5826F1B"/>
    <w:multiLevelType w:val="multilevel"/>
    <w:tmpl w:val="51B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A701B"/>
    <w:multiLevelType w:val="hybridMultilevel"/>
    <w:tmpl w:val="F3FCC6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027894"/>
    <w:multiLevelType w:val="hybridMultilevel"/>
    <w:tmpl w:val="0B08B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935302"/>
    <w:multiLevelType w:val="multilevel"/>
    <w:tmpl w:val="98A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77983"/>
    <w:multiLevelType w:val="hybridMultilevel"/>
    <w:tmpl w:val="BE4A96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1B16DC6"/>
    <w:multiLevelType w:val="hybridMultilevel"/>
    <w:tmpl w:val="34005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879352">
    <w:abstractNumId w:val="1"/>
  </w:num>
  <w:num w:numId="2" w16cid:durableId="26637955">
    <w:abstractNumId w:val="10"/>
  </w:num>
  <w:num w:numId="3" w16cid:durableId="496070675">
    <w:abstractNumId w:val="11"/>
  </w:num>
  <w:num w:numId="4" w16cid:durableId="694354068">
    <w:abstractNumId w:val="12"/>
  </w:num>
  <w:num w:numId="5" w16cid:durableId="514542089">
    <w:abstractNumId w:val="9"/>
  </w:num>
  <w:num w:numId="6" w16cid:durableId="1248415615">
    <w:abstractNumId w:val="0"/>
  </w:num>
  <w:num w:numId="7" w16cid:durableId="1281961671">
    <w:abstractNumId w:val="3"/>
  </w:num>
  <w:num w:numId="8" w16cid:durableId="1752391236">
    <w:abstractNumId w:val="4"/>
  </w:num>
  <w:num w:numId="9" w16cid:durableId="1115906168">
    <w:abstractNumId w:val="7"/>
  </w:num>
  <w:num w:numId="10" w16cid:durableId="871114717">
    <w:abstractNumId w:val="5"/>
  </w:num>
  <w:num w:numId="11" w16cid:durableId="1236935117">
    <w:abstractNumId w:val="13"/>
  </w:num>
  <w:num w:numId="12" w16cid:durableId="716469616">
    <w:abstractNumId w:val="8"/>
  </w:num>
  <w:num w:numId="13" w16cid:durableId="580650033">
    <w:abstractNumId w:val="2"/>
  </w:num>
  <w:num w:numId="14" w16cid:durableId="1836920908">
    <w:abstractNumId w:val="6"/>
  </w:num>
  <w:num w:numId="15" w16cid:durableId="20975110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B5"/>
    <w:rsid w:val="0000399E"/>
    <w:rsid w:val="000246D6"/>
    <w:rsid w:val="00025052"/>
    <w:rsid w:val="00047061"/>
    <w:rsid w:val="000524D6"/>
    <w:rsid w:val="00052C4B"/>
    <w:rsid w:val="00065755"/>
    <w:rsid w:val="00071E8C"/>
    <w:rsid w:val="00076335"/>
    <w:rsid w:val="00082D84"/>
    <w:rsid w:val="0008407B"/>
    <w:rsid w:val="0009433D"/>
    <w:rsid w:val="000B380F"/>
    <w:rsid w:val="000E5D87"/>
    <w:rsid w:val="000F3241"/>
    <w:rsid w:val="00101028"/>
    <w:rsid w:val="001327B2"/>
    <w:rsid w:val="00135FE1"/>
    <w:rsid w:val="001414EC"/>
    <w:rsid w:val="00156F9C"/>
    <w:rsid w:val="00165BF5"/>
    <w:rsid w:val="0017054B"/>
    <w:rsid w:val="001764DF"/>
    <w:rsid w:val="00186C0F"/>
    <w:rsid w:val="00195AE2"/>
    <w:rsid w:val="00197748"/>
    <w:rsid w:val="001A02A0"/>
    <w:rsid w:val="001B7F8C"/>
    <w:rsid w:val="001C5CDB"/>
    <w:rsid w:val="001F110D"/>
    <w:rsid w:val="0020237A"/>
    <w:rsid w:val="0022172F"/>
    <w:rsid w:val="0022670A"/>
    <w:rsid w:val="00240EEC"/>
    <w:rsid w:val="002437B7"/>
    <w:rsid w:val="00253380"/>
    <w:rsid w:val="00262875"/>
    <w:rsid w:val="00264BDB"/>
    <w:rsid w:val="00270C94"/>
    <w:rsid w:val="00273DD3"/>
    <w:rsid w:val="00284610"/>
    <w:rsid w:val="002A04FC"/>
    <w:rsid w:val="002B16A1"/>
    <w:rsid w:val="002C10BE"/>
    <w:rsid w:val="002E1A43"/>
    <w:rsid w:val="002E4318"/>
    <w:rsid w:val="00304A17"/>
    <w:rsid w:val="00322669"/>
    <w:rsid w:val="00323699"/>
    <w:rsid w:val="00326ED1"/>
    <w:rsid w:val="00356C87"/>
    <w:rsid w:val="0036491A"/>
    <w:rsid w:val="003673DD"/>
    <w:rsid w:val="003761FA"/>
    <w:rsid w:val="00376AAB"/>
    <w:rsid w:val="003844C3"/>
    <w:rsid w:val="00395937"/>
    <w:rsid w:val="003974FE"/>
    <w:rsid w:val="003A13F8"/>
    <w:rsid w:val="003A4B1D"/>
    <w:rsid w:val="003A7AEA"/>
    <w:rsid w:val="003C4921"/>
    <w:rsid w:val="003D1A88"/>
    <w:rsid w:val="003E7BC5"/>
    <w:rsid w:val="003F1FA8"/>
    <w:rsid w:val="00432470"/>
    <w:rsid w:val="004443F1"/>
    <w:rsid w:val="00444D83"/>
    <w:rsid w:val="00450392"/>
    <w:rsid w:val="00461D1A"/>
    <w:rsid w:val="00470614"/>
    <w:rsid w:val="00477405"/>
    <w:rsid w:val="004926C1"/>
    <w:rsid w:val="00495327"/>
    <w:rsid w:val="004A70B1"/>
    <w:rsid w:val="004B549F"/>
    <w:rsid w:val="004B73C0"/>
    <w:rsid w:val="004C6C57"/>
    <w:rsid w:val="004C78FF"/>
    <w:rsid w:val="004D08B0"/>
    <w:rsid w:val="004D40EF"/>
    <w:rsid w:val="004E0E73"/>
    <w:rsid w:val="004E41E5"/>
    <w:rsid w:val="004E7ED2"/>
    <w:rsid w:val="004F558D"/>
    <w:rsid w:val="005023B2"/>
    <w:rsid w:val="005279F9"/>
    <w:rsid w:val="00532C04"/>
    <w:rsid w:val="00537DA2"/>
    <w:rsid w:val="00550629"/>
    <w:rsid w:val="00563ED9"/>
    <w:rsid w:val="0057060B"/>
    <w:rsid w:val="00584DA4"/>
    <w:rsid w:val="00592FBA"/>
    <w:rsid w:val="005A05C3"/>
    <w:rsid w:val="005A15F8"/>
    <w:rsid w:val="005D6CF5"/>
    <w:rsid w:val="005E275E"/>
    <w:rsid w:val="005F1838"/>
    <w:rsid w:val="005F2BEE"/>
    <w:rsid w:val="005F378B"/>
    <w:rsid w:val="00604D8F"/>
    <w:rsid w:val="00632933"/>
    <w:rsid w:val="00635003"/>
    <w:rsid w:val="006367B3"/>
    <w:rsid w:val="0064580D"/>
    <w:rsid w:val="00660BBF"/>
    <w:rsid w:val="006B247E"/>
    <w:rsid w:val="006B4EF3"/>
    <w:rsid w:val="006C7575"/>
    <w:rsid w:val="00701E37"/>
    <w:rsid w:val="00702B40"/>
    <w:rsid w:val="00711D80"/>
    <w:rsid w:val="00726660"/>
    <w:rsid w:val="007542BC"/>
    <w:rsid w:val="00757D39"/>
    <w:rsid w:val="00760B30"/>
    <w:rsid w:val="00763F4A"/>
    <w:rsid w:val="0078305D"/>
    <w:rsid w:val="007B0659"/>
    <w:rsid w:val="007C0C0E"/>
    <w:rsid w:val="007C1C1D"/>
    <w:rsid w:val="007D451C"/>
    <w:rsid w:val="007E6704"/>
    <w:rsid w:val="007E71E8"/>
    <w:rsid w:val="007E7A30"/>
    <w:rsid w:val="008004CD"/>
    <w:rsid w:val="00802A21"/>
    <w:rsid w:val="00806ADF"/>
    <w:rsid w:val="00816C7F"/>
    <w:rsid w:val="0082461F"/>
    <w:rsid w:val="00825D96"/>
    <w:rsid w:val="00846099"/>
    <w:rsid w:val="0084694E"/>
    <w:rsid w:val="00853E57"/>
    <w:rsid w:val="008803F8"/>
    <w:rsid w:val="00894123"/>
    <w:rsid w:val="0089699D"/>
    <w:rsid w:val="008A4A88"/>
    <w:rsid w:val="008B1412"/>
    <w:rsid w:val="008B188E"/>
    <w:rsid w:val="008C4F04"/>
    <w:rsid w:val="008C7366"/>
    <w:rsid w:val="008C7B85"/>
    <w:rsid w:val="008D56C9"/>
    <w:rsid w:val="008E68A9"/>
    <w:rsid w:val="008F5250"/>
    <w:rsid w:val="009047D3"/>
    <w:rsid w:val="00905509"/>
    <w:rsid w:val="009107A5"/>
    <w:rsid w:val="009479D6"/>
    <w:rsid w:val="00947F6A"/>
    <w:rsid w:val="00953B35"/>
    <w:rsid w:val="009573BE"/>
    <w:rsid w:val="00962E0C"/>
    <w:rsid w:val="009819C6"/>
    <w:rsid w:val="009A5F95"/>
    <w:rsid w:val="009A7385"/>
    <w:rsid w:val="009B67A9"/>
    <w:rsid w:val="009C466B"/>
    <w:rsid w:val="009D3E2A"/>
    <w:rsid w:val="009D6166"/>
    <w:rsid w:val="009E7E4E"/>
    <w:rsid w:val="009F65A4"/>
    <w:rsid w:val="00A066A1"/>
    <w:rsid w:val="00A235B0"/>
    <w:rsid w:val="00A31D51"/>
    <w:rsid w:val="00A4292F"/>
    <w:rsid w:val="00A54367"/>
    <w:rsid w:val="00A70416"/>
    <w:rsid w:val="00A931C3"/>
    <w:rsid w:val="00A94E14"/>
    <w:rsid w:val="00AA376F"/>
    <w:rsid w:val="00AA6F84"/>
    <w:rsid w:val="00AC4728"/>
    <w:rsid w:val="00AC5DAE"/>
    <w:rsid w:val="00AE2F68"/>
    <w:rsid w:val="00AF063A"/>
    <w:rsid w:val="00B1608F"/>
    <w:rsid w:val="00B217DA"/>
    <w:rsid w:val="00B31537"/>
    <w:rsid w:val="00B40AB5"/>
    <w:rsid w:val="00B42620"/>
    <w:rsid w:val="00B454D4"/>
    <w:rsid w:val="00B61C73"/>
    <w:rsid w:val="00B75050"/>
    <w:rsid w:val="00BA5F43"/>
    <w:rsid w:val="00BD0B70"/>
    <w:rsid w:val="00BD1165"/>
    <w:rsid w:val="00C376E3"/>
    <w:rsid w:val="00C54D1C"/>
    <w:rsid w:val="00C618A4"/>
    <w:rsid w:val="00C70078"/>
    <w:rsid w:val="00C82171"/>
    <w:rsid w:val="00C85026"/>
    <w:rsid w:val="00C874BF"/>
    <w:rsid w:val="00C9652B"/>
    <w:rsid w:val="00CA4279"/>
    <w:rsid w:val="00CD04E9"/>
    <w:rsid w:val="00CD2953"/>
    <w:rsid w:val="00CD2B7B"/>
    <w:rsid w:val="00CE1B24"/>
    <w:rsid w:val="00CE21EF"/>
    <w:rsid w:val="00CE5231"/>
    <w:rsid w:val="00CF03F9"/>
    <w:rsid w:val="00CF315C"/>
    <w:rsid w:val="00D03931"/>
    <w:rsid w:val="00D05A50"/>
    <w:rsid w:val="00D27829"/>
    <w:rsid w:val="00D33B21"/>
    <w:rsid w:val="00D43EA7"/>
    <w:rsid w:val="00D67975"/>
    <w:rsid w:val="00D75BF8"/>
    <w:rsid w:val="00D92401"/>
    <w:rsid w:val="00D9583E"/>
    <w:rsid w:val="00D95AA1"/>
    <w:rsid w:val="00DA0DFD"/>
    <w:rsid w:val="00DA325A"/>
    <w:rsid w:val="00DD5E12"/>
    <w:rsid w:val="00DF3FC2"/>
    <w:rsid w:val="00E10647"/>
    <w:rsid w:val="00E16813"/>
    <w:rsid w:val="00E31B22"/>
    <w:rsid w:val="00E31BDF"/>
    <w:rsid w:val="00E3511D"/>
    <w:rsid w:val="00E41EEE"/>
    <w:rsid w:val="00E45DB1"/>
    <w:rsid w:val="00E56CD0"/>
    <w:rsid w:val="00E81BDB"/>
    <w:rsid w:val="00E8690E"/>
    <w:rsid w:val="00E943A3"/>
    <w:rsid w:val="00EC3026"/>
    <w:rsid w:val="00EC41A9"/>
    <w:rsid w:val="00EC59C7"/>
    <w:rsid w:val="00EF2C40"/>
    <w:rsid w:val="00EF75B9"/>
    <w:rsid w:val="00F014E8"/>
    <w:rsid w:val="00F102F1"/>
    <w:rsid w:val="00F12EEC"/>
    <w:rsid w:val="00F14581"/>
    <w:rsid w:val="00F21F78"/>
    <w:rsid w:val="00F231FC"/>
    <w:rsid w:val="00F360D8"/>
    <w:rsid w:val="00F42AC3"/>
    <w:rsid w:val="00F47EA9"/>
    <w:rsid w:val="00F56AD3"/>
    <w:rsid w:val="00F627EA"/>
    <w:rsid w:val="00F7579C"/>
    <w:rsid w:val="00F813C0"/>
    <w:rsid w:val="00F930FF"/>
    <w:rsid w:val="00F97CC1"/>
    <w:rsid w:val="00FA299D"/>
    <w:rsid w:val="00FA48B0"/>
    <w:rsid w:val="00FB2EDF"/>
    <w:rsid w:val="00FB2F89"/>
    <w:rsid w:val="00FE3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A6B3"/>
  <w15:docId w15:val="{AD4AE24C-3D2C-4F58-AA11-E3A1F37E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89699D"/>
    <w:pPr>
      <w:ind w:left="720"/>
      <w:contextualSpacing/>
    </w:pPr>
  </w:style>
  <w:style w:type="paragraph" w:styleId="Header">
    <w:name w:val="header"/>
    <w:basedOn w:val="Normal"/>
    <w:link w:val="HeaderChar"/>
    <w:uiPriority w:val="99"/>
    <w:unhideWhenUsed/>
    <w:rsid w:val="00A70416"/>
    <w:pPr>
      <w:tabs>
        <w:tab w:val="center" w:pos="4513"/>
        <w:tab w:val="right" w:pos="9026"/>
      </w:tabs>
      <w:spacing w:line="240" w:lineRule="auto"/>
    </w:pPr>
  </w:style>
  <w:style w:type="character" w:customStyle="1" w:styleId="HeaderChar">
    <w:name w:val="Header Char"/>
    <w:basedOn w:val="DefaultParagraphFont"/>
    <w:link w:val="Header"/>
    <w:uiPriority w:val="99"/>
    <w:rsid w:val="00A70416"/>
  </w:style>
  <w:style w:type="paragraph" w:styleId="Footer">
    <w:name w:val="footer"/>
    <w:basedOn w:val="Normal"/>
    <w:link w:val="FooterChar"/>
    <w:uiPriority w:val="99"/>
    <w:unhideWhenUsed/>
    <w:rsid w:val="00A70416"/>
    <w:pPr>
      <w:tabs>
        <w:tab w:val="center" w:pos="4513"/>
        <w:tab w:val="right" w:pos="9026"/>
      </w:tabs>
      <w:spacing w:line="240" w:lineRule="auto"/>
    </w:pPr>
  </w:style>
  <w:style w:type="character" w:customStyle="1" w:styleId="FooterChar">
    <w:name w:val="Footer Char"/>
    <w:basedOn w:val="DefaultParagraphFont"/>
    <w:link w:val="Footer"/>
    <w:uiPriority w:val="99"/>
    <w:rsid w:val="00A70416"/>
  </w:style>
  <w:style w:type="paragraph" w:customStyle="1" w:styleId="FirstParagraph">
    <w:name w:val="First Paragraph"/>
    <w:basedOn w:val="BodyText"/>
    <w:next w:val="BodyText"/>
    <w:qFormat/>
    <w:rsid w:val="005D6CF5"/>
    <w:pPr>
      <w:spacing w:before="180" w:after="180" w:line="240" w:lineRule="auto"/>
    </w:pPr>
    <w:rPr>
      <w:rFonts w:asciiTheme="minorHAnsi" w:eastAsiaTheme="minorHAnsi" w:hAnsiTheme="minorHAnsi" w:cstheme="minorBidi"/>
      <w:sz w:val="24"/>
      <w:szCs w:val="24"/>
      <w:lang w:val="en-US" w:eastAsia="en-US"/>
    </w:rPr>
  </w:style>
  <w:style w:type="paragraph" w:customStyle="1" w:styleId="Compact">
    <w:name w:val="Compact"/>
    <w:basedOn w:val="BodyText"/>
    <w:qFormat/>
    <w:rsid w:val="005D6CF5"/>
    <w:pPr>
      <w:spacing w:before="36" w:after="36" w:line="240" w:lineRule="auto"/>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5D6CF5"/>
    <w:pPr>
      <w:spacing w:after="120"/>
    </w:pPr>
  </w:style>
  <w:style w:type="character" w:customStyle="1" w:styleId="BodyTextChar">
    <w:name w:val="Body Text Char"/>
    <w:basedOn w:val="DefaultParagraphFont"/>
    <w:link w:val="BodyText"/>
    <w:uiPriority w:val="99"/>
    <w:semiHidden/>
    <w:rsid w:val="005D6CF5"/>
  </w:style>
  <w:style w:type="paragraph" w:styleId="NormalWeb">
    <w:name w:val="Normal (Web)"/>
    <w:basedOn w:val="Normal"/>
    <w:uiPriority w:val="99"/>
    <w:semiHidden/>
    <w:unhideWhenUsed/>
    <w:rsid w:val="003F1F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Gitu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esktop\Gitup.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esktop\Gitup.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esktop\Gitup.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Desktop\Gitup.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LL\Desktop\Gitup.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[Gitup.xlsx]Category-wise Profitability!Category-wise Profitability</c:name>
    <c:fmtId val="-1"/>
  </c:pivotSource>
  <c:chart>
    <c:title>
      <c:tx>
        <c:rich>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r>
              <a:rPr lang="en-IN" sz="1400" b="1" i="0" u="none" strike="noStrike" baseline="0">
                <a:latin typeface="Times New Roman" panose="02020603050405020304" pitchFamily="18" charset="0"/>
                <a:cs typeface="Times New Roman" panose="02020603050405020304" pitchFamily="18" charset="0"/>
              </a:rPr>
              <a:t>Category-wise Profitability</a:t>
            </a:r>
            <a:endParaRPr lang="en-IN"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endParaRPr lang="en-IN"/>
        </a:p>
      </c:txPr>
    </c:title>
    <c:autoTitleDeleted val="0"/>
    <c:pivotFmts>
      <c:pivotFmt>
        <c:idx val="0"/>
        <c:spPr>
          <a:solidFill>
            <a:srgbClr val="9954CC"/>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41D9DD"/>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9954C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41D9D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9954C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41D9D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9954C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41D9D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9954C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rgbClr val="41D9D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'Category-wise Profitability'!$B$3</c:f>
              <c:strCache>
                <c:ptCount val="1"/>
                <c:pt idx="0">
                  <c:v>Sum of Profit/Loss</c:v>
                </c:pt>
              </c:strCache>
            </c:strRef>
          </c:tx>
          <c:spPr>
            <a:solidFill>
              <a:srgbClr val="9954CC"/>
            </a:solidFill>
            <a:ln>
              <a:noFill/>
            </a:ln>
            <a:effectLst/>
          </c:spPr>
          <c:invertIfNegative val="0"/>
          <c:cat>
            <c:strRef>
              <c:f>'Category-wise Profitability'!$A$4:$A$10</c:f>
              <c:strCache>
                <c:ptCount val="6"/>
                <c:pt idx="0">
                  <c:v>Accessories</c:v>
                </c:pt>
                <c:pt idx="1">
                  <c:v>Dresses</c:v>
                </c:pt>
                <c:pt idx="2">
                  <c:v>Jackets</c:v>
                </c:pt>
                <c:pt idx="3">
                  <c:v>Jeans</c:v>
                </c:pt>
                <c:pt idx="4">
                  <c:v>Shoes</c:v>
                </c:pt>
                <c:pt idx="5">
                  <c:v>T-Shirts</c:v>
                </c:pt>
              </c:strCache>
            </c:strRef>
          </c:cat>
          <c:val>
            <c:numRef>
              <c:f>'Category-wise Profitability'!$B$4:$B$10</c:f>
              <c:numCache>
                <c:formatCode>"₹"\ #,##0</c:formatCode>
                <c:ptCount val="6"/>
                <c:pt idx="0">
                  <c:v>93192.567999999941</c:v>
                </c:pt>
                <c:pt idx="1">
                  <c:v>212925.13799999983</c:v>
                </c:pt>
                <c:pt idx="2">
                  <c:v>553092.79799999984</c:v>
                </c:pt>
                <c:pt idx="3">
                  <c:v>699513.64000000013</c:v>
                </c:pt>
                <c:pt idx="4">
                  <c:v>243442.2839999999</c:v>
                </c:pt>
                <c:pt idx="5">
                  <c:v>771575.11199999973</c:v>
                </c:pt>
              </c:numCache>
            </c:numRef>
          </c:val>
          <c:extLst>
            <c:ext xmlns:c16="http://schemas.microsoft.com/office/drawing/2014/chart" uri="{C3380CC4-5D6E-409C-BE32-E72D297353CC}">
              <c16:uniqueId val="{00000000-C057-4F0F-A392-9E5299BDA9CA}"/>
            </c:ext>
          </c:extLst>
        </c:ser>
        <c:ser>
          <c:idx val="1"/>
          <c:order val="1"/>
          <c:tx>
            <c:strRef>
              <c:f>'Category-wise Profitability'!$C$3</c:f>
              <c:strCache>
                <c:ptCount val="1"/>
                <c:pt idx="0">
                  <c:v>Sum of Revenue</c:v>
                </c:pt>
              </c:strCache>
            </c:strRef>
          </c:tx>
          <c:spPr>
            <a:solidFill>
              <a:srgbClr val="41D9DD"/>
            </a:solidFill>
            <a:ln>
              <a:noFill/>
            </a:ln>
            <a:effectLst/>
          </c:spPr>
          <c:invertIfNegative val="0"/>
          <c:cat>
            <c:strRef>
              <c:f>'Category-wise Profitability'!$A$4:$A$10</c:f>
              <c:strCache>
                <c:ptCount val="6"/>
                <c:pt idx="0">
                  <c:v>Accessories</c:v>
                </c:pt>
                <c:pt idx="1">
                  <c:v>Dresses</c:v>
                </c:pt>
                <c:pt idx="2">
                  <c:v>Jackets</c:v>
                </c:pt>
                <c:pt idx="3">
                  <c:v>Jeans</c:v>
                </c:pt>
                <c:pt idx="4">
                  <c:v>Shoes</c:v>
                </c:pt>
                <c:pt idx="5">
                  <c:v>T-Shirts</c:v>
                </c:pt>
              </c:strCache>
            </c:strRef>
          </c:cat>
          <c:val>
            <c:numRef>
              <c:f>'Category-wise Profitability'!$C$4:$C$10</c:f>
              <c:numCache>
                <c:formatCode>"₹"\ #,##0</c:formatCode>
                <c:ptCount val="6"/>
                <c:pt idx="0">
                  <c:v>931925.679999999</c:v>
                </c:pt>
                <c:pt idx="1">
                  <c:v>1064625.6899999988</c:v>
                </c:pt>
                <c:pt idx="2">
                  <c:v>921821.33000000147</c:v>
                </c:pt>
                <c:pt idx="3">
                  <c:v>999305.19999999972</c:v>
                </c:pt>
                <c:pt idx="4">
                  <c:v>811474.28000000038</c:v>
                </c:pt>
                <c:pt idx="5">
                  <c:v>857305.68000000098</c:v>
                </c:pt>
              </c:numCache>
            </c:numRef>
          </c:val>
          <c:extLst>
            <c:ext xmlns:c16="http://schemas.microsoft.com/office/drawing/2014/chart" uri="{C3380CC4-5D6E-409C-BE32-E72D297353CC}">
              <c16:uniqueId val="{00000001-C057-4F0F-A392-9E5299BDA9CA}"/>
            </c:ext>
          </c:extLst>
        </c:ser>
        <c:dLbls>
          <c:showLegendKey val="0"/>
          <c:showVal val="0"/>
          <c:showCatName val="0"/>
          <c:showSerName val="0"/>
          <c:showPercent val="0"/>
          <c:showBubbleSize val="0"/>
        </c:dLbls>
        <c:gapWidth val="150"/>
        <c:axId val="1414909568"/>
        <c:axId val="1414907648"/>
      </c:barChart>
      <c:catAx>
        <c:axId val="1414909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414907648"/>
        <c:crosses val="autoZero"/>
        <c:auto val="1"/>
        <c:lblAlgn val="ctr"/>
        <c:lblOffset val="100"/>
        <c:noMultiLvlLbl val="0"/>
      </c:catAx>
      <c:valAx>
        <c:axId val="1414907648"/>
        <c:scaling>
          <c:orientation val="minMax"/>
        </c:scaling>
        <c:delete val="0"/>
        <c:axPos val="l"/>
        <c:majorGridlines>
          <c:spPr>
            <a:ln w="9525" cap="flat" cmpd="sng" algn="ctr">
              <a:solidFill>
                <a:schemeClr val="bg1">
                  <a:alpha val="20000"/>
                </a:schemeClr>
              </a:solidFill>
              <a:round/>
            </a:ln>
            <a:effectLst/>
          </c:spPr>
        </c:majorGridlines>
        <c:numFmt formatCode="&quot;₹&quot;\ #,##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crossAx val="1414909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50000"/>
      </a:schemeClr>
    </a:solidFill>
    <a:ln w="9525" cap="flat" cmpd="sng" algn="ctr">
      <a:solidFill>
        <a:schemeClr val="bg1"/>
      </a:solidFill>
      <a:round/>
    </a:ln>
    <a:effectLst/>
  </c:spPr>
  <c:txPr>
    <a:bodyPr/>
    <a:lstStyle/>
    <a:p>
      <a:pPr>
        <a:defRPr>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[Gitup.xlsx]Discount Impact On Profitabilit!Discount Impact On Profitability</c:name>
    <c:fmtId val="-1"/>
  </c:pivotSource>
  <c:chart>
    <c:title>
      <c:tx>
        <c:rich>
          <a:bodyPr rot="0" spcFirstLastPara="1" vertOverflow="ellipsis" vert="horz" wrap="square" anchor="ctr" anchorCtr="1"/>
          <a:lstStyle/>
          <a:p>
            <a:pPr>
              <a:defRPr sz="1400" b="1" i="0" u="none" strike="noStrike" kern="1200" spc="0" baseline="0">
                <a:solidFill>
                  <a:schemeClr val="bg1"/>
                </a:solidFill>
                <a:latin typeface="Times New Roman" panose="02020603050405020304" pitchFamily="18" charset="0"/>
                <a:ea typeface="+mn-ea"/>
                <a:cs typeface="Times New Roman" panose="02020603050405020304" pitchFamily="18" charset="0"/>
              </a:defRPr>
            </a:pPr>
            <a:r>
              <a:rPr lang="en-IN" b="1">
                <a:latin typeface="Times New Roman" panose="02020603050405020304" pitchFamily="18" charset="0"/>
                <a:cs typeface="Times New Roman" panose="02020603050405020304" pitchFamily="18" charset="0"/>
              </a:rPr>
              <a:t>Discount Impact On Profitability</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bg1"/>
              </a:solidFill>
              <a:latin typeface="Times New Roman" panose="02020603050405020304" pitchFamily="18" charset="0"/>
              <a:ea typeface="+mn-ea"/>
              <a:cs typeface="Times New Roman" panose="02020603050405020304" pitchFamily="18" charset="0"/>
            </a:defRPr>
          </a:pPr>
          <a:endParaRPr lang="en-US"/>
        </a:p>
      </c:txPr>
    </c:title>
    <c:autoTitleDeleted val="0"/>
    <c:pivotFmts>
      <c:pivotFmt>
        <c:idx val="0"/>
        <c:spPr>
          <a:solidFill>
            <a:srgbClr val="00B050"/>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rgbClr val="F743A6"/>
            </a:solidFill>
            <a:round/>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rgbClr val="F743A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F743A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rgbClr val="F743A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rgbClr val="F743A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'Discount Impact On Profitabilit'!$B$3</c:f>
              <c:strCache>
                <c:ptCount val="1"/>
                <c:pt idx="0">
                  <c:v>Sum of Discount_%</c:v>
                </c:pt>
              </c:strCache>
            </c:strRef>
          </c:tx>
          <c:spPr>
            <a:solidFill>
              <a:srgbClr val="00B050"/>
            </a:solidFill>
            <a:ln>
              <a:noFill/>
            </a:ln>
            <a:effectLst/>
          </c:spPr>
          <c:invertIfNegative val="0"/>
          <c:cat>
            <c:strRef>
              <c:f>'Discount Impact On Profitabilit'!$A$4:$A$28</c:f>
              <c:strCache>
                <c:ptCount val="24"/>
                <c:pt idx="0">
                  <c:v>Belts</c:v>
                </c:pt>
                <c:pt idx="1">
                  <c:v>Bodycon</c:v>
                </c:pt>
                <c:pt idx="2">
                  <c:v>Bomber Jacket</c:v>
                </c:pt>
                <c:pt idx="3">
                  <c:v>Boots</c:v>
                </c:pt>
                <c:pt idx="4">
                  <c:v>Boyfriend Jeans</c:v>
                </c:pt>
                <c:pt idx="5">
                  <c:v>Caps</c:v>
                </c:pt>
                <c:pt idx="6">
                  <c:v>Casual Midi</c:v>
                </c:pt>
                <c:pt idx="7">
                  <c:v>Classic Tee</c:v>
                </c:pt>
                <c:pt idx="8">
                  <c:v>Crop Top</c:v>
                </c:pt>
                <c:pt idx="9">
                  <c:v>Denim Jacket</c:v>
                </c:pt>
                <c:pt idx="10">
                  <c:v>Graphic Tee</c:v>
                </c:pt>
                <c:pt idx="11">
                  <c:v>Leather Jacket</c:v>
                </c:pt>
                <c:pt idx="12">
                  <c:v>Loafers</c:v>
                </c:pt>
                <c:pt idx="13">
                  <c:v>Maxi Dress</c:v>
                </c:pt>
                <c:pt idx="14">
                  <c:v>Oversized T-shirt</c:v>
                </c:pt>
                <c:pt idx="15">
                  <c:v>Puffer Coat</c:v>
                </c:pt>
                <c:pt idx="16">
                  <c:v>Ripped Denim</c:v>
                </c:pt>
                <c:pt idx="17">
                  <c:v>Slim Fit Jeans</c:v>
                </c:pt>
                <c:pt idx="18">
                  <c:v>Slip-ons</c:v>
                </c:pt>
                <c:pt idx="19">
                  <c:v>Sneakers</c:v>
                </c:pt>
                <c:pt idx="20">
                  <c:v>Straight Cut</c:v>
                </c:pt>
                <c:pt idx="21">
                  <c:v>Sunglasses</c:v>
                </c:pt>
                <c:pt idx="22">
                  <c:v>Watches</c:v>
                </c:pt>
                <c:pt idx="23">
                  <c:v>Wrap Dress</c:v>
                </c:pt>
              </c:strCache>
            </c:strRef>
          </c:cat>
          <c:val>
            <c:numRef>
              <c:f>'Discount Impact On Profitabilit'!$B$4:$B$28</c:f>
              <c:numCache>
                <c:formatCode>0</c:formatCode>
                <c:ptCount val="24"/>
                <c:pt idx="0">
                  <c:v>72.410000000000082</c:v>
                </c:pt>
                <c:pt idx="1">
                  <c:v>50.779999999999994</c:v>
                </c:pt>
                <c:pt idx="2">
                  <c:v>55.219999999999935</c:v>
                </c:pt>
                <c:pt idx="3">
                  <c:v>74.039999999999921</c:v>
                </c:pt>
                <c:pt idx="4">
                  <c:v>60.450000000000067</c:v>
                </c:pt>
                <c:pt idx="5">
                  <c:v>47.439999999999948</c:v>
                </c:pt>
                <c:pt idx="6">
                  <c:v>68.140000000000043</c:v>
                </c:pt>
                <c:pt idx="7">
                  <c:v>76.680000000000035</c:v>
                </c:pt>
                <c:pt idx="8">
                  <c:v>59.830000000000055</c:v>
                </c:pt>
                <c:pt idx="9">
                  <c:v>57.45000000000006</c:v>
                </c:pt>
                <c:pt idx="10">
                  <c:v>63.099999999999959</c:v>
                </c:pt>
                <c:pt idx="11">
                  <c:v>66.159999999999911</c:v>
                </c:pt>
                <c:pt idx="12">
                  <c:v>57.819999999999894</c:v>
                </c:pt>
                <c:pt idx="13">
                  <c:v>60.850000000000087</c:v>
                </c:pt>
                <c:pt idx="14">
                  <c:v>54.499999999999936</c:v>
                </c:pt>
                <c:pt idx="15">
                  <c:v>72.730000000000061</c:v>
                </c:pt>
                <c:pt idx="16">
                  <c:v>57.839999999999932</c:v>
                </c:pt>
                <c:pt idx="17">
                  <c:v>61.820000000000036</c:v>
                </c:pt>
                <c:pt idx="18">
                  <c:v>69.869999999999976</c:v>
                </c:pt>
                <c:pt idx="19">
                  <c:v>57.700000000000081</c:v>
                </c:pt>
                <c:pt idx="20">
                  <c:v>49.239999999999931</c:v>
                </c:pt>
                <c:pt idx="21">
                  <c:v>60.030000000000022</c:v>
                </c:pt>
                <c:pt idx="22">
                  <c:v>68.980000000000075</c:v>
                </c:pt>
                <c:pt idx="23">
                  <c:v>87.260000000000034</c:v>
                </c:pt>
              </c:numCache>
            </c:numRef>
          </c:val>
          <c:extLst>
            <c:ext xmlns:c16="http://schemas.microsoft.com/office/drawing/2014/chart" uri="{C3380CC4-5D6E-409C-BE32-E72D297353CC}">
              <c16:uniqueId val="{00000000-7CF9-4DA8-9A16-F7E8B981840D}"/>
            </c:ext>
          </c:extLst>
        </c:ser>
        <c:dLbls>
          <c:showLegendKey val="0"/>
          <c:showVal val="0"/>
          <c:showCatName val="0"/>
          <c:showSerName val="0"/>
          <c:showPercent val="0"/>
          <c:showBubbleSize val="0"/>
        </c:dLbls>
        <c:gapWidth val="219"/>
        <c:axId val="1642134960"/>
        <c:axId val="1642132560"/>
      </c:barChart>
      <c:lineChart>
        <c:grouping val="standard"/>
        <c:varyColors val="0"/>
        <c:ser>
          <c:idx val="1"/>
          <c:order val="1"/>
          <c:tx>
            <c:strRef>
              <c:f>'Discount Impact On Profitabilit'!$C$3</c:f>
              <c:strCache>
                <c:ptCount val="1"/>
                <c:pt idx="0">
                  <c:v>Sum of Profit/Loss</c:v>
                </c:pt>
              </c:strCache>
            </c:strRef>
          </c:tx>
          <c:spPr>
            <a:ln w="28575" cap="rnd">
              <a:solidFill>
                <a:srgbClr val="F743A6"/>
              </a:solidFill>
              <a:round/>
            </a:ln>
            <a:effectLst/>
          </c:spPr>
          <c:marker>
            <c:symbol val="none"/>
          </c:marker>
          <c:cat>
            <c:strRef>
              <c:f>'Discount Impact On Profitabilit'!$A$4:$A$28</c:f>
              <c:strCache>
                <c:ptCount val="24"/>
                <c:pt idx="0">
                  <c:v>Belts</c:v>
                </c:pt>
                <c:pt idx="1">
                  <c:v>Bodycon</c:v>
                </c:pt>
                <c:pt idx="2">
                  <c:v>Bomber Jacket</c:v>
                </c:pt>
                <c:pt idx="3">
                  <c:v>Boots</c:v>
                </c:pt>
                <c:pt idx="4">
                  <c:v>Boyfriend Jeans</c:v>
                </c:pt>
                <c:pt idx="5">
                  <c:v>Caps</c:v>
                </c:pt>
                <c:pt idx="6">
                  <c:v>Casual Midi</c:v>
                </c:pt>
                <c:pt idx="7">
                  <c:v>Classic Tee</c:v>
                </c:pt>
                <c:pt idx="8">
                  <c:v>Crop Top</c:v>
                </c:pt>
                <c:pt idx="9">
                  <c:v>Denim Jacket</c:v>
                </c:pt>
                <c:pt idx="10">
                  <c:v>Graphic Tee</c:v>
                </c:pt>
                <c:pt idx="11">
                  <c:v>Leather Jacket</c:v>
                </c:pt>
                <c:pt idx="12">
                  <c:v>Loafers</c:v>
                </c:pt>
                <c:pt idx="13">
                  <c:v>Maxi Dress</c:v>
                </c:pt>
                <c:pt idx="14">
                  <c:v>Oversized T-shirt</c:v>
                </c:pt>
                <c:pt idx="15">
                  <c:v>Puffer Coat</c:v>
                </c:pt>
                <c:pt idx="16">
                  <c:v>Ripped Denim</c:v>
                </c:pt>
                <c:pt idx="17">
                  <c:v>Slim Fit Jeans</c:v>
                </c:pt>
                <c:pt idx="18">
                  <c:v>Slip-ons</c:v>
                </c:pt>
                <c:pt idx="19">
                  <c:v>Sneakers</c:v>
                </c:pt>
                <c:pt idx="20">
                  <c:v>Straight Cut</c:v>
                </c:pt>
                <c:pt idx="21">
                  <c:v>Sunglasses</c:v>
                </c:pt>
                <c:pt idx="22">
                  <c:v>Watches</c:v>
                </c:pt>
                <c:pt idx="23">
                  <c:v>Wrap Dress</c:v>
                </c:pt>
              </c:strCache>
            </c:strRef>
          </c:cat>
          <c:val>
            <c:numRef>
              <c:f>'Discount Impact On Profitabilit'!$C$4:$C$28</c:f>
              <c:numCache>
                <c:formatCode>"₹"\ #,##0</c:formatCode>
                <c:ptCount val="24"/>
                <c:pt idx="0">
                  <c:v>22583.727999999977</c:v>
                </c:pt>
                <c:pt idx="1">
                  <c:v>46198.953999999969</c:v>
                </c:pt>
                <c:pt idx="2">
                  <c:v>143624.23800000001</c:v>
                </c:pt>
                <c:pt idx="3">
                  <c:v>63991.746000000028</c:v>
                </c:pt>
                <c:pt idx="4">
                  <c:v>176973.587</c:v>
                </c:pt>
                <c:pt idx="5">
                  <c:v>20775.992000000002</c:v>
                </c:pt>
                <c:pt idx="6">
                  <c:v>59922.747999999949</c:v>
                </c:pt>
                <c:pt idx="7">
                  <c:v>177346.44899999991</c:v>
                </c:pt>
                <c:pt idx="8">
                  <c:v>180100.24200000006</c:v>
                </c:pt>
                <c:pt idx="9">
                  <c:v>136506.61200000002</c:v>
                </c:pt>
                <c:pt idx="10">
                  <c:v>232860.92399999988</c:v>
                </c:pt>
                <c:pt idx="11">
                  <c:v>109699.28400000004</c:v>
                </c:pt>
                <c:pt idx="12">
                  <c:v>47537.169000000016</c:v>
                </c:pt>
                <c:pt idx="13">
                  <c:v>59226.470000000016</c:v>
                </c:pt>
                <c:pt idx="14">
                  <c:v>181267.497</c:v>
                </c:pt>
                <c:pt idx="15">
                  <c:v>163262.66399999996</c:v>
                </c:pt>
                <c:pt idx="16">
                  <c:v>178476.50100000002</c:v>
                </c:pt>
                <c:pt idx="17">
                  <c:v>93479.903999999966</c:v>
                </c:pt>
                <c:pt idx="18">
                  <c:v>50717.552999999978</c:v>
                </c:pt>
                <c:pt idx="19">
                  <c:v>81195.816000000035</c:v>
                </c:pt>
                <c:pt idx="20">
                  <c:v>250583.64800000007</c:v>
                </c:pt>
                <c:pt idx="21">
                  <c:v>24087.514999999992</c:v>
                </c:pt>
                <c:pt idx="22">
                  <c:v>25745.332999999988</c:v>
                </c:pt>
                <c:pt idx="23">
                  <c:v>47576.966</c:v>
                </c:pt>
              </c:numCache>
            </c:numRef>
          </c:val>
          <c:smooth val="0"/>
          <c:extLst>
            <c:ext xmlns:c16="http://schemas.microsoft.com/office/drawing/2014/chart" uri="{C3380CC4-5D6E-409C-BE32-E72D297353CC}">
              <c16:uniqueId val="{00000001-7CF9-4DA8-9A16-F7E8B981840D}"/>
            </c:ext>
          </c:extLst>
        </c:ser>
        <c:dLbls>
          <c:showLegendKey val="0"/>
          <c:showVal val="0"/>
          <c:showCatName val="0"/>
          <c:showSerName val="0"/>
          <c:showPercent val="0"/>
          <c:showBubbleSize val="0"/>
        </c:dLbls>
        <c:marker val="1"/>
        <c:smooth val="0"/>
        <c:axId val="1727931232"/>
        <c:axId val="1779480160"/>
      </c:lineChart>
      <c:catAx>
        <c:axId val="1642134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42132560"/>
        <c:crosses val="autoZero"/>
        <c:auto val="1"/>
        <c:lblAlgn val="ctr"/>
        <c:lblOffset val="100"/>
        <c:noMultiLvlLbl val="0"/>
      </c:catAx>
      <c:valAx>
        <c:axId val="1642132560"/>
        <c:scaling>
          <c:orientation val="minMax"/>
        </c:scaling>
        <c:delete val="0"/>
        <c:axPos val="l"/>
        <c:majorGridlines>
          <c:spPr>
            <a:ln w="9525" cap="flat" cmpd="sng" algn="ctr">
              <a:solidFill>
                <a:schemeClr val="bg1">
                  <a:alpha val="17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42134960"/>
        <c:crosses val="autoZero"/>
        <c:crossBetween val="between"/>
      </c:valAx>
      <c:valAx>
        <c:axId val="1779480160"/>
        <c:scaling>
          <c:orientation val="minMax"/>
        </c:scaling>
        <c:delete val="0"/>
        <c:axPos val="r"/>
        <c:numFmt formatCode="&quot;₹&quot;\ #,##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727931232"/>
        <c:crosses val="max"/>
        <c:crossBetween val="between"/>
      </c:valAx>
      <c:catAx>
        <c:axId val="1727931232"/>
        <c:scaling>
          <c:orientation val="minMax"/>
        </c:scaling>
        <c:delete val="1"/>
        <c:axPos val="b"/>
        <c:numFmt formatCode="General" sourceLinked="1"/>
        <c:majorTickMark val="out"/>
        <c:minorTickMark val="none"/>
        <c:tickLblPos val="nextTo"/>
        <c:crossAx val="17794801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50000"/>
      </a:schemeClr>
    </a:solidFill>
    <a:ln w="9525" cap="flat" cmpd="sng" algn="ctr">
      <a:solidFill>
        <a:schemeClr val="tx1">
          <a:lumMod val="15000"/>
          <a:lumOff val="85000"/>
        </a:schemeClr>
      </a:solidFill>
      <a:round/>
    </a:ln>
    <a:effectLst/>
  </c:spPr>
  <c:txPr>
    <a:bodyPr/>
    <a:lstStyle/>
    <a:p>
      <a:pPr>
        <a:defRPr>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[Gitup.xlsx]Avg Profit Margin %!Avg Profit Margin %</c:name>
    <c:fmtId val="-1"/>
  </c:pivotSource>
  <c:chart>
    <c:title>
      <c:tx>
        <c:rich>
          <a:bodyPr rot="0" spcFirstLastPara="1" vertOverflow="ellipsis" vert="horz" wrap="square" anchor="ctr" anchorCtr="1"/>
          <a:lstStyle/>
          <a:p>
            <a:pPr>
              <a:defRPr sz="1400" b="0" i="0" u="none" strike="noStrike" kern="1200" spc="0" baseline="0">
                <a:solidFill>
                  <a:schemeClr val="bg1"/>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Product</a:t>
            </a:r>
            <a:r>
              <a:rPr lang="en-US" baseline="0">
                <a:latin typeface="Times New Roman" panose="02020603050405020304" pitchFamily="18" charset="0"/>
                <a:cs typeface="Times New Roman" panose="02020603050405020304" pitchFamily="18" charset="0"/>
              </a:rPr>
              <a:t> Wise Average Margin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bg1"/>
              </a:solidFill>
              <a:latin typeface="Times New Roman" panose="02020603050405020304" pitchFamily="18" charset="0"/>
              <a:ea typeface="+mn-ea"/>
              <a:cs typeface="Times New Roman" panose="02020603050405020304" pitchFamily="18" charset="0"/>
            </a:defRPr>
          </a:pPr>
          <a:endParaRPr lang="en-US"/>
        </a:p>
      </c:txPr>
    </c:title>
    <c:autoTitleDeleted val="0"/>
    <c:pivotFmts>
      <c:pivotFmt>
        <c:idx val="0"/>
        <c:spPr>
          <a:solidFill>
            <a:srgbClr val="FA82C4"/>
          </a:solidFill>
          <a:ln>
            <a:noFill/>
          </a:ln>
          <a:effectLst/>
        </c:spPr>
        <c:marker>
          <c:symbol val="none"/>
        </c:marker>
      </c:pivotFmt>
      <c:pivotFmt>
        <c:idx val="1"/>
        <c:spPr>
          <a:solidFill>
            <a:srgbClr val="FA82C4"/>
          </a:solidFill>
          <a:ln>
            <a:noFill/>
          </a:ln>
          <a:effectLst/>
        </c:spPr>
      </c:pivotFmt>
      <c:pivotFmt>
        <c:idx val="2"/>
        <c:spPr>
          <a:solidFill>
            <a:srgbClr val="FA82C4"/>
          </a:solidFill>
          <a:ln>
            <a:noFill/>
          </a:ln>
          <a:effectLst/>
        </c:spPr>
      </c:pivotFmt>
      <c:pivotFmt>
        <c:idx val="3"/>
        <c:spPr>
          <a:solidFill>
            <a:srgbClr val="FA82C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FA82C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FA82C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FA82C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'Avg Profit Margin %'!$B$3</c:f>
              <c:strCache>
                <c:ptCount val="1"/>
                <c:pt idx="0">
                  <c:v>Total</c:v>
                </c:pt>
              </c:strCache>
            </c:strRef>
          </c:tx>
          <c:spPr>
            <a:solidFill>
              <a:srgbClr val="FA82C4"/>
            </a:solidFill>
            <a:ln>
              <a:noFill/>
            </a:ln>
            <a:effectLst/>
          </c:spPr>
          <c:invertIfNegative val="0"/>
          <c:cat>
            <c:strRef>
              <c:f>'Avg Profit Margin %'!$A$4:$A$28</c:f>
              <c:strCache>
                <c:ptCount val="24"/>
                <c:pt idx="0">
                  <c:v>Belts</c:v>
                </c:pt>
                <c:pt idx="1">
                  <c:v>Bodycon</c:v>
                </c:pt>
                <c:pt idx="2">
                  <c:v>Bomber Jacket</c:v>
                </c:pt>
                <c:pt idx="3">
                  <c:v>Boots</c:v>
                </c:pt>
                <c:pt idx="4">
                  <c:v>Boyfriend Jeans</c:v>
                </c:pt>
                <c:pt idx="5">
                  <c:v>Caps</c:v>
                </c:pt>
                <c:pt idx="6">
                  <c:v>Casual Midi</c:v>
                </c:pt>
                <c:pt idx="7">
                  <c:v>Classic Tee</c:v>
                </c:pt>
                <c:pt idx="8">
                  <c:v>Crop Top</c:v>
                </c:pt>
                <c:pt idx="9">
                  <c:v>Denim Jacket</c:v>
                </c:pt>
                <c:pt idx="10">
                  <c:v>Graphic Tee</c:v>
                </c:pt>
                <c:pt idx="11">
                  <c:v>Leather Jacket</c:v>
                </c:pt>
                <c:pt idx="12">
                  <c:v>Loafers</c:v>
                </c:pt>
                <c:pt idx="13">
                  <c:v>Maxi Dress</c:v>
                </c:pt>
                <c:pt idx="14">
                  <c:v>Oversized T-shirt</c:v>
                </c:pt>
                <c:pt idx="15">
                  <c:v>Puffer Coat</c:v>
                </c:pt>
                <c:pt idx="16">
                  <c:v>Ripped Denim</c:v>
                </c:pt>
                <c:pt idx="17">
                  <c:v>Slim Fit Jeans</c:v>
                </c:pt>
                <c:pt idx="18">
                  <c:v>Slip-ons</c:v>
                </c:pt>
                <c:pt idx="19">
                  <c:v>Sneakers</c:v>
                </c:pt>
                <c:pt idx="20">
                  <c:v>Straight Cut</c:v>
                </c:pt>
                <c:pt idx="21">
                  <c:v>Sunglasses</c:v>
                </c:pt>
                <c:pt idx="22">
                  <c:v>Watches</c:v>
                </c:pt>
                <c:pt idx="23">
                  <c:v>Wrap Dress</c:v>
                </c:pt>
              </c:strCache>
            </c:strRef>
          </c:cat>
          <c:val>
            <c:numRef>
              <c:f>'Avg Profit Margin %'!$B$4:$B$28</c:f>
              <c:numCache>
                <c:formatCode>0%</c:formatCode>
                <c:ptCount val="24"/>
                <c:pt idx="0">
                  <c:v>9.9999999999999784E-2</c:v>
                </c:pt>
                <c:pt idx="1">
                  <c:v>0.19999999999999959</c:v>
                </c:pt>
                <c:pt idx="2">
                  <c:v>0.60000000000000098</c:v>
                </c:pt>
                <c:pt idx="3">
                  <c:v>0.30000000000000038</c:v>
                </c:pt>
                <c:pt idx="4">
                  <c:v>0.70000000000000129</c:v>
                </c:pt>
                <c:pt idx="5">
                  <c:v>9.9999999999999839E-2</c:v>
                </c:pt>
                <c:pt idx="6">
                  <c:v>0.19999999999999959</c:v>
                </c:pt>
                <c:pt idx="7">
                  <c:v>0.90000000000000113</c:v>
                </c:pt>
                <c:pt idx="8">
                  <c:v>0.90000000000000047</c:v>
                </c:pt>
                <c:pt idx="9">
                  <c:v>0.60000000000000087</c:v>
                </c:pt>
                <c:pt idx="10">
                  <c:v>0.90000000000000113</c:v>
                </c:pt>
                <c:pt idx="11">
                  <c:v>0.60000000000000098</c:v>
                </c:pt>
                <c:pt idx="12">
                  <c:v>0.30000000000000049</c:v>
                </c:pt>
                <c:pt idx="13">
                  <c:v>0.19999999999999959</c:v>
                </c:pt>
                <c:pt idx="14">
                  <c:v>0.9</c:v>
                </c:pt>
                <c:pt idx="15">
                  <c:v>0.60000000000000075</c:v>
                </c:pt>
                <c:pt idx="16">
                  <c:v>0.70000000000000118</c:v>
                </c:pt>
                <c:pt idx="17">
                  <c:v>0.70000000000000107</c:v>
                </c:pt>
                <c:pt idx="18">
                  <c:v>0.30000000000000049</c:v>
                </c:pt>
                <c:pt idx="19">
                  <c:v>0.30000000000000049</c:v>
                </c:pt>
                <c:pt idx="20">
                  <c:v>0.7000000000000014</c:v>
                </c:pt>
                <c:pt idx="21">
                  <c:v>9.9999999999999811E-2</c:v>
                </c:pt>
                <c:pt idx="22">
                  <c:v>9.9999999999999797E-2</c:v>
                </c:pt>
                <c:pt idx="23">
                  <c:v>0.19999999999999954</c:v>
                </c:pt>
              </c:numCache>
            </c:numRef>
          </c:val>
          <c:extLst>
            <c:ext xmlns:c16="http://schemas.microsoft.com/office/drawing/2014/chart" uri="{C3380CC4-5D6E-409C-BE32-E72D297353CC}">
              <c16:uniqueId val="{00000000-0C8C-4057-857F-F7DC7EFD9DA4}"/>
            </c:ext>
          </c:extLst>
        </c:ser>
        <c:dLbls>
          <c:showLegendKey val="0"/>
          <c:showVal val="0"/>
          <c:showCatName val="0"/>
          <c:showSerName val="0"/>
          <c:showPercent val="0"/>
          <c:showBubbleSize val="0"/>
        </c:dLbls>
        <c:gapWidth val="219"/>
        <c:overlap val="-27"/>
        <c:axId val="1282784800"/>
        <c:axId val="1282778560"/>
      </c:barChart>
      <c:catAx>
        <c:axId val="1282784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282778560"/>
        <c:crosses val="autoZero"/>
        <c:auto val="1"/>
        <c:lblAlgn val="ctr"/>
        <c:lblOffset val="100"/>
        <c:noMultiLvlLbl val="0"/>
      </c:catAx>
      <c:valAx>
        <c:axId val="1282778560"/>
        <c:scaling>
          <c:orientation val="minMax"/>
        </c:scaling>
        <c:delete val="0"/>
        <c:axPos val="l"/>
        <c:majorGridlines>
          <c:spPr>
            <a:ln w="9525" cap="flat" cmpd="sng" algn="ctr">
              <a:solidFill>
                <a:schemeClr val="bg1">
                  <a:alpha val="10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crossAx val="12827848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50000"/>
      </a:schemeClr>
    </a:solidFill>
    <a:ln w="9525" cap="flat" cmpd="sng" algn="ctr">
      <a:solidFill>
        <a:schemeClr val="tx1">
          <a:lumMod val="15000"/>
          <a:lumOff val="85000"/>
        </a:schemeClr>
      </a:solidFill>
      <a:round/>
    </a:ln>
    <a:effectLst/>
  </c:spPr>
  <c:txPr>
    <a:bodyPr/>
    <a:lstStyle/>
    <a:p>
      <a:pPr>
        <a:defRPr>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[Gitup.xlsx]Region Wise Sales Analysis!Regional Customer Sales Analysis</c:name>
    <c:fmtId val="-1"/>
  </c:pivotSource>
  <c:chart>
    <c:title>
      <c:tx>
        <c:rich>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r>
              <a:rPr lang="en-US" b="1">
                <a:latin typeface="Times New Roman" panose="02020603050405020304" pitchFamily="18" charset="0"/>
                <a:cs typeface="Times New Roman" panose="02020603050405020304" pitchFamily="18" charset="0"/>
              </a:rPr>
              <a:t>Region Wise Sales Analysis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endParaRPr lang="en-US"/>
        </a:p>
      </c:txPr>
    </c:title>
    <c:autoTitleDeleted val="0"/>
    <c:pivotFmts>
      <c:pivotFmt>
        <c:idx val="0"/>
        <c:spPr>
          <a:solidFill>
            <a:srgbClr val="00B0F0"/>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'Region Wise Sales Analysis'!$B$3</c:f>
              <c:strCache>
                <c:ptCount val="1"/>
                <c:pt idx="0">
                  <c:v>Total</c:v>
                </c:pt>
              </c:strCache>
            </c:strRef>
          </c:tx>
          <c:spPr>
            <a:solidFill>
              <a:srgbClr val="00B0F0"/>
            </a:solidFill>
            <a:ln>
              <a:noFill/>
            </a:ln>
            <a:effectLst/>
          </c:spPr>
          <c:invertIfNegative val="0"/>
          <c:cat>
            <c:multiLvlStrRef>
              <c:f>'Region Wise Sales Analysis'!$A$4:$A$46</c:f>
              <c:multiLvlStrCache>
                <c:ptCount val="36"/>
                <c:lvl>
                  <c:pt idx="0">
                    <c:v>Accessories</c:v>
                  </c:pt>
                  <c:pt idx="1">
                    <c:v>Dresses</c:v>
                  </c:pt>
                  <c:pt idx="2">
                    <c:v>Jackets</c:v>
                  </c:pt>
                  <c:pt idx="3">
                    <c:v>Jeans</c:v>
                  </c:pt>
                  <c:pt idx="4">
                    <c:v>Shoes</c:v>
                  </c:pt>
                  <c:pt idx="5">
                    <c:v>T-Shirts</c:v>
                  </c:pt>
                  <c:pt idx="6">
                    <c:v>Accessories</c:v>
                  </c:pt>
                  <c:pt idx="7">
                    <c:v>Dresses</c:v>
                  </c:pt>
                  <c:pt idx="8">
                    <c:v>Jackets</c:v>
                  </c:pt>
                  <c:pt idx="9">
                    <c:v>Jeans</c:v>
                  </c:pt>
                  <c:pt idx="10">
                    <c:v>Shoes</c:v>
                  </c:pt>
                  <c:pt idx="11">
                    <c:v>T-Shirts</c:v>
                  </c:pt>
                  <c:pt idx="12">
                    <c:v>Accessories</c:v>
                  </c:pt>
                  <c:pt idx="13">
                    <c:v>Dresses</c:v>
                  </c:pt>
                  <c:pt idx="14">
                    <c:v>Jackets</c:v>
                  </c:pt>
                  <c:pt idx="15">
                    <c:v>Jeans</c:v>
                  </c:pt>
                  <c:pt idx="16">
                    <c:v>Shoes</c:v>
                  </c:pt>
                  <c:pt idx="17">
                    <c:v>T-Shirts</c:v>
                  </c:pt>
                  <c:pt idx="18">
                    <c:v>Accessories</c:v>
                  </c:pt>
                  <c:pt idx="19">
                    <c:v>Dresses</c:v>
                  </c:pt>
                  <c:pt idx="20">
                    <c:v>Jackets</c:v>
                  </c:pt>
                  <c:pt idx="21">
                    <c:v>Jeans</c:v>
                  </c:pt>
                  <c:pt idx="22">
                    <c:v>Shoes</c:v>
                  </c:pt>
                  <c:pt idx="23">
                    <c:v>T-Shirts</c:v>
                  </c:pt>
                  <c:pt idx="24">
                    <c:v>Accessories</c:v>
                  </c:pt>
                  <c:pt idx="25">
                    <c:v>Dresses</c:v>
                  </c:pt>
                  <c:pt idx="26">
                    <c:v>Jackets</c:v>
                  </c:pt>
                  <c:pt idx="27">
                    <c:v>Jeans</c:v>
                  </c:pt>
                  <c:pt idx="28">
                    <c:v>Shoes</c:v>
                  </c:pt>
                  <c:pt idx="29">
                    <c:v>T-Shirts</c:v>
                  </c:pt>
                  <c:pt idx="30">
                    <c:v>Accessories</c:v>
                  </c:pt>
                  <c:pt idx="31">
                    <c:v>Dresses</c:v>
                  </c:pt>
                  <c:pt idx="32">
                    <c:v>Jackets</c:v>
                  </c:pt>
                  <c:pt idx="33">
                    <c:v>Jeans</c:v>
                  </c:pt>
                  <c:pt idx="34">
                    <c:v>Shoes</c:v>
                  </c:pt>
                  <c:pt idx="35">
                    <c:v>T-Shirts</c:v>
                  </c:pt>
                </c:lvl>
                <c:lvl>
                  <c:pt idx="0">
                    <c:v>Ahmedabad</c:v>
                  </c:pt>
                  <c:pt idx="6">
                    <c:v>Bangalore</c:v>
                  </c:pt>
                  <c:pt idx="12">
                    <c:v>Delhi</c:v>
                  </c:pt>
                  <c:pt idx="18">
                    <c:v>Hydrabed</c:v>
                  </c:pt>
                  <c:pt idx="24">
                    <c:v>Mumbai</c:v>
                  </c:pt>
                  <c:pt idx="30">
                    <c:v>Pune</c:v>
                  </c:pt>
                </c:lvl>
              </c:multiLvlStrCache>
            </c:multiLvlStrRef>
          </c:cat>
          <c:val>
            <c:numRef>
              <c:f>'Region Wise Sales Analysis'!$B$4:$B$46</c:f>
              <c:numCache>
                <c:formatCode>General</c:formatCode>
                <c:ptCount val="36"/>
                <c:pt idx="0">
                  <c:v>148472.37</c:v>
                </c:pt>
                <c:pt idx="1">
                  <c:v>209137.25000000003</c:v>
                </c:pt>
                <c:pt idx="2">
                  <c:v>137170.15999999997</c:v>
                </c:pt>
                <c:pt idx="3">
                  <c:v>177301.85999999993</c:v>
                </c:pt>
                <c:pt idx="4">
                  <c:v>134213.14000000001</c:v>
                </c:pt>
                <c:pt idx="5">
                  <c:v>129710.97000000002</c:v>
                </c:pt>
                <c:pt idx="6">
                  <c:v>122493.72000000002</c:v>
                </c:pt>
                <c:pt idx="7">
                  <c:v>170207.19000000006</c:v>
                </c:pt>
                <c:pt idx="8">
                  <c:v>168936.42999999991</c:v>
                </c:pt>
                <c:pt idx="9">
                  <c:v>172465.33999999991</c:v>
                </c:pt>
                <c:pt idx="10">
                  <c:v>129672.52000000003</c:v>
                </c:pt>
                <c:pt idx="11">
                  <c:v>182886.21999999997</c:v>
                </c:pt>
                <c:pt idx="12">
                  <c:v>174024.55000000002</c:v>
                </c:pt>
                <c:pt idx="13">
                  <c:v>178950.03</c:v>
                </c:pt>
                <c:pt idx="14">
                  <c:v>147775.42999999996</c:v>
                </c:pt>
                <c:pt idx="15">
                  <c:v>174761.8</c:v>
                </c:pt>
                <c:pt idx="16">
                  <c:v>96825.260000000009</c:v>
                </c:pt>
                <c:pt idx="17">
                  <c:v>110311.3</c:v>
                </c:pt>
                <c:pt idx="18">
                  <c:v>177953.94</c:v>
                </c:pt>
                <c:pt idx="19">
                  <c:v>211570.28000000003</c:v>
                </c:pt>
                <c:pt idx="20">
                  <c:v>176612.07</c:v>
                </c:pt>
                <c:pt idx="21">
                  <c:v>138336.21999999997</c:v>
                </c:pt>
                <c:pt idx="22">
                  <c:v>158782.55000000005</c:v>
                </c:pt>
                <c:pt idx="23">
                  <c:v>155825.49</c:v>
                </c:pt>
                <c:pt idx="24">
                  <c:v>172571.89</c:v>
                </c:pt>
                <c:pt idx="25">
                  <c:v>166114.25000000003</c:v>
                </c:pt>
                <c:pt idx="26">
                  <c:v>158306.03000000006</c:v>
                </c:pt>
                <c:pt idx="27">
                  <c:v>180531.79999999993</c:v>
                </c:pt>
                <c:pt idx="28">
                  <c:v>165540.23000000004</c:v>
                </c:pt>
                <c:pt idx="29">
                  <c:v>141154.91</c:v>
                </c:pt>
                <c:pt idx="30">
                  <c:v>136409.21000000002</c:v>
                </c:pt>
                <c:pt idx="31">
                  <c:v>128646.69000000002</c:v>
                </c:pt>
                <c:pt idx="32">
                  <c:v>133021.21</c:v>
                </c:pt>
                <c:pt idx="33">
                  <c:v>155908.17999999993</c:v>
                </c:pt>
                <c:pt idx="34">
                  <c:v>126440.57999999999</c:v>
                </c:pt>
                <c:pt idx="35">
                  <c:v>137416.79000000004</c:v>
                </c:pt>
              </c:numCache>
            </c:numRef>
          </c:val>
          <c:extLst>
            <c:ext xmlns:c16="http://schemas.microsoft.com/office/drawing/2014/chart" uri="{C3380CC4-5D6E-409C-BE32-E72D297353CC}">
              <c16:uniqueId val="{00000000-EDAB-4EE1-8906-ED97EEA8D34A}"/>
            </c:ext>
          </c:extLst>
        </c:ser>
        <c:dLbls>
          <c:showLegendKey val="0"/>
          <c:showVal val="0"/>
          <c:showCatName val="0"/>
          <c:showSerName val="0"/>
          <c:showPercent val="0"/>
          <c:showBubbleSize val="0"/>
        </c:dLbls>
        <c:gapWidth val="219"/>
        <c:overlap val="-27"/>
        <c:axId val="1727927872"/>
        <c:axId val="1727930752"/>
      </c:barChart>
      <c:catAx>
        <c:axId val="1727927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727930752"/>
        <c:crosses val="autoZero"/>
        <c:auto val="1"/>
        <c:lblAlgn val="ctr"/>
        <c:lblOffset val="100"/>
        <c:noMultiLvlLbl val="0"/>
      </c:catAx>
      <c:valAx>
        <c:axId val="1727930752"/>
        <c:scaling>
          <c:orientation val="minMax"/>
        </c:scaling>
        <c:delete val="0"/>
        <c:axPos val="l"/>
        <c:majorGridlines>
          <c:spPr>
            <a:ln w="9525" cap="flat" cmpd="sng" algn="ctr">
              <a:solidFill>
                <a:schemeClr val="bg1">
                  <a:alpha val="28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bg1"/>
                </a:solidFill>
                <a:latin typeface="+mn-lt"/>
                <a:ea typeface="+mn-ea"/>
                <a:cs typeface="+mn-cs"/>
              </a:defRPr>
            </a:pPr>
            <a:endParaRPr lang="en-US"/>
          </a:p>
        </c:txPr>
        <c:crossAx val="17279278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50000"/>
      </a:schemeClr>
    </a:solidFill>
    <a:ln w="9525" cap="flat" cmpd="sng" algn="ctr">
      <a:solidFill>
        <a:schemeClr val="tx1">
          <a:lumMod val="15000"/>
          <a:lumOff val="85000"/>
        </a:schemeClr>
      </a:solidFill>
      <a:round/>
    </a:ln>
    <a:effectLst/>
  </c:spPr>
  <c:txPr>
    <a:bodyPr/>
    <a:lstStyle/>
    <a:p>
      <a:pPr>
        <a:defRPr>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[Gitup.xlsx]Sales Analysis by Segment and C!Sales Analysis by Segment and Category</c:name>
    <c:fmtId val="-1"/>
  </c:pivotSource>
  <c:chart>
    <c:title>
      <c:tx>
        <c:rich>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r>
              <a:rPr lang="en-IN" sz="1400" b="1" i="0" u="none" strike="noStrike" baseline="0">
                <a:latin typeface="Times New Roman" panose="02020603050405020304" pitchFamily="18" charset="0"/>
                <a:cs typeface="Times New Roman" panose="02020603050405020304" pitchFamily="18" charset="0"/>
              </a:rPr>
              <a:t>Sales Analysis by Segment and Category</a:t>
            </a:r>
            <a:endParaRPr lang="en-US"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endParaRPr lang="en-US"/>
        </a:p>
      </c:txPr>
    </c:title>
    <c:autoTitleDeleted val="0"/>
    <c:pivotFmts>
      <c:pivotFmt>
        <c:idx val="0"/>
        <c:spPr>
          <a:solidFill>
            <a:srgbClr val="A89D0C"/>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A89D0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A89D0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A89D0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A89D0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'Sales Analysis by Segment and C'!$B$3</c:f>
              <c:strCache>
                <c:ptCount val="1"/>
                <c:pt idx="0">
                  <c:v>Total</c:v>
                </c:pt>
              </c:strCache>
            </c:strRef>
          </c:tx>
          <c:spPr>
            <a:solidFill>
              <a:srgbClr val="A89D0C"/>
            </a:solidFill>
            <a:ln>
              <a:noFill/>
            </a:ln>
            <a:effectLst/>
          </c:spPr>
          <c:invertIfNegative val="0"/>
          <c:cat>
            <c:multiLvlStrRef>
              <c:f>'Sales Analysis by Segment and C'!$A$4:$A$18</c:f>
              <c:multiLvlStrCache>
                <c:ptCount val="12"/>
                <c:lvl>
                  <c:pt idx="0">
                    <c:v>Accessories</c:v>
                  </c:pt>
                  <c:pt idx="1">
                    <c:v>Dresses</c:v>
                  </c:pt>
                  <c:pt idx="2">
                    <c:v>Jackets</c:v>
                  </c:pt>
                  <c:pt idx="3">
                    <c:v>Jeans</c:v>
                  </c:pt>
                  <c:pt idx="4">
                    <c:v>Shoes</c:v>
                  </c:pt>
                  <c:pt idx="5">
                    <c:v>T-Shirts</c:v>
                  </c:pt>
                  <c:pt idx="6">
                    <c:v>Accessories</c:v>
                  </c:pt>
                  <c:pt idx="7">
                    <c:v>Dresses</c:v>
                  </c:pt>
                  <c:pt idx="8">
                    <c:v>Jackets</c:v>
                  </c:pt>
                  <c:pt idx="9">
                    <c:v>Jeans</c:v>
                  </c:pt>
                  <c:pt idx="10">
                    <c:v>Shoes</c:v>
                  </c:pt>
                  <c:pt idx="11">
                    <c:v>T-Shirts</c:v>
                  </c:pt>
                </c:lvl>
                <c:lvl>
                  <c:pt idx="0">
                    <c:v>B2B</c:v>
                  </c:pt>
                  <c:pt idx="6">
                    <c:v>B2C</c:v>
                  </c:pt>
                </c:lvl>
              </c:multiLvlStrCache>
            </c:multiLvlStrRef>
          </c:cat>
          <c:val>
            <c:numRef>
              <c:f>'Sales Analysis by Segment and C'!$B$4:$B$18</c:f>
              <c:numCache>
                <c:formatCode>"₹"\ #,##0</c:formatCode>
                <c:ptCount val="12"/>
                <c:pt idx="0">
                  <c:v>29367.128999999994</c:v>
                </c:pt>
                <c:pt idx="1">
                  <c:v>71237.277999999977</c:v>
                </c:pt>
                <c:pt idx="2">
                  <c:v>179231.68800000002</c:v>
                </c:pt>
                <c:pt idx="3">
                  <c:v>212934.63800000015</c:v>
                </c:pt>
                <c:pt idx="4">
                  <c:v>79860.73500000003</c:v>
                </c:pt>
                <c:pt idx="5">
                  <c:v>246897.23400000003</c:v>
                </c:pt>
                <c:pt idx="6">
                  <c:v>63825.439000000013</c:v>
                </c:pt>
                <c:pt idx="7">
                  <c:v>141687.85999999996</c:v>
                </c:pt>
                <c:pt idx="8">
                  <c:v>373861.11000000016</c:v>
                </c:pt>
                <c:pt idx="9">
                  <c:v>486579.00200000004</c:v>
                </c:pt>
                <c:pt idx="10">
                  <c:v>163581.549</c:v>
                </c:pt>
                <c:pt idx="11">
                  <c:v>524677.87800000026</c:v>
                </c:pt>
              </c:numCache>
            </c:numRef>
          </c:val>
          <c:extLst>
            <c:ext xmlns:c16="http://schemas.microsoft.com/office/drawing/2014/chart" uri="{C3380CC4-5D6E-409C-BE32-E72D297353CC}">
              <c16:uniqueId val="{00000000-8763-4927-A811-5E847412924F}"/>
            </c:ext>
          </c:extLst>
        </c:ser>
        <c:dLbls>
          <c:showLegendKey val="0"/>
          <c:showVal val="0"/>
          <c:showCatName val="0"/>
          <c:showSerName val="0"/>
          <c:showPercent val="0"/>
          <c:showBubbleSize val="0"/>
        </c:dLbls>
        <c:gapWidth val="219"/>
        <c:overlap val="-27"/>
        <c:axId val="1745037152"/>
        <c:axId val="1745038112"/>
      </c:barChart>
      <c:catAx>
        <c:axId val="1745037152"/>
        <c:scaling>
          <c:orientation val="minMax"/>
        </c:scaling>
        <c:delete val="0"/>
        <c:axPos val="b"/>
        <c:numFmt formatCode="General" sourceLinked="1"/>
        <c:majorTickMark val="none"/>
        <c:minorTickMark val="none"/>
        <c:tickLblPos val="nextTo"/>
        <c:spPr>
          <a:noFill/>
          <a:ln w="9525" cap="flat" cmpd="sng" algn="ctr">
            <a:solidFill>
              <a:schemeClr val="bg1">
                <a:alpha val="3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745038112"/>
        <c:crosses val="autoZero"/>
        <c:auto val="1"/>
        <c:lblAlgn val="ctr"/>
        <c:lblOffset val="100"/>
        <c:noMultiLvlLbl val="0"/>
      </c:catAx>
      <c:valAx>
        <c:axId val="1745038112"/>
        <c:scaling>
          <c:orientation val="minMax"/>
        </c:scaling>
        <c:delete val="0"/>
        <c:axPos val="l"/>
        <c:majorGridlines>
          <c:spPr>
            <a:ln w="9525" cap="flat" cmpd="sng" algn="ctr">
              <a:solidFill>
                <a:schemeClr val="bg1">
                  <a:alpha val="15000"/>
                </a:schemeClr>
              </a:solidFill>
              <a:round/>
            </a:ln>
            <a:effectLst/>
          </c:spPr>
        </c:majorGridlines>
        <c:numFmt formatCode="&quot;₹&quot;\ #,##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7450371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50000"/>
      </a:schemeClr>
    </a:solidFill>
    <a:ln w="9525" cap="flat" cmpd="sng" algn="ctr">
      <a:solidFill>
        <a:schemeClr val="bg2">
          <a:lumMod val="50000"/>
        </a:schemeClr>
      </a:solidFill>
      <a:round/>
    </a:ln>
    <a:effectLst/>
  </c:spPr>
  <c:txPr>
    <a:bodyPr/>
    <a:lstStyle/>
    <a:p>
      <a:pPr>
        <a:defRPr>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[Gitup.xlsx]Forscast For Months!RevenueForcastAnalysis</c:name>
    <c:fmtId val="-1"/>
  </c:pivotSource>
  <c:chart>
    <c:title>
      <c:tx>
        <c:rich>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r>
              <a:rPr lang="en-IN" sz="1400" b="1" i="0" u="none" strike="noStrike" baseline="0">
                <a:latin typeface="Times New Roman" panose="02020603050405020304" pitchFamily="18" charset="0"/>
                <a:cs typeface="Times New Roman" panose="02020603050405020304" pitchFamily="18" charset="0"/>
              </a:rPr>
              <a:t>Revenue Forecast Analysis</a:t>
            </a:r>
            <a:endParaRPr lang="en-IN"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endParaRPr lang="en-IN"/>
        </a:p>
      </c:txPr>
    </c:title>
    <c:autoTitleDeleted val="0"/>
    <c:pivotFmts>
      <c:pivotFmt>
        <c:idx val="0"/>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'Forscast For Months'!$B$3</c:f>
              <c:strCache>
                <c:ptCount val="1"/>
                <c:pt idx="0">
                  <c:v>Sum of Forecast</c:v>
                </c:pt>
              </c:strCache>
            </c:strRef>
          </c:tx>
          <c:spPr>
            <a:ln w="28575" cap="rnd">
              <a:solidFill>
                <a:schemeClr val="accent6"/>
              </a:solidFill>
              <a:round/>
            </a:ln>
            <a:effectLst/>
          </c:spPr>
          <c:marker>
            <c:symbol val="none"/>
          </c:marker>
          <c:cat>
            <c:multiLvlStrRef>
              <c:f>'Forscast For Months'!$A$4:$A$172</c:f>
              <c:multiLvlStrCache>
                <c:ptCount val="162"/>
                <c:lvl>
                  <c:pt idx="0">
                    <c:v>23-07-2025</c:v>
                  </c:pt>
                  <c:pt idx="1">
                    <c:v>24-07-2025</c:v>
                  </c:pt>
                  <c:pt idx="2">
                    <c:v>25-07-2025</c:v>
                  </c:pt>
                  <c:pt idx="3">
                    <c:v>26-07-2025</c:v>
                  </c:pt>
                  <c:pt idx="4">
                    <c:v>27-07-2025</c:v>
                  </c:pt>
                  <c:pt idx="5">
                    <c:v>28-07-2025</c:v>
                  </c:pt>
                  <c:pt idx="6">
                    <c:v>29-07-2025</c:v>
                  </c:pt>
                  <c:pt idx="7">
                    <c:v>30-07-2025</c:v>
                  </c:pt>
                  <c:pt idx="8">
                    <c:v>31-07-2025</c:v>
                  </c:pt>
                  <c:pt idx="9">
                    <c:v>01-08-2025</c:v>
                  </c:pt>
                  <c:pt idx="10">
                    <c:v>02-08-2025</c:v>
                  </c:pt>
                  <c:pt idx="11">
                    <c:v>03-08-2025</c:v>
                  </c:pt>
                  <c:pt idx="12">
                    <c:v>04-08-2025</c:v>
                  </c:pt>
                  <c:pt idx="13">
                    <c:v>05-08-2025</c:v>
                  </c:pt>
                  <c:pt idx="14">
                    <c:v>06-08-2025</c:v>
                  </c:pt>
                  <c:pt idx="15">
                    <c:v>07-08-2025</c:v>
                  </c:pt>
                  <c:pt idx="16">
                    <c:v>08-08-2025</c:v>
                  </c:pt>
                  <c:pt idx="17">
                    <c:v>09-08-2025</c:v>
                  </c:pt>
                  <c:pt idx="18">
                    <c:v>10-08-2025</c:v>
                  </c:pt>
                  <c:pt idx="19">
                    <c:v>11-08-2025</c:v>
                  </c:pt>
                  <c:pt idx="20">
                    <c:v>12-08-2025</c:v>
                  </c:pt>
                  <c:pt idx="21">
                    <c:v>13-08-2025</c:v>
                  </c:pt>
                  <c:pt idx="22">
                    <c:v>14-08-2025</c:v>
                  </c:pt>
                  <c:pt idx="23">
                    <c:v>15-08-2025</c:v>
                  </c:pt>
                  <c:pt idx="24">
                    <c:v>16-08-2025</c:v>
                  </c:pt>
                  <c:pt idx="25">
                    <c:v>17-08-2025</c:v>
                  </c:pt>
                  <c:pt idx="26">
                    <c:v>18-08-2025</c:v>
                  </c:pt>
                  <c:pt idx="27">
                    <c:v>19-08-2025</c:v>
                  </c:pt>
                  <c:pt idx="28">
                    <c:v>20-08-2025</c:v>
                  </c:pt>
                  <c:pt idx="29">
                    <c:v>21-08-2025</c:v>
                  </c:pt>
                  <c:pt idx="30">
                    <c:v>22-08-2025</c:v>
                  </c:pt>
                  <c:pt idx="31">
                    <c:v>23-08-2025</c:v>
                  </c:pt>
                  <c:pt idx="32">
                    <c:v>24-08-2025</c:v>
                  </c:pt>
                  <c:pt idx="33">
                    <c:v>25-08-2025</c:v>
                  </c:pt>
                  <c:pt idx="34">
                    <c:v>26-08-2025</c:v>
                  </c:pt>
                  <c:pt idx="35">
                    <c:v>27-08-2025</c:v>
                  </c:pt>
                  <c:pt idx="36">
                    <c:v>28-08-2025</c:v>
                  </c:pt>
                  <c:pt idx="37">
                    <c:v>29-08-2025</c:v>
                  </c:pt>
                  <c:pt idx="38">
                    <c:v>30-08-2025</c:v>
                  </c:pt>
                  <c:pt idx="39">
                    <c:v>31-08-2025</c:v>
                  </c:pt>
                  <c:pt idx="40">
                    <c:v>01-09-2025</c:v>
                  </c:pt>
                  <c:pt idx="41">
                    <c:v>02-09-2025</c:v>
                  </c:pt>
                  <c:pt idx="42">
                    <c:v>03-09-2025</c:v>
                  </c:pt>
                  <c:pt idx="43">
                    <c:v>04-09-2025</c:v>
                  </c:pt>
                  <c:pt idx="44">
                    <c:v>05-09-2025</c:v>
                  </c:pt>
                  <c:pt idx="45">
                    <c:v>06-09-2025</c:v>
                  </c:pt>
                  <c:pt idx="46">
                    <c:v>07-09-2025</c:v>
                  </c:pt>
                  <c:pt idx="47">
                    <c:v>08-09-2025</c:v>
                  </c:pt>
                  <c:pt idx="48">
                    <c:v>09-09-2025</c:v>
                  </c:pt>
                  <c:pt idx="49">
                    <c:v>10-09-2025</c:v>
                  </c:pt>
                  <c:pt idx="50">
                    <c:v>11-09-2025</c:v>
                  </c:pt>
                  <c:pt idx="51">
                    <c:v>12-09-2025</c:v>
                  </c:pt>
                  <c:pt idx="52">
                    <c:v>13-09-2025</c:v>
                  </c:pt>
                  <c:pt idx="53">
                    <c:v>14-09-2025</c:v>
                  </c:pt>
                  <c:pt idx="54">
                    <c:v>15-09-2025</c:v>
                  </c:pt>
                  <c:pt idx="55">
                    <c:v>16-09-2025</c:v>
                  </c:pt>
                  <c:pt idx="56">
                    <c:v>17-09-2025</c:v>
                  </c:pt>
                  <c:pt idx="57">
                    <c:v>18-09-2025</c:v>
                  </c:pt>
                  <c:pt idx="58">
                    <c:v>19-09-2025</c:v>
                  </c:pt>
                  <c:pt idx="59">
                    <c:v>20-09-2025</c:v>
                  </c:pt>
                  <c:pt idx="60">
                    <c:v>21-09-2025</c:v>
                  </c:pt>
                  <c:pt idx="61">
                    <c:v>22-09-2025</c:v>
                  </c:pt>
                  <c:pt idx="62">
                    <c:v>23-09-2025</c:v>
                  </c:pt>
                  <c:pt idx="63">
                    <c:v>24-09-2025</c:v>
                  </c:pt>
                  <c:pt idx="64">
                    <c:v>25-09-2025</c:v>
                  </c:pt>
                  <c:pt idx="65">
                    <c:v>26-09-2025</c:v>
                  </c:pt>
                  <c:pt idx="66">
                    <c:v>27-09-2025</c:v>
                  </c:pt>
                  <c:pt idx="67">
                    <c:v>28-09-2025</c:v>
                  </c:pt>
                  <c:pt idx="68">
                    <c:v>29-09-2025</c:v>
                  </c:pt>
                  <c:pt idx="69">
                    <c:v>30-09-2025</c:v>
                  </c:pt>
                  <c:pt idx="70">
                    <c:v>01-10-2025</c:v>
                  </c:pt>
                  <c:pt idx="71">
                    <c:v>02-10-2025</c:v>
                  </c:pt>
                  <c:pt idx="72">
                    <c:v>03-10-2025</c:v>
                  </c:pt>
                  <c:pt idx="73">
                    <c:v>04-10-2025</c:v>
                  </c:pt>
                  <c:pt idx="74">
                    <c:v>05-10-2025</c:v>
                  </c:pt>
                  <c:pt idx="75">
                    <c:v>06-10-2025</c:v>
                  </c:pt>
                  <c:pt idx="76">
                    <c:v>07-10-2025</c:v>
                  </c:pt>
                  <c:pt idx="77">
                    <c:v>08-10-2025</c:v>
                  </c:pt>
                  <c:pt idx="78">
                    <c:v>09-10-2025</c:v>
                  </c:pt>
                  <c:pt idx="79">
                    <c:v>10-10-2025</c:v>
                  </c:pt>
                  <c:pt idx="80">
                    <c:v>11-10-2025</c:v>
                  </c:pt>
                  <c:pt idx="81">
                    <c:v>12-10-2025</c:v>
                  </c:pt>
                  <c:pt idx="82">
                    <c:v>13-10-2025</c:v>
                  </c:pt>
                  <c:pt idx="83">
                    <c:v>14-10-2025</c:v>
                  </c:pt>
                  <c:pt idx="84">
                    <c:v>15-10-2025</c:v>
                  </c:pt>
                  <c:pt idx="85">
                    <c:v>16-10-2025</c:v>
                  </c:pt>
                  <c:pt idx="86">
                    <c:v>17-10-2025</c:v>
                  </c:pt>
                  <c:pt idx="87">
                    <c:v>18-10-2025</c:v>
                  </c:pt>
                  <c:pt idx="88">
                    <c:v>19-10-2025</c:v>
                  </c:pt>
                  <c:pt idx="89">
                    <c:v>20-10-2025</c:v>
                  </c:pt>
                  <c:pt idx="90">
                    <c:v>21-10-2025</c:v>
                  </c:pt>
                  <c:pt idx="91">
                    <c:v>22-10-2025</c:v>
                  </c:pt>
                  <c:pt idx="92">
                    <c:v>23-10-2025</c:v>
                  </c:pt>
                  <c:pt idx="93">
                    <c:v>24-10-2025</c:v>
                  </c:pt>
                  <c:pt idx="94">
                    <c:v>25-10-2025</c:v>
                  </c:pt>
                  <c:pt idx="95">
                    <c:v>26-10-2025</c:v>
                  </c:pt>
                  <c:pt idx="96">
                    <c:v>27-10-2025</c:v>
                  </c:pt>
                  <c:pt idx="97">
                    <c:v>28-10-2025</c:v>
                  </c:pt>
                  <c:pt idx="98">
                    <c:v>29-10-2025</c:v>
                  </c:pt>
                  <c:pt idx="99">
                    <c:v>30-10-2025</c:v>
                  </c:pt>
                  <c:pt idx="100">
                    <c:v>31-10-2025</c:v>
                  </c:pt>
                  <c:pt idx="101">
                    <c:v>01-11-2025</c:v>
                  </c:pt>
                  <c:pt idx="102">
                    <c:v>02-11-2025</c:v>
                  </c:pt>
                  <c:pt idx="103">
                    <c:v>03-11-2025</c:v>
                  </c:pt>
                  <c:pt idx="104">
                    <c:v>04-11-2025</c:v>
                  </c:pt>
                  <c:pt idx="105">
                    <c:v>05-11-2025</c:v>
                  </c:pt>
                  <c:pt idx="106">
                    <c:v>06-11-2025</c:v>
                  </c:pt>
                  <c:pt idx="107">
                    <c:v>07-11-2025</c:v>
                  </c:pt>
                  <c:pt idx="108">
                    <c:v>08-11-2025</c:v>
                  </c:pt>
                  <c:pt idx="109">
                    <c:v>09-11-2025</c:v>
                  </c:pt>
                  <c:pt idx="110">
                    <c:v>10-11-2025</c:v>
                  </c:pt>
                  <c:pt idx="111">
                    <c:v>11-11-2025</c:v>
                  </c:pt>
                  <c:pt idx="112">
                    <c:v>12-11-2025</c:v>
                  </c:pt>
                  <c:pt idx="113">
                    <c:v>13-11-2025</c:v>
                  </c:pt>
                  <c:pt idx="114">
                    <c:v>14-11-2025</c:v>
                  </c:pt>
                  <c:pt idx="115">
                    <c:v>15-11-2025</c:v>
                  </c:pt>
                  <c:pt idx="116">
                    <c:v>16-11-2025</c:v>
                  </c:pt>
                  <c:pt idx="117">
                    <c:v>17-11-2025</c:v>
                  </c:pt>
                  <c:pt idx="118">
                    <c:v>18-11-2025</c:v>
                  </c:pt>
                  <c:pt idx="119">
                    <c:v>19-11-2025</c:v>
                  </c:pt>
                  <c:pt idx="120">
                    <c:v>20-11-2025</c:v>
                  </c:pt>
                  <c:pt idx="121">
                    <c:v>21-11-2025</c:v>
                  </c:pt>
                  <c:pt idx="122">
                    <c:v>22-11-2025</c:v>
                  </c:pt>
                  <c:pt idx="123">
                    <c:v>23-11-2025</c:v>
                  </c:pt>
                  <c:pt idx="124">
                    <c:v>24-11-2025</c:v>
                  </c:pt>
                  <c:pt idx="125">
                    <c:v>25-11-2025</c:v>
                  </c:pt>
                  <c:pt idx="126">
                    <c:v>26-11-2025</c:v>
                  </c:pt>
                  <c:pt idx="127">
                    <c:v>27-11-2025</c:v>
                  </c:pt>
                  <c:pt idx="128">
                    <c:v>28-11-2025</c:v>
                  </c:pt>
                  <c:pt idx="129">
                    <c:v>29-11-2025</c:v>
                  </c:pt>
                  <c:pt idx="130">
                    <c:v>30-11-2025</c:v>
                  </c:pt>
                  <c:pt idx="131">
                    <c:v>01-12-2025</c:v>
                  </c:pt>
                  <c:pt idx="132">
                    <c:v>02-12-2025</c:v>
                  </c:pt>
                  <c:pt idx="133">
                    <c:v>03-12-2025</c:v>
                  </c:pt>
                  <c:pt idx="134">
                    <c:v>04-12-2025</c:v>
                  </c:pt>
                  <c:pt idx="135">
                    <c:v>05-12-2025</c:v>
                  </c:pt>
                  <c:pt idx="136">
                    <c:v>06-12-2025</c:v>
                  </c:pt>
                  <c:pt idx="137">
                    <c:v>07-12-2025</c:v>
                  </c:pt>
                  <c:pt idx="138">
                    <c:v>08-12-2025</c:v>
                  </c:pt>
                  <c:pt idx="139">
                    <c:v>09-12-2025</c:v>
                  </c:pt>
                  <c:pt idx="140">
                    <c:v>10-12-2025</c:v>
                  </c:pt>
                  <c:pt idx="141">
                    <c:v>11-12-2025</c:v>
                  </c:pt>
                  <c:pt idx="142">
                    <c:v>12-12-2025</c:v>
                  </c:pt>
                  <c:pt idx="143">
                    <c:v>13-12-2025</c:v>
                  </c:pt>
                  <c:pt idx="144">
                    <c:v>14-12-2025</c:v>
                  </c:pt>
                  <c:pt idx="145">
                    <c:v>15-12-2025</c:v>
                  </c:pt>
                  <c:pt idx="146">
                    <c:v>16-12-2025</c:v>
                  </c:pt>
                  <c:pt idx="147">
                    <c:v>17-12-2025</c:v>
                  </c:pt>
                  <c:pt idx="148">
                    <c:v>18-12-2025</c:v>
                  </c:pt>
                  <c:pt idx="149">
                    <c:v>19-12-2025</c:v>
                  </c:pt>
                  <c:pt idx="150">
                    <c:v>20-12-2025</c:v>
                  </c:pt>
                  <c:pt idx="151">
                    <c:v>21-12-2025</c:v>
                  </c:pt>
                  <c:pt idx="152">
                    <c:v>22-12-2025</c:v>
                  </c:pt>
                  <c:pt idx="153">
                    <c:v>23-12-2025</c:v>
                  </c:pt>
                  <c:pt idx="154">
                    <c:v>24-12-2025</c:v>
                  </c:pt>
                  <c:pt idx="155">
                    <c:v>25-12-2025</c:v>
                  </c:pt>
                  <c:pt idx="156">
                    <c:v>26-12-2025</c:v>
                  </c:pt>
                  <c:pt idx="157">
                    <c:v>27-12-2025</c:v>
                  </c:pt>
                  <c:pt idx="158">
                    <c:v>28-12-2025</c:v>
                  </c:pt>
                  <c:pt idx="159">
                    <c:v>29-12-2025</c:v>
                  </c:pt>
                  <c:pt idx="160">
                    <c:v>30-12-2025</c:v>
                  </c:pt>
                  <c:pt idx="161">
                    <c:v>31-12-2025</c:v>
                  </c:pt>
                </c:lvl>
                <c:lvl>
                  <c:pt idx="0">
                    <c:v>Jul</c:v>
                  </c:pt>
                  <c:pt idx="9">
                    <c:v>Aug</c:v>
                  </c:pt>
                  <c:pt idx="40">
                    <c:v>Sep</c:v>
                  </c:pt>
                  <c:pt idx="70">
                    <c:v>Oct</c:v>
                  </c:pt>
                  <c:pt idx="101">
                    <c:v>Nov</c:v>
                  </c:pt>
                  <c:pt idx="131">
                    <c:v>Dec</c:v>
                  </c:pt>
                </c:lvl>
              </c:multiLvlStrCache>
            </c:multiLvlStrRef>
          </c:cat>
          <c:val>
            <c:numRef>
              <c:f>'Forscast For Months'!$B$4:$B$172</c:f>
              <c:numCache>
                <c:formatCode>General</c:formatCode>
                <c:ptCount val="162"/>
                <c:pt idx="0">
                  <c:v>1202.5416120880734</c:v>
                </c:pt>
                <c:pt idx="1">
                  <c:v>1447.7602384515651</c:v>
                </c:pt>
                <c:pt idx="2">
                  <c:v>1690.4989926206456</c:v>
                </c:pt>
                <c:pt idx="3">
                  <c:v>1552.0382088843066</c:v>
                </c:pt>
                <c:pt idx="4">
                  <c:v>923.59543495899595</c:v>
                </c:pt>
                <c:pt idx="5">
                  <c:v>971.46617741709224</c:v>
                </c:pt>
                <c:pt idx="6">
                  <c:v>1009.962978210301</c:v>
                </c:pt>
                <c:pt idx="7">
                  <c:v>1115.591768566137</c:v>
                </c:pt>
                <c:pt idx="8">
                  <c:v>1144.4682994940597</c:v>
                </c:pt>
                <c:pt idx="9">
                  <c:v>852.59412463877663</c:v>
                </c:pt>
                <c:pt idx="10">
                  <c:v>-1049.1885458404529</c:v>
                </c:pt>
                <c:pt idx="11">
                  <c:v>-1009.307322674577</c:v>
                </c:pt>
                <c:pt idx="12">
                  <c:v>-318.37578768407781</c:v>
                </c:pt>
                <c:pt idx="13">
                  <c:v>-761.87190258015539</c:v>
                </c:pt>
                <c:pt idx="14">
                  <c:v>-653.48782456044523</c:v>
                </c:pt>
                <c:pt idx="15">
                  <c:v>-557.51723431081359</c:v>
                </c:pt>
                <c:pt idx="16">
                  <c:v>878.93487714121306</c:v>
                </c:pt>
                <c:pt idx="17">
                  <c:v>-771.37039901026412</c:v>
                </c:pt>
                <c:pt idx="18">
                  <c:v>-1209.5790811245602</c:v>
                </c:pt>
                <c:pt idx="19">
                  <c:v>-1367.812214237545</c:v>
                </c:pt>
                <c:pt idx="20">
                  <c:v>-1502.7744057325469</c:v>
                </c:pt>
                <c:pt idx="21">
                  <c:v>-1223.7093623545531</c:v>
                </c:pt>
                <c:pt idx="22">
                  <c:v>-1109.304729068032</c:v>
                </c:pt>
                <c:pt idx="23">
                  <c:v>-1940.332439393708</c:v>
                </c:pt>
                <c:pt idx="24">
                  <c:v>288.38487967864921</c:v>
                </c:pt>
                <c:pt idx="25">
                  <c:v>-958.02832845466469</c:v>
                </c:pt>
                <c:pt idx="26">
                  <c:v>183.82558254228934</c:v>
                </c:pt>
                <c:pt idx="27">
                  <c:v>-605.97290315844839</c:v>
                </c:pt>
                <c:pt idx="28">
                  <c:v>-837.67674028711804</c:v>
                </c:pt>
                <c:pt idx="29">
                  <c:v>-1244.3088086572748</c:v>
                </c:pt>
                <c:pt idx="30">
                  <c:v>-735.12279563890581</c:v>
                </c:pt>
                <c:pt idx="31">
                  <c:v>275.00980858636331</c:v>
                </c:pt>
                <c:pt idx="32">
                  <c:v>1137.5489763386831</c:v>
                </c:pt>
                <c:pt idx="33">
                  <c:v>1170.2672550934228</c:v>
                </c:pt>
                <c:pt idx="34">
                  <c:v>1415.4858814569145</c:v>
                </c:pt>
                <c:pt idx="35">
                  <c:v>1658.224635625995</c:v>
                </c:pt>
                <c:pt idx="36">
                  <c:v>1519.7638518896561</c:v>
                </c:pt>
                <c:pt idx="37">
                  <c:v>891.32107796434548</c:v>
                </c:pt>
                <c:pt idx="38">
                  <c:v>939.19182042244165</c:v>
                </c:pt>
                <c:pt idx="39">
                  <c:v>977.68862121565041</c:v>
                </c:pt>
                <c:pt idx="40">
                  <c:v>1083.3174115714864</c:v>
                </c:pt>
                <c:pt idx="41">
                  <c:v>1112.1939424994093</c:v>
                </c:pt>
                <c:pt idx="42">
                  <c:v>820.31976764412616</c:v>
                </c:pt>
                <c:pt idx="43">
                  <c:v>-1081.4629028351035</c:v>
                </c:pt>
                <c:pt idx="44">
                  <c:v>-1041.5816796692275</c:v>
                </c:pt>
                <c:pt idx="45">
                  <c:v>-350.65014467872834</c:v>
                </c:pt>
                <c:pt idx="46">
                  <c:v>-794.14625957480598</c:v>
                </c:pt>
                <c:pt idx="47">
                  <c:v>-685.76218155509582</c:v>
                </c:pt>
                <c:pt idx="48">
                  <c:v>-589.79159130546418</c:v>
                </c:pt>
                <c:pt idx="49">
                  <c:v>846.66052014656259</c:v>
                </c:pt>
                <c:pt idx="50">
                  <c:v>-803.6447560049146</c:v>
                </c:pt>
                <c:pt idx="51">
                  <c:v>-1241.8534381192105</c:v>
                </c:pt>
                <c:pt idx="52">
                  <c:v>-1400.0865712321956</c:v>
                </c:pt>
                <c:pt idx="53">
                  <c:v>-1535.0487627271973</c:v>
                </c:pt>
                <c:pt idx="54">
                  <c:v>-1255.9837193492037</c:v>
                </c:pt>
                <c:pt idx="55">
                  <c:v>-1141.5790860626826</c:v>
                </c:pt>
                <c:pt idx="56">
                  <c:v>-1972.6067963883586</c:v>
                </c:pt>
                <c:pt idx="57">
                  <c:v>256.11052268399874</c:v>
                </c:pt>
                <c:pt idx="58">
                  <c:v>-990.30268544931528</c:v>
                </c:pt>
                <c:pt idx="59">
                  <c:v>151.55122554763881</c:v>
                </c:pt>
                <c:pt idx="60">
                  <c:v>-638.24726015309898</c:v>
                </c:pt>
                <c:pt idx="61">
                  <c:v>-869.95109728176863</c:v>
                </c:pt>
                <c:pt idx="62">
                  <c:v>-1276.5831656519254</c:v>
                </c:pt>
                <c:pt idx="63">
                  <c:v>-767.39715263355629</c:v>
                </c:pt>
                <c:pt idx="64">
                  <c:v>242.73545159171275</c:v>
                </c:pt>
                <c:pt idx="65">
                  <c:v>1105.2746193440325</c:v>
                </c:pt>
                <c:pt idx="66">
                  <c:v>1137.9928980987722</c:v>
                </c:pt>
                <c:pt idx="67">
                  <c:v>1383.2115244622642</c:v>
                </c:pt>
                <c:pt idx="68">
                  <c:v>1625.9502786313444</c:v>
                </c:pt>
                <c:pt idx="69">
                  <c:v>1487.4894948950055</c:v>
                </c:pt>
                <c:pt idx="70">
                  <c:v>859.04672096969489</c:v>
                </c:pt>
                <c:pt idx="71">
                  <c:v>906.91746342779118</c:v>
                </c:pt>
                <c:pt idx="72">
                  <c:v>945.41426422099994</c:v>
                </c:pt>
                <c:pt idx="73">
                  <c:v>1051.0430545768359</c:v>
                </c:pt>
                <c:pt idx="74">
                  <c:v>1079.9195855047587</c:v>
                </c:pt>
                <c:pt idx="75">
                  <c:v>788.04541064947557</c:v>
                </c:pt>
                <c:pt idx="76">
                  <c:v>-1113.7372598297538</c:v>
                </c:pt>
                <c:pt idx="77">
                  <c:v>-1073.8560366638781</c:v>
                </c:pt>
                <c:pt idx="78">
                  <c:v>-382.92450167337887</c:v>
                </c:pt>
                <c:pt idx="79">
                  <c:v>-826.42061656945646</c:v>
                </c:pt>
                <c:pt idx="80">
                  <c:v>-718.03653854974641</c:v>
                </c:pt>
                <c:pt idx="81">
                  <c:v>-622.06594830011466</c:v>
                </c:pt>
                <c:pt idx="82">
                  <c:v>814.38616315191211</c:v>
                </c:pt>
                <c:pt idx="83">
                  <c:v>-835.91911299956519</c:v>
                </c:pt>
                <c:pt idx="84">
                  <c:v>-1274.1277951138611</c:v>
                </c:pt>
                <c:pt idx="85">
                  <c:v>-1432.3609282268462</c:v>
                </c:pt>
                <c:pt idx="86">
                  <c:v>-1567.3231197218479</c:v>
                </c:pt>
                <c:pt idx="87">
                  <c:v>-1288.2580763438543</c:v>
                </c:pt>
                <c:pt idx="88">
                  <c:v>-1173.8534430573329</c:v>
                </c:pt>
                <c:pt idx="89">
                  <c:v>-2004.8811533830092</c:v>
                </c:pt>
                <c:pt idx="90">
                  <c:v>223.83616568934818</c:v>
                </c:pt>
                <c:pt idx="91">
                  <c:v>-1022.5770424439658</c:v>
                </c:pt>
                <c:pt idx="92">
                  <c:v>119.27686855298828</c:v>
                </c:pt>
                <c:pt idx="93">
                  <c:v>-670.52161714774945</c:v>
                </c:pt>
                <c:pt idx="94">
                  <c:v>-902.2254542764191</c:v>
                </c:pt>
                <c:pt idx="95">
                  <c:v>-1308.8575226465757</c:v>
                </c:pt>
                <c:pt idx="96">
                  <c:v>-799.67150962820688</c:v>
                </c:pt>
                <c:pt idx="97">
                  <c:v>210.46109459706224</c:v>
                </c:pt>
                <c:pt idx="98">
                  <c:v>1073.000262349382</c:v>
                </c:pt>
                <c:pt idx="99">
                  <c:v>1105.7185411041219</c:v>
                </c:pt>
                <c:pt idx="100">
                  <c:v>1350.9371674676136</c:v>
                </c:pt>
                <c:pt idx="101">
                  <c:v>1593.6759216366938</c:v>
                </c:pt>
                <c:pt idx="102">
                  <c:v>1455.2151379003551</c:v>
                </c:pt>
                <c:pt idx="103">
                  <c:v>826.7723639750443</c:v>
                </c:pt>
                <c:pt idx="104">
                  <c:v>874.6431064331407</c:v>
                </c:pt>
                <c:pt idx="105">
                  <c:v>913.13990722634935</c:v>
                </c:pt>
                <c:pt idx="106">
                  <c:v>1018.7686975821854</c:v>
                </c:pt>
                <c:pt idx="107">
                  <c:v>1047.6452285101082</c:v>
                </c:pt>
                <c:pt idx="108">
                  <c:v>755.7710536548251</c:v>
                </c:pt>
                <c:pt idx="109">
                  <c:v>-1146.0116168244044</c:v>
                </c:pt>
                <c:pt idx="110">
                  <c:v>-1106.1303936585286</c:v>
                </c:pt>
                <c:pt idx="111">
                  <c:v>-415.1988586680294</c:v>
                </c:pt>
                <c:pt idx="112">
                  <c:v>-858.69497356410704</c:v>
                </c:pt>
                <c:pt idx="113">
                  <c:v>-750.31089554439689</c:v>
                </c:pt>
                <c:pt idx="114">
                  <c:v>-654.34030529476513</c:v>
                </c:pt>
                <c:pt idx="115">
                  <c:v>782.11180615726153</c:v>
                </c:pt>
                <c:pt idx="116">
                  <c:v>-868.19346999421566</c:v>
                </c:pt>
                <c:pt idx="117">
                  <c:v>-1306.4021521085117</c:v>
                </c:pt>
                <c:pt idx="118">
                  <c:v>-1464.6352852214966</c:v>
                </c:pt>
                <c:pt idx="119">
                  <c:v>-1599.5974767164985</c:v>
                </c:pt>
                <c:pt idx="120">
                  <c:v>-1320.5324333385047</c:v>
                </c:pt>
                <c:pt idx="121">
                  <c:v>-1206.1278000519835</c:v>
                </c:pt>
                <c:pt idx="122">
                  <c:v>-2037.1555103776595</c:v>
                </c:pt>
                <c:pt idx="123">
                  <c:v>191.56180869469765</c:v>
                </c:pt>
                <c:pt idx="124">
                  <c:v>-1054.8513994386162</c:v>
                </c:pt>
                <c:pt idx="125">
                  <c:v>87.002511558337744</c:v>
                </c:pt>
                <c:pt idx="126">
                  <c:v>-702.79597414239993</c:v>
                </c:pt>
                <c:pt idx="127">
                  <c:v>-934.49981127106969</c:v>
                </c:pt>
                <c:pt idx="128">
                  <c:v>-1341.1318796412263</c:v>
                </c:pt>
                <c:pt idx="129">
                  <c:v>-831.94586662285735</c:v>
                </c:pt>
                <c:pt idx="130">
                  <c:v>178.18673760241171</c:v>
                </c:pt>
                <c:pt idx="131">
                  <c:v>1040.7259053547314</c:v>
                </c:pt>
                <c:pt idx="132">
                  <c:v>1073.4441841094713</c:v>
                </c:pt>
                <c:pt idx="133">
                  <c:v>1318.662810472963</c:v>
                </c:pt>
                <c:pt idx="134">
                  <c:v>1561.4015646420435</c:v>
                </c:pt>
                <c:pt idx="135">
                  <c:v>1422.9407809057045</c:v>
                </c:pt>
                <c:pt idx="136">
                  <c:v>794.49800698039382</c:v>
                </c:pt>
                <c:pt idx="137">
                  <c:v>842.36874943849011</c:v>
                </c:pt>
                <c:pt idx="138">
                  <c:v>880.86555023169888</c:v>
                </c:pt>
                <c:pt idx="139">
                  <c:v>986.49434058753491</c:v>
                </c:pt>
                <c:pt idx="140">
                  <c:v>1015.3708715154576</c:v>
                </c:pt>
                <c:pt idx="141">
                  <c:v>723.49669666017462</c:v>
                </c:pt>
                <c:pt idx="142">
                  <c:v>-1178.285973819055</c:v>
                </c:pt>
                <c:pt idx="143">
                  <c:v>-1138.4047506531792</c:v>
                </c:pt>
                <c:pt idx="144">
                  <c:v>-447.47321566267993</c:v>
                </c:pt>
                <c:pt idx="145">
                  <c:v>-890.96933055875752</c:v>
                </c:pt>
                <c:pt idx="146">
                  <c:v>-782.58525253904736</c:v>
                </c:pt>
                <c:pt idx="147">
                  <c:v>-686.61466228941572</c:v>
                </c:pt>
                <c:pt idx="148">
                  <c:v>749.83744916261094</c:v>
                </c:pt>
                <c:pt idx="149">
                  <c:v>-900.46782698886614</c:v>
                </c:pt>
                <c:pt idx="150">
                  <c:v>-1338.6765091031621</c:v>
                </c:pt>
                <c:pt idx="151">
                  <c:v>-1496.9096422161472</c:v>
                </c:pt>
                <c:pt idx="152">
                  <c:v>-1631.8718337111491</c:v>
                </c:pt>
                <c:pt idx="153">
                  <c:v>-1352.8067903331553</c:v>
                </c:pt>
                <c:pt idx="154">
                  <c:v>-1238.4021570466341</c:v>
                </c:pt>
                <c:pt idx="155">
                  <c:v>-2069.4298673723101</c:v>
                </c:pt>
                <c:pt idx="156">
                  <c:v>159.28745170004714</c:v>
                </c:pt>
                <c:pt idx="157">
                  <c:v>-1087.1257564332668</c:v>
                </c:pt>
                <c:pt idx="158">
                  <c:v>54.728154563687212</c:v>
                </c:pt>
                <c:pt idx="159">
                  <c:v>-735.07033113705052</c:v>
                </c:pt>
                <c:pt idx="160">
                  <c:v>-966.77416826572016</c:v>
                </c:pt>
                <c:pt idx="161">
                  <c:v>-1373.4062366358769</c:v>
                </c:pt>
              </c:numCache>
            </c:numRef>
          </c:val>
          <c:smooth val="0"/>
          <c:extLst>
            <c:ext xmlns:c16="http://schemas.microsoft.com/office/drawing/2014/chart" uri="{C3380CC4-5D6E-409C-BE32-E72D297353CC}">
              <c16:uniqueId val="{00000000-6C85-4073-B4C3-7BB40C96D594}"/>
            </c:ext>
          </c:extLst>
        </c:ser>
        <c:ser>
          <c:idx val="1"/>
          <c:order val="1"/>
          <c:tx>
            <c:strRef>
              <c:f>'Forscast For Months'!$C$3</c:f>
              <c:strCache>
                <c:ptCount val="1"/>
                <c:pt idx="0">
                  <c:v>Sum of Lower Confidence Bound</c:v>
                </c:pt>
              </c:strCache>
            </c:strRef>
          </c:tx>
          <c:spPr>
            <a:ln w="28575" cap="rnd">
              <a:solidFill>
                <a:schemeClr val="accent5"/>
              </a:solidFill>
              <a:round/>
            </a:ln>
            <a:effectLst/>
          </c:spPr>
          <c:marker>
            <c:symbol val="none"/>
          </c:marker>
          <c:cat>
            <c:multiLvlStrRef>
              <c:f>'Forscast For Months'!$A$4:$A$172</c:f>
              <c:multiLvlStrCache>
                <c:ptCount val="162"/>
                <c:lvl>
                  <c:pt idx="0">
                    <c:v>23-07-2025</c:v>
                  </c:pt>
                  <c:pt idx="1">
                    <c:v>24-07-2025</c:v>
                  </c:pt>
                  <c:pt idx="2">
                    <c:v>25-07-2025</c:v>
                  </c:pt>
                  <c:pt idx="3">
                    <c:v>26-07-2025</c:v>
                  </c:pt>
                  <c:pt idx="4">
                    <c:v>27-07-2025</c:v>
                  </c:pt>
                  <c:pt idx="5">
                    <c:v>28-07-2025</c:v>
                  </c:pt>
                  <c:pt idx="6">
                    <c:v>29-07-2025</c:v>
                  </c:pt>
                  <c:pt idx="7">
                    <c:v>30-07-2025</c:v>
                  </c:pt>
                  <c:pt idx="8">
                    <c:v>31-07-2025</c:v>
                  </c:pt>
                  <c:pt idx="9">
                    <c:v>01-08-2025</c:v>
                  </c:pt>
                  <c:pt idx="10">
                    <c:v>02-08-2025</c:v>
                  </c:pt>
                  <c:pt idx="11">
                    <c:v>03-08-2025</c:v>
                  </c:pt>
                  <c:pt idx="12">
                    <c:v>04-08-2025</c:v>
                  </c:pt>
                  <c:pt idx="13">
                    <c:v>05-08-2025</c:v>
                  </c:pt>
                  <c:pt idx="14">
                    <c:v>06-08-2025</c:v>
                  </c:pt>
                  <c:pt idx="15">
                    <c:v>07-08-2025</c:v>
                  </c:pt>
                  <c:pt idx="16">
                    <c:v>08-08-2025</c:v>
                  </c:pt>
                  <c:pt idx="17">
                    <c:v>09-08-2025</c:v>
                  </c:pt>
                  <c:pt idx="18">
                    <c:v>10-08-2025</c:v>
                  </c:pt>
                  <c:pt idx="19">
                    <c:v>11-08-2025</c:v>
                  </c:pt>
                  <c:pt idx="20">
                    <c:v>12-08-2025</c:v>
                  </c:pt>
                  <c:pt idx="21">
                    <c:v>13-08-2025</c:v>
                  </c:pt>
                  <c:pt idx="22">
                    <c:v>14-08-2025</c:v>
                  </c:pt>
                  <c:pt idx="23">
                    <c:v>15-08-2025</c:v>
                  </c:pt>
                  <c:pt idx="24">
                    <c:v>16-08-2025</c:v>
                  </c:pt>
                  <c:pt idx="25">
                    <c:v>17-08-2025</c:v>
                  </c:pt>
                  <c:pt idx="26">
                    <c:v>18-08-2025</c:v>
                  </c:pt>
                  <c:pt idx="27">
                    <c:v>19-08-2025</c:v>
                  </c:pt>
                  <c:pt idx="28">
                    <c:v>20-08-2025</c:v>
                  </c:pt>
                  <c:pt idx="29">
                    <c:v>21-08-2025</c:v>
                  </c:pt>
                  <c:pt idx="30">
                    <c:v>22-08-2025</c:v>
                  </c:pt>
                  <c:pt idx="31">
                    <c:v>23-08-2025</c:v>
                  </c:pt>
                  <c:pt idx="32">
                    <c:v>24-08-2025</c:v>
                  </c:pt>
                  <c:pt idx="33">
                    <c:v>25-08-2025</c:v>
                  </c:pt>
                  <c:pt idx="34">
                    <c:v>26-08-2025</c:v>
                  </c:pt>
                  <c:pt idx="35">
                    <c:v>27-08-2025</c:v>
                  </c:pt>
                  <c:pt idx="36">
                    <c:v>28-08-2025</c:v>
                  </c:pt>
                  <c:pt idx="37">
                    <c:v>29-08-2025</c:v>
                  </c:pt>
                  <c:pt idx="38">
                    <c:v>30-08-2025</c:v>
                  </c:pt>
                  <c:pt idx="39">
                    <c:v>31-08-2025</c:v>
                  </c:pt>
                  <c:pt idx="40">
                    <c:v>01-09-2025</c:v>
                  </c:pt>
                  <c:pt idx="41">
                    <c:v>02-09-2025</c:v>
                  </c:pt>
                  <c:pt idx="42">
                    <c:v>03-09-2025</c:v>
                  </c:pt>
                  <c:pt idx="43">
                    <c:v>04-09-2025</c:v>
                  </c:pt>
                  <c:pt idx="44">
                    <c:v>05-09-2025</c:v>
                  </c:pt>
                  <c:pt idx="45">
                    <c:v>06-09-2025</c:v>
                  </c:pt>
                  <c:pt idx="46">
                    <c:v>07-09-2025</c:v>
                  </c:pt>
                  <c:pt idx="47">
                    <c:v>08-09-2025</c:v>
                  </c:pt>
                  <c:pt idx="48">
                    <c:v>09-09-2025</c:v>
                  </c:pt>
                  <c:pt idx="49">
                    <c:v>10-09-2025</c:v>
                  </c:pt>
                  <c:pt idx="50">
                    <c:v>11-09-2025</c:v>
                  </c:pt>
                  <c:pt idx="51">
                    <c:v>12-09-2025</c:v>
                  </c:pt>
                  <c:pt idx="52">
                    <c:v>13-09-2025</c:v>
                  </c:pt>
                  <c:pt idx="53">
                    <c:v>14-09-2025</c:v>
                  </c:pt>
                  <c:pt idx="54">
                    <c:v>15-09-2025</c:v>
                  </c:pt>
                  <c:pt idx="55">
                    <c:v>16-09-2025</c:v>
                  </c:pt>
                  <c:pt idx="56">
                    <c:v>17-09-2025</c:v>
                  </c:pt>
                  <c:pt idx="57">
                    <c:v>18-09-2025</c:v>
                  </c:pt>
                  <c:pt idx="58">
                    <c:v>19-09-2025</c:v>
                  </c:pt>
                  <c:pt idx="59">
                    <c:v>20-09-2025</c:v>
                  </c:pt>
                  <c:pt idx="60">
                    <c:v>21-09-2025</c:v>
                  </c:pt>
                  <c:pt idx="61">
                    <c:v>22-09-2025</c:v>
                  </c:pt>
                  <c:pt idx="62">
                    <c:v>23-09-2025</c:v>
                  </c:pt>
                  <c:pt idx="63">
                    <c:v>24-09-2025</c:v>
                  </c:pt>
                  <c:pt idx="64">
                    <c:v>25-09-2025</c:v>
                  </c:pt>
                  <c:pt idx="65">
                    <c:v>26-09-2025</c:v>
                  </c:pt>
                  <c:pt idx="66">
                    <c:v>27-09-2025</c:v>
                  </c:pt>
                  <c:pt idx="67">
                    <c:v>28-09-2025</c:v>
                  </c:pt>
                  <c:pt idx="68">
                    <c:v>29-09-2025</c:v>
                  </c:pt>
                  <c:pt idx="69">
                    <c:v>30-09-2025</c:v>
                  </c:pt>
                  <c:pt idx="70">
                    <c:v>01-10-2025</c:v>
                  </c:pt>
                  <c:pt idx="71">
                    <c:v>02-10-2025</c:v>
                  </c:pt>
                  <c:pt idx="72">
                    <c:v>03-10-2025</c:v>
                  </c:pt>
                  <c:pt idx="73">
                    <c:v>04-10-2025</c:v>
                  </c:pt>
                  <c:pt idx="74">
                    <c:v>05-10-2025</c:v>
                  </c:pt>
                  <c:pt idx="75">
                    <c:v>06-10-2025</c:v>
                  </c:pt>
                  <c:pt idx="76">
                    <c:v>07-10-2025</c:v>
                  </c:pt>
                  <c:pt idx="77">
                    <c:v>08-10-2025</c:v>
                  </c:pt>
                  <c:pt idx="78">
                    <c:v>09-10-2025</c:v>
                  </c:pt>
                  <c:pt idx="79">
                    <c:v>10-10-2025</c:v>
                  </c:pt>
                  <c:pt idx="80">
                    <c:v>11-10-2025</c:v>
                  </c:pt>
                  <c:pt idx="81">
                    <c:v>12-10-2025</c:v>
                  </c:pt>
                  <c:pt idx="82">
                    <c:v>13-10-2025</c:v>
                  </c:pt>
                  <c:pt idx="83">
                    <c:v>14-10-2025</c:v>
                  </c:pt>
                  <c:pt idx="84">
                    <c:v>15-10-2025</c:v>
                  </c:pt>
                  <c:pt idx="85">
                    <c:v>16-10-2025</c:v>
                  </c:pt>
                  <c:pt idx="86">
                    <c:v>17-10-2025</c:v>
                  </c:pt>
                  <c:pt idx="87">
                    <c:v>18-10-2025</c:v>
                  </c:pt>
                  <c:pt idx="88">
                    <c:v>19-10-2025</c:v>
                  </c:pt>
                  <c:pt idx="89">
                    <c:v>20-10-2025</c:v>
                  </c:pt>
                  <c:pt idx="90">
                    <c:v>21-10-2025</c:v>
                  </c:pt>
                  <c:pt idx="91">
                    <c:v>22-10-2025</c:v>
                  </c:pt>
                  <c:pt idx="92">
                    <c:v>23-10-2025</c:v>
                  </c:pt>
                  <c:pt idx="93">
                    <c:v>24-10-2025</c:v>
                  </c:pt>
                  <c:pt idx="94">
                    <c:v>25-10-2025</c:v>
                  </c:pt>
                  <c:pt idx="95">
                    <c:v>26-10-2025</c:v>
                  </c:pt>
                  <c:pt idx="96">
                    <c:v>27-10-2025</c:v>
                  </c:pt>
                  <c:pt idx="97">
                    <c:v>28-10-2025</c:v>
                  </c:pt>
                  <c:pt idx="98">
                    <c:v>29-10-2025</c:v>
                  </c:pt>
                  <c:pt idx="99">
                    <c:v>30-10-2025</c:v>
                  </c:pt>
                  <c:pt idx="100">
                    <c:v>31-10-2025</c:v>
                  </c:pt>
                  <c:pt idx="101">
                    <c:v>01-11-2025</c:v>
                  </c:pt>
                  <c:pt idx="102">
                    <c:v>02-11-2025</c:v>
                  </c:pt>
                  <c:pt idx="103">
                    <c:v>03-11-2025</c:v>
                  </c:pt>
                  <c:pt idx="104">
                    <c:v>04-11-2025</c:v>
                  </c:pt>
                  <c:pt idx="105">
                    <c:v>05-11-2025</c:v>
                  </c:pt>
                  <c:pt idx="106">
                    <c:v>06-11-2025</c:v>
                  </c:pt>
                  <c:pt idx="107">
                    <c:v>07-11-2025</c:v>
                  </c:pt>
                  <c:pt idx="108">
                    <c:v>08-11-2025</c:v>
                  </c:pt>
                  <c:pt idx="109">
                    <c:v>09-11-2025</c:v>
                  </c:pt>
                  <c:pt idx="110">
                    <c:v>10-11-2025</c:v>
                  </c:pt>
                  <c:pt idx="111">
                    <c:v>11-11-2025</c:v>
                  </c:pt>
                  <c:pt idx="112">
                    <c:v>12-11-2025</c:v>
                  </c:pt>
                  <c:pt idx="113">
                    <c:v>13-11-2025</c:v>
                  </c:pt>
                  <c:pt idx="114">
                    <c:v>14-11-2025</c:v>
                  </c:pt>
                  <c:pt idx="115">
                    <c:v>15-11-2025</c:v>
                  </c:pt>
                  <c:pt idx="116">
                    <c:v>16-11-2025</c:v>
                  </c:pt>
                  <c:pt idx="117">
                    <c:v>17-11-2025</c:v>
                  </c:pt>
                  <c:pt idx="118">
                    <c:v>18-11-2025</c:v>
                  </c:pt>
                  <c:pt idx="119">
                    <c:v>19-11-2025</c:v>
                  </c:pt>
                  <c:pt idx="120">
                    <c:v>20-11-2025</c:v>
                  </c:pt>
                  <c:pt idx="121">
                    <c:v>21-11-2025</c:v>
                  </c:pt>
                  <c:pt idx="122">
                    <c:v>22-11-2025</c:v>
                  </c:pt>
                  <c:pt idx="123">
                    <c:v>23-11-2025</c:v>
                  </c:pt>
                  <c:pt idx="124">
                    <c:v>24-11-2025</c:v>
                  </c:pt>
                  <c:pt idx="125">
                    <c:v>25-11-2025</c:v>
                  </c:pt>
                  <c:pt idx="126">
                    <c:v>26-11-2025</c:v>
                  </c:pt>
                  <c:pt idx="127">
                    <c:v>27-11-2025</c:v>
                  </c:pt>
                  <c:pt idx="128">
                    <c:v>28-11-2025</c:v>
                  </c:pt>
                  <c:pt idx="129">
                    <c:v>29-11-2025</c:v>
                  </c:pt>
                  <c:pt idx="130">
                    <c:v>30-11-2025</c:v>
                  </c:pt>
                  <c:pt idx="131">
                    <c:v>01-12-2025</c:v>
                  </c:pt>
                  <c:pt idx="132">
                    <c:v>02-12-2025</c:v>
                  </c:pt>
                  <c:pt idx="133">
                    <c:v>03-12-2025</c:v>
                  </c:pt>
                  <c:pt idx="134">
                    <c:v>04-12-2025</c:v>
                  </c:pt>
                  <c:pt idx="135">
                    <c:v>05-12-2025</c:v>
                  </c:pt>
                  <c:pt idx="136">
                    <c:v>06-12-2025</c:v>
                  </c:pt>
                  <c:pt idx="137">
                    <c:v>07-12-2025</c:v>
                  </c:pt>
                  <c:pt idx="138">
                    <c:v>08-12-2025</c:v>
                  </c:pt>
                  <c:pt idx="139">
                    <c:v>09-12-2025</c:v>
                  </c:pt>
                  <c:pt idx="140">
                    <c:v>10-12-2025</c:v>
                  </c:pt>
                  <c:pt idx="141">
                    <c:v>11-12-2025</c:v>
                  </c:pt>
                  <c:pt idx="142">
                    <c:v>12-12-2025</c:v>
                  </c:pt>
                  <c:pt idx="143">
                    <c:v>13-12-2025</c:v>
                  </c:pt>
                  <c:pt idx="144">
                    <c:v>14-12-2025</c:v>
                  </c:pt>
                  <c:pt idx="145">
                    <c:v>15-12-2025</c:v>
                  </c:pt>
                  <c:pt idx="146">
                    <c:v>16-12-2025</c:v>
                  </c:pt>
                  <c:pt idx="147">
                    <c:v>17-12-2025</c:v>
                  </c:pt>
                  <c:pt idx="148">
                    <c:v>18-12-2025</c:v>
                  </c:pt>
                  <c:pt idx="149">
                    <c:v>19-12-2025</c:v>
                  </c:pt>
                  <c:pt idx="150">
                    <c:v>20-12-2025</c:v>
                  </c:pt>
                  <c:pt idx="151">
                    <c:v>21-12-2025</c:v>
                  </c:pt>
                  <c:pt idx="152">
                    <c:v>22-12-2025</c:v>
                  </c:pt>
                  <c:pt idx="153">
                    <c:v>23-12-2025</c:v>
                  </c:pt>
                  <c:pt idx="154">
                    <c:v>24-12-2025</c:v>
                  </c:pt>
                  <c:pt idx="155">
                    <c:v>25-12-2025</c:v>
                  </c:pt>
                  <c:pt idx="156">
                    <c:v>26-12-2025</c:v>
                  </c:pt>
                  <c:pt idx="157">
                    <c:v>27-12-2025</c:v>
                  </c:pt>
                  <c:pt idx="158">
                    <c:v>28-12-2025</c:v>
                  </c:pt>
                  <c:pt idx="159">
                    <c:v>29-12-2025</c:v>
                  </c:pt>
                  <c:pt idx="160">
                    <c:v>30-12-2025</c:v>
                  </c:pt>
                  <c:pt idx="161">
                    <c:v>31-12-2025</c:v>
                  </c:pt>
                </c:lvl>
                <c:lvl>
                  <c:pt idx="0">
                    <c:v>Jul</c:v>
                  </c:pt>
                  <c:pt idx="9">
                    <c:v>Aug</c:v>
                  </c:pt>
                  <c:pt idx="40">
                    <c:v>Sep</c:v>
                  </c:pt>
                  <c:pt idx="70">
                    <c:v>Oct</c:v>
                  </c:pt>
                  <c:pt idx="101">
                    <c:v>Nov</c:v>
                  </c:pt>
                  <c:pt idx="131">
                    <c:v>Dec</c:v>
                  </c:pt>
                </c:lvl>
              </c:multiLvlStrCache>
            </c:multiLvlStrRef>
          </c:cat>
          <c:val>
            <c:numRef>
              <c:f>'Forscast For Months'!$C$4:$C$172</c:f>
              <c:numCache>
                <c:formatCode>General</c:formatCode>
                <c:ptCount val="162"/>
                <c:pt idx="0">
                  <c:v>-2587.2370844211018</c:v>
                </c:pt>
                <c:pt idx="1">
                  <c:v>-2460.4994575391893</c:v>
                </c:pt>
                <c:pt idx="2">
                  <c:v>-2333.65534804446</c:v>
                </c:pt>
                <c:pt idx="3">
                  <c:v>-2585.6452265568473</c:v>
                </c:pt>
                <c:pt idx="4">
                  <c:v>-3325.4445436057836</c:v>
                </c:pt>
                <c:pt idx="5">
                  <c:v>-3386.9276167336798</c:v>
                </c:pt>
                <c:pt idx="6">
                  <c:v>-3455.9322414651224</c:v>
                </c:pt>
                <c:pt idx="7">
                  <c:v>-3456.0863050705466</c:v>
                </c:pt>
                <c:pt idx="8">
                  <c:v>-3531.3937683271206</c:v>
                </c:pt>
                <c:pt idx="9">
                  <c:v>-3925.9606613734713</c:v>
                </c:pt>
                <c:pt idx="10">
                  <c:v>-5929.0418664547478</c:v>
                </c:pt>
                <c:pt idx="11">
                  <c:v>-5989.1529593889809</c:v>
                </c:pt>
                <c:pt idx="12">
                  <c:v>-5396.9875046934694</c:v>
                </c:pt>
                <c:pt idx="13">
                  <c:v>-5938.0964316631325</c:v>
                </c:pt>
                <c:pt idx="14">
                  <c:v>-5926.2386721118664</c:v>
                </c:pt>
                <c:pt idx="15">
                  <c:v>-5925.7691911038319</c:v>
                </c:pt>
                <c:pt idx="16">
                  <c:v>-4583.8493776229197</c:v>
                </c:pt>
                <c:pt idx="17">
                  <c:v>-6327.7701733839476</c:v>
                </c:pt>
                <c:pt idx="18">
                  <c:v>-6858.7257168687793</c:v>
                </c:pt>
                <c:pt idx="19">
                  <c:v>-7108.8816544537976</c:v>
                </c:pt>
                <c:pt idx="20">
                  <c:v>-7334.9840207274719</c:v>
                </c:pt>
                <c:pt idx="21">
                  <c:v>-7146.3150781310342</c:v>
                </c:pt>
                <c:pt idx="22">
                  <c:v>-7121.5984225062584</c:v>
                </c:pt>
                <c:pt idx="23">
                  <c:v>-8041.6395692562019</c:v>
                </c:pt>
                <c:pt idx="24">
                  <c:v>-5901.2925674630696</c:v>
                </c:pt>
                <c:pt idx="25">
                  <c:v>-7235.4624221934446</c:v>
                </c:pt>
                <c:pt idx="26">
                  <c:v>-6180.7791280814254</c:v>
                </c:pt>
                <c:pt idx="27">
                  <c:v>-7057.188183109869</c:v>
                </c:pt>
                <c:pt idx="28">
                  <c:v>-7374.966998753117</c:v>
                </c:pt>
                <c:pt idx="29">
                  <c:v>-7867.1615061590091</c:v>
                </c:pt>
                <c:pt idx="30">
                  <c:v>-7443.0471468252317</c:v>
                </c:pt>
                <c:pt idx="31">
                  <c:v>-6517.5159656435044</c:v>
                </c:pt>
                <c:pt idx="32">
                  <c:v>-5739.1274341569306</c:v>
                </c:pt>
                <c:pt idx="33">
                  <c:v>-5790.7144449108555</c:v>
                </c:pt>
                <c:pt idx="34">
                  <c:v>-5628.7922221476047</c:v>
                </c:pt>
                <c:pt idx="35">
                  <c:v>-5468.9517139065674</c:v>
                </c:pt>
                <c:pt idx="36">
                  <c:v>-5689.9283122656416</c:v>
                </c:pt>
                <c:pt idx="37">
                  <c:v>-6400.5194221703896</c:v>
                </c:pt>
                <c:pt idx="38">
                  <c:v>-6434.4437669082818</c:v>
                </c:pt>
                <c:pt idx="39">
                  <c:v>-6477.4023582937352</c:v>
                </c:pt>
                <c:pt idx="40">
                  <c:v>-6452.9021856991913</c:v>
                </c:pt>
                <c:pt idx="41">
                  <c:v>-6504.8398250618484</c:v>
                </c:pt>
                <c:pt idx="42">
                  <c:v>-6877.2254924535937</c:v>
                </c:pt>
                <c:pt idx="43">
                  <c:v>-8859.2282238244807</c:v>
                </c:pt>
                <c:pt idx="44">
                  <c:v>-8899.2863834876407</c:v>
                </c:pt>
                <c:pt idx="45">
                  <c:v>-8288.0238430863465</c:v>
                </c:pt>
                <c:pt idx="46">
                  <c:v>-8810.9284170566425</c:v>
                </c:pt>
                <c:pt idx="47">
                  <c:v>-8781.7017029629442</c:v>
                </c:pt>
                <c:pt idx="48">
                  <c:v>-8764.6464324840708</c:v>
                </c:pt>
                <c:pt idx="49">
                  <c:v>-7406.8762796446408</c:v>
                </c:pt>
                <c:pt idx="50">
                  <c:v>-9135.6384881579615</c:v>
                </c:pt>
                <c:pt idx="51">
                  <c:v>-9652.0870817569703</c:v>
                </c:pt>
                <c:pt idx="52">
                  <c:v>-9888.3507986328277</c:v>
                </c:pt>
                <c:pt idx="53">
                  <c:v>-10101.141643280216</c:v>
                </c:pt>
                <c:pt idx="54">
                  <c:v>-9899.7104386351166</c:v>
                </c:pt>
                <c:pt idx="55">
                  <c:v>-9862.7516790872378</c:v>
                </c:pt>
                <c:pt idx="56">
                  <c:v>-10771.043894076935</c:v>
                </c:pt>
                <c:pt idx="57">
                  <c:v>-8619.4160654414736</c:v>
                </c:pt>
                <c:pt idx="58">
                  <c:v>-9942.7498752285737</c:v>
                </c:pt>
                <c:pt idx="59">
                  <c:v>-8877.6535841031418</c:v>
                </c:pt>
                <c:pt idx="60">
                  <c:v>-9744.0524067543665</c:v>
                </c:pt>
                <c:pt idx="61">
                  <c:v>-10052.204798328132</c:v>
                </c:pt>
                <c:pt idx="62">
                  <c:v>-10535.13894973588</c:v>
                </c:pt>
                <c:pt idx="63">
                  <c:v>-10102.11367872902</c:v>
                </c:pt>
                <c:pt idx="64">
                  <c:v>-9168.005433265369</c:v>
                </c:pt>
                <c:pt idx="65">
                  <c:v>-8381.3590338504564</c:v>
                </c:pt>
                <c:pt idx="66">
                  <c:v>-8424.8834312145373</c:v>
                </c:pt>
                <c:pt idx="67">
                  <c:v>-8255.3044043288082</c:v>
                </c:pt>
                <c:pt idx="68">
                  <c:v>-8088.0871823090783</c:v>
                </c:pt>
                <c:pt idx="69">
                  <c:v>-8301.9556305229689</c:v>
                </c:pt>
                <c:pt idx="70">
                  <c:v>-9005.6962684574555</c:v>
                </c:pt>
                <c:pt idx="71">
                  <c:v>-9033.0175297724145</c:v>
                </c:pt>
                <c:pt idx="72">
                  <c:v>-9069.610690974896</c:v>
                </c:pt>
                <c:pt idx="73">
                  <c:v>-9038.9735224535998</c:v>
                </c:pt>
                <c:pt idx="74">
                  <c:v>-9084.9938626534858</c:v>
                </c:pt>
                <c:pt idx="75">
                  <c:v>-9451.6736396682536</c:v>
                </c:pt>
                <c:pt idx="76">
                  <c:v>-11428.174021585994</c:v>
                </c:pt>
                <c:pt idx="77">
                  <c:v>-11462.925897911304</c:v>
                </c:pt>
                <c:pt idx="78">
                  <c:v>-10846.546033586612</c:v>
                </c:pt>
                <c:pt idx="79">
                  <c:v>-11364.515481431392</c:v>
                </c:pt>
                <c:pt idx="80">
                  <c:v>-11330.529401202637</c:v>
                </c:pt>
                <c:pt idx="81">
                  <c:v>-11308.884390898011</c:v>
                </c:pt>
                <c:pt idx="82">
                  <c:v>-9946.6882767565203</c:v>
                </c:pt>
                <c:pt idx="83">
                  <c:v>-11671.182723696989</c:v>
                </c:pt>
                <c:pt idx="84">
                  <c:v>-12183.516429957492</c:v>
                </c:pt>
                <c:pt idx="85">
                  <c:v>-12415.813046953019</c:v>
                </c:pt>
                <c:pt idx="86">
                  <c:v>-12624.779717558173</c:v>
                </c:pt>
                <c:pt idx="87">
                  <c:v>-12419.66261561703</c:v>
                </c:pt>
                <c:pt idx="88">
                  <c:v>-12379.151787186673</c:v>
                </c:pt>
                <c:pt idx="89">
                  <c:v>-13284.021503155593</c:v>
                </c:pt>
                <c:pt idx="90">
                  <c:v>-11129.096666339454</c:v>
                </c:pt>
                <c:pt idx="91">
                  <c:v>-12449.255049715426</c:v>
                </c:pt>
                <c:pt idx="92">
                  <c:v>-11381.101165869379</c:v>
                </c:pt>
                <c:pt idx="93">
                  <c:v>-12244.556634015993</c:v>
                </c:pt>
                <c:pt idx="94">
                  <c:v>-12549.876458573795</c:v>
                </c:pt>
                <c:pt idx="95">
                  <c:v>-13030.085517106971</c:v>
                </c:pt>
                <c:pt idx="96">
                  <c:v>-12594.439444487049</c:v>
                </c:pt>
                <c:pt idx="97">
                  <c:v>-11657.811629768172</c:v>
                </c:pt>
                <c:pt idx="98">
                  <c:v>-10868.743952428433</c:v>
                </c:pt>
                <c:pt idx="99">
                  <c:v>-10909.884636183444</c:v>
                </c:pt>
                <c:pt idx="100">
                  <c:v>-10738.07373239126</c:v>
                </c:pt>
                <c:pt idx="101">
                  <c:v>-10568.71472094817</c:v>
                </c:pt>
                <c:pt idx="102">
                  <c:v>-10780.528944772997</c:v>
                </c:pt>
                <c:pt idx="103">
                  <c:v>-11482.300493201159</c:v>
                </c:pt>
                <c:pt idx="104">
                  <c:v>-11507.73545777935</c:v>
                </c:pt>
                <c:pt idx="105">
                  <c:v>-11542.522856918815</c:v>
                </c:pt>
                <c:pt idx="106">
                  <c:v>-11510.158283131164</c:v>
                </c:pt>
                <c:pt idx="107">
                  <c:v>-11554.527473612256</c:v>
                </c:pt>
                <c:pt idx="108">
                  <c:v>-11919.630328438399</c:v>
                </c:pt>
                <c:pt idx="109">
                  <c:v>-13894.626057697984</c:v>
                </c:pt>
                <c:pt idx="110">
                  <c:v>-13927.943659870205</c:v>
                </c:pt>
                <c:pt idx="111">
                  <c:v>-13310.198072963089</c:v>
                </c:pt>
                <c:pt idx="112">
                  <c:v>-13826.868584219572</c:v>
                </c:pt>
                <c:pt idx="113">
                  <c:v>-13791.648646585843</c:v>
                </c:pt>
                <c:pt idx="114">
                  <c:v>-13768.833207554811</c:v>
                </c:pt>
                <c:pt idx="115">
                  <c:v>-12405.528496831635</c:v>
                </c:pt>
                <c:pt idx="116">
                  <c:v>-14128.974634554161</c:v>
                </c:pt>
                <c:pt idx="117">
                  <c:v>-14640.318823824529</c:v>
                </c:pt>
                <c:pt idx="118">
                  <c:v>-14871.683268562867</c:v>
                </c:pt>
                <c:pt idx="119">
                  <c:v>-15079.773709883762</c:v>
                </c:pt>
                <c:pt idx="120">
                  <c:v>-14873.834963792126</c:v>
                </c:pt>
                <c:pt idx="121">
                  <c:v>-14832.555760699699</c:v>
                </c:pt>
                <c:pt idx="122">
                  <c:v>-15736.709096398508</c:v>
                </c:pt>
                <c:pt idx="123">
                  <c:v>-13581.118637589179</c:v>
                </c:pt>
                <c:pt idx="124">
                  <c:v>-14900.660958621051</c:v>
                </c:pt>
                <c:pt idx="125">
                  <c:v>-13831.939409514329</c:v>
                </c:pt>
                <c:pt idx="126">
                  <c:v>-14694.874481620642</c:v>
                </c:pt>
                <c:pt idx="127">
                  <c:v>-14999.720084900422</c:v>
                </c:pt>
                <c:pt idx="128">
                  <c:v>-15479.500034625671</c:v>
                </c:pt>
                <c:pt idx="129">
                  <c:v>-15043.468934358129</c:v>
                </c:pt>
                <c:pt idx="130">
                  <c:v>-14106.499171693597</c:v>
                </c:pt>
                <c:pt idx="131">
                  <c:v>-13317.131653422201</c:v>
                </c:pt>
                <c:pt idx="132">
                  <c:v>-13357.976364831327</c:v>
                </c:pt>
                <c:pt idx="133">
                  <c:v>-13185.947644229147</c:v>
                </c:pt>
                <c:pt idx="134">
                  <c:v>-13016.410154812691</c:v>
                </c:pt>
                <c:pt idx="135">
                  <c:v>-13228.084372334946</c:v>
                </c:pt>
                <c:pt idx="136">
                  <c:v>-13929.753542981462</c:v>
                </c:pt>
                <c:pt idx="137">
                  <c:v>-13955.122938334427</c:v>
                </c:pt>
                <c:pt idx="138">
                  <c:v>-13989.880779230007</c:v>
                </c:pt>
                <c:pt idx="139">
                  <c:v>-13957.521882231214</c:v>
                </c:pt>
                <c:pt idx="140">
                  <c:v>-14001.931229480148</c:v>
                </c:pt>
                <c:pt idx="141">
                  <c:v>-14367.107986192505</c:v>
                </c:pt>
                <c:pt idx="142">
                  <c:v>-16342.210647115868</c:v>
                </c:pt>
                <c:pt idx="143">
                  <c:v>-16375.667514262193</c:v>
                </c:pt>
                <c:pt idx="144">
                  <c:v>-15758.092847425409</c:v>
                </c:pt>
                <c:pt idx="145">
                  <c:v>-16274.965273291664</c:v>
                </c:pt>
                <c:pt idx="146">
                  <c:v>-16239.977601335255</c:v>
                </c:pt>
                <c:pt idx="147">
                  <c:v>-16217.424152112108</c:v>
                </c:pt>
                <c:pt idx="148">
                  <c:v>-14854.410544396602</c:v>
                </c:pt>
                <c:pt idx="149">
                  <c:v>-16578.176302893724</c:v>
                </c:pt>
                <c:pt idx="150">
                  <c:v>-17089.868050281842</c:v>
                </c:pt>
                <c:pt idx="151">
                  <c:v>-17321.607424596103</c:v>
                </c:pt>
                <c:pt idx="152">
                  <c:v>-17530.099615152416</c:v>
                </c:pt>
                <c:pt idx="153">
                  <c:v>-17324.588899807783</c:v>
                </c:pt>
                <c:pt idx="154">
                  <c:v>-17283.763484057454</c:v>
                </c:pt>
                <c:pt idx="155">
                  <c:v>-18188.395851604611</c:v>
                </c:pt>
                <c:pt idx="156">
                  <c:v>-16033.309169499715</c:v>
                </c:pt>
                <c:pt idx="157">
                  <c:v>-17353.379524505843</c:v>
                </c:pt>
                <c:pt idx="158">
                  <c:v>-16285.209790759693</c:v>
                </c:pt>
                <c:pt idx="159">
                  <c:v>-17148.719995084011</c:v>
                </c:pt>
                <c:pt idx="160">
                  <c:v>-17454.163593929276</c:v>
                </c:pt>
                <c:pt idx="161">
                  <c:v>-17934.563959752708</c:v>
                </c:pt>
              </c:numCache>
            </c:numRef>
          </c:val>
          <c:smooth val="0"/>
          <c:extLst>
            <c:ext xmlns:c16="http://schemas.microsoft.com/office/drawing/2014/chart" uri="{C3380CC4-5D6E-409C-BE32-E72D297353CC}">
              <c16:uniqueId val="{00000001-6C85-4073-B4C3-7BB40C96D594}"/>
            </c:ext>
          </c:extLst>
        </c:ser>
        <c:ser>
          <c:idx val="2"/>
          <c:order val="2"/>
          <c:tx>
            <c:strRef>
              <c:f>'Forscast For Months'!$D$3</c:f>
              <c:strCache>
                <c:ptCount val="1"/>
                <c:pt idx="0">
                  <c:v>Sum of Upper Confidence Bound</c:v>
                </c:pt>
              </c:strCache>
            </c:strRef>
          </c:tx>
          <c:spPr>
            <a:ln w="28575" cap="rnd">
              <a:solidFill>
                <a:schemeClr val="accent4"/>
              </a:solidFill>
              <a:round/>
            </a:ln>
            <a:effectLst/>
          </c:spPr>
          <c:marker>
            <c:symbol val="none"/>
          </c:marker>
          <c:cat>
            <c:multiLvlStrRef>
              <c:f>'Forscast For Months'!$A$4:$A$172</c:f>
              <c:multiLvlStrCache>
                <c:ptCount val="162"/>
                <c:lvl>
                  <c:pt idx="0">
                    <c:v>23-07-2025</c:v>
                  </c:pt>
                  <c:pt idx="1">
                    <c:v>24-07-2025</c:v>
                  </c:pt>
                  <c:pt idx="2">
                    <c:v>25-07-2025</c:v>
                  </c:pt>
                  <c:pt idx="3">
                    <c:v>26-07-2025</c:v>
                  </c:pt>
                  <c:pt idx="4">
                    <c:v>27-07-2025</c:v>
                  </c:pt>
                  <c:pt idx="5">
                    <c:v>28-07-2025</c:v>
                  </c:pt>
                  <c:pt idx="6">
                    <c:v>29-07-2025</c:v>
                  </c:pt>
                  <c:pt idx="7">
                    <c:v>30-07-2025</c:v>
                  </c:pt>
                  <c:pt idx="8">
                    <c:v>31-07-2025</c:v>
                  </c:pt>
                  <c:pt idx="9">
                    <c:v>01-08-2025</c:v>
                  </c:pt>
                  <c:pt idx="10">
                    <c:v>02-08-2025</c:v>
                  </c:pt>
                  <c:pt idx="11">
                    <c:v>03-08-2025</c:v>
                  </c:pt>
                  <c:pt idx="12">
                    <c:v>04-08-2025</c:v>
                  </c:pt>
                  <c:pt idx="13">
                    <c:v>05-08-2025</c:v>
                  </c:pt>
                  <c:pt idx="14">
                    <c:v>06-08-2025</c:v>
                  </c:pt>
                  <c:pt idx="15">
                    <c:v>07-08-2025</c:v>
                  </c:pt>
                  <c:pt idx="16">
                    <c:v>08-08-2025</c:v>
                  </c:pt>
                  <c:pt idx="17">
                    <c:v>09-08-2025</c:v>
                  </c:pt>
                  <c:pt idx="18">
                    <c:v>10-08-2025</c:v>
                  </c:pt>
                  <c:pt idx="19">
                    <c:v>11-08-2025</c:v>
                  </c:pt>
                  <c:pt idx="20">
                    <c:v>12-08-2025</c:v>
                  </c:pt>
                  <c:pt idx="21">
                    <c:v>13-08-2025</c:v>
                  </c:pt>
                  <c:pt idx="22">
                    <c:v>14-08-2025</c:v>
                  </c:pt>
                  <c:pt idx="23">
                    <c:v>15-08-2025</c:v>
                  </c:pt>
                  <c:pt idx="24">
                    <c:v>16-08-2025</c:v>
                  </c:pt>
                  <c:pt idx="25">
                    <c:v>17-08-2025</c:v>
                  </c:pt>
                  <c:pt idx="26">
                    <c:v>18-08-2025</c:v>
                  </c:pt>
                  <c:pt idx="27">
                    <c:v>19-08-2025</c:v>
                  </c:pt>
                  <c:pt idx="28">
                    <c:v>20-08-2025</c:v>
                  </c:pt>
                  <c:pt idx="29">
                    <c:v>21-08-2025</c:v>
                  </c:pt>
                  <c:pt idx="30">
                    <c:v>22-08-2025</c:v>
                  </c:pt>
                  <c:pt idx="31">
                    <c:v>23-08-2025</c:v>
                  </c:pt>
                  <c:pt idx="32">
                    <c:v>24-08-2025</c:v>
                  </c:pt>
                  <c:pt idx="33">
                    <c:v>25-08-2025</c:v>
                  </c:pt>
                  <c:pt idx="34">
                    <c:v>26-08-2025</c:v>
                  </c:pt>
                  <c:pt idx="35">
                    <c:v>27-08-2025</c:v>
                  </c:pt>
                  <c:pt idx="36">
                    <c:v>28-08-2025</c:v>
                  </c:pt>
                  <c:pt idx="37">
                    <c:v>29-08-2025</c:v>
                  </c:pt>
                  <c:pt idx="38">
                    <c:v>30-08-2025</c:v>
                  </c:pt>
                  <c:pt idx="39">
                    <c:v>31-08-2025</c:v>
                  </c:pt>
                  <c:pt idx="40">
                    <c:v>01-09-2025</c:v>
                  </c:pt>
                  <c:pt idx="41">
                    <c:v>02-09-2025</c:v>
                  </c:pt>
                  <c:pt idx="42">
                    <c:v>03-09-2025</c:v>
                  </c:pt>
                  <c:pt idx="43">
                    <c:v>04-09-2025</c:v>
                  </c:pt>
                  <c:pt idx="44">
                    <c:v>05-09-2025</c:v>
                  </c:pt>
                  <c:pt idx="45">
                    <c:v>06-09-2025</c:v>
                  </c:pt>
                  <c:pt idx="46">
                    <c:v>07-09-2025</c:v>
                  </c:pt>
                  <c:pt idx="47">
                    <c:v>08-09-2025</c:v>
                  </c:pt>
                  <c:pt idx="48">
                    <c:v>09-09-2025</c:v>
                  </c:pt>
                  <c:pt idx="49">
                    <c:v>10-09-2025</c:v>
                  </c:pt>
                  <c:pt idx="50">
                    <c:v>11-09-2025</c:v>
                  </c:pt>
                  <c:pt idx="51">
                    <c:v>12-09-2025</c:v>
                  </c:pt>
                  <c:pt idx="52">
                    <c:v>13-09-2025</c:v>
                  </c:pt>
                  <c:pt idx="53">
                    <c:v>14-09-2025</c:v>
                  </c:pt>
                  <c:pt idx="54">
                    <c:v>15-09-2025</c:v>
                  </c:pt>
                  <c:pt idx="55">
                    <c:v>16-09-2025</c:v>
                  </c:pt>
                  <c:pt idx="56">
                    <c:v>17-09-2025</c:v>
                  </c:pt>
                  <c:pt idx="57">
                    <c:v>18-09-2025</c:v>
                  </c:pt>
                  <c:pt idx="58">
                    <c:v>19-09-2025</c:v>
                  </c:pt>
                  <c:pt idx="59">
                    <c:v>20-09-2025</c:v>
                  </c:pt>
                  <c:pt idx="60">
                    <c:v>21-09-2025</c:v>
                  </c:pt>
                  <c:pt idx="61">
                    <c:v>22-09-2025</c:v>
                  </c:pt>
                  <c:pt idx="62">
                    <c:v>23-09-2025</c:v>
                  </c:pt>
                  <c:pt idx="63">
                    <c:v>24-09-2025</c:v>
                  </c:pt>
                  <c:pt idx="64">
                    <c:v>25-09-2025</c:v>
                  </c:pt>
                  <c:pt idx="65">
                    <c:v>26-09-2025</c:v>
                  </c:pt>
                  <c:pt idx="66">
                    <c:v>27-09-2025</c:v>
                  </c:pt>
                  <c:pt idx="67">
                    <c:v>28-09-2025</c:v>
                  </c:pt>
                  <c:pt idx="68">
                    <c:v>29-09-2025</c:v>
                  </c:pt>
                  <c:pt idx="69">
                    <c:v>30-09-2025</c:v>
                  </c:pt>
                  <c:pt idx="70">
                    <c:v>01-10-2025</c:v>
                  </c:pt>
                  <c:pt idx="71">
                    <c:v>02-10-2025</c:v>
                  </c:pt>
                  <c:pt idx="72">
                    <c:v>03-10-2025</c:v>
                  </c:pt>
                  <c:pt idx="73">
                    <c:v>04-10-2025</c:v>
                  </c:pt>
                  <c:pt idx="74">
                    <c:v>05-10-2025</c:v>
                  </c:pt>
                  <c:pt idx="75">
                    <c:v>06-10-2025</c:v>
                  </c:pt>
                  <c:pt idx="76">
                    <c:v>07-10-2025</c:v>
                  </c:pt>
                  <c:pt idx="77">
                    <c:v>08-10-2025</c:v>
                  </c:pt>
                  <c:pt idx="78">
                    <c:v>09-10-2025</c:v>
                  </c:pt>
                  <c:pt idx="79">
                    <c:v>10-10-2025</c:v>
                  </c:pt>
                  <c:pt idx="80">
                    <c:v>11-10-2025</c:v>
                  </c:pt>
                  <c:pt idx="81">
                    <c:v>12-10-2025</c:v>
                  </c:pt>
                  <c:pt idx="82">
                    <c:v>13-10-2025</c:v>
                  </c:pt>
                  <c:pt idx="83">
                    <c:v>14-10-2025</c:v>
                  </c:pt>
                  <c:pt idx="84">
                    <c:v>15-10-2025</c:v>
                  </c:pt>
                  <c:pt idx="85">
                    <c:v>16-10-2025</c:v>
                  </c:pt>
                  <c:pt idx="86">
                    <c:v>17-10-2025</c:v>
                  </c:pt>
                  <c:pt idx="87">
                    <c:v>18-10-2025</c:v>
                  </c:pt>
                  <c:pt idx="88">
                    <c:v>19-10-2025</c:v>
                  </c:pt>
                  <c:pt idx="89">
                    <c:v>20-10-2025</c:v>
                  </c:pt>
                  <c:pt idx="90">
                    <c:v>21-10-2025</c:v>
                  </c:pt>
                  <c:pt idx="91">
                    <c:v>22-10-2025</c:v>
                  </c:pt>
                  <c:pt idx="92">
                    <c:v>23-10-2025</c:v>
                  </c:pt>
                  <c:pt idx="93">
                    <c:v>24-10-2025</c:v>
                  </c:pt>
                  <c:pt idx="94">
                    <c:v>25-10-2025</c:v>
                  </c:pt>
                  <c:pt idx="95">
                    <c:v>26-10-2025</c:v>
                  </c:pt>
                  <c:pt idx="96">
                    <c:v>27-10-2025</c:v>
                  </c:pt>
                  <c:pt idx="97">
                    <c:v>28-10-2025</c:v>
                  </c:pt>
                  <c:pt idx="98">
                    <c:v>29-10-2025</c:v>
                  </c:pt>
                  <c:pt idx="99">
                    <c:v>30-10-2025</c:v>
                  </c:pt>
                  <c:pt idx="100">
                    <c:v>31-10-2025</c:v>
                  </c:pt>
                  <c:pt idx="101">
                    <c:v>01-11-2025</c:v>
                  </c:pt>
                  <c:pt idx="102">
                    <c:v>02-11-2025</c:v>
                  </c:pt>
                  <c:pt idx="103">
                    <c:v>03-11-2025</c:v>
                  </c:pt>
                  <c:pt idx="104">
                    <c:v>04-11-2025</c:v>
                  </c:pt>
                  <c:pt idx="105">
                    <c:v>05-11-2025</c:v>
                  </c:pt>
                  <c:pt idx="106">
                    <c:v>06-11-2025</c:v>
                  </c:pt>
                  <c:pt idx="107">
                    <c:v>07-11-2025</c:v>
                  </c:pt>
                  <c:pt idx="108">
                    <c:v>08-11-2025</c:v>
                  </c:pt>
                  <c:pt idx="109">
                    <c:v>09-11-2025</c:v>
                  </c:pt>
                  <c:pt idx="110">
                    <c:v>10-11-2025</c:v>
                  </c:pt>
                  <c:pt idx="111">
                    <c:v>11-11-2025</c:v>
                  </c:pt>
                  <c:pt idx="112">
                    <c:v>12-11-2025</c:v>
                  </c:pt>
                  <c:pt idx="113">
                    <c:v>13-11-2025</c:v>
                  </c:pt>
                  <c:pt idx="114">
                    <c:v>14-11-2025</c:v>
                  </c:pt>
                  <c:pt idx="115">
                    <c:v>15-11-2025</c:v>
                  </c:pt>
                  <c:pt idx="116">
                    <c:v>16-11-2025</c:v>
                  </c:pt>
                  <c:pt idx="117">
                    <c:v>17-11-2025</c:v>
                  </c:pt>
                  <c:pt idx="118">
                    <c:v>18-11-2025</c:v>
                  </c:pt>
                  <c:pt idx="119">
                    <c:v>19-11-2025</c:v>
                  </c:pt>
                  <c:pt idx="120">
                    <c:v>20-11-2025</c:v>
                  </c:pt>
                  <c:pt idx="121">
                    <c:v>21-11-2025</c:v>
                  </c:pt>
                  <c:pt idx="122">
                    <c:v>22-11-2025</c:v>
                  </c:pt>
                  <c:pt idx="123">
                    <c:v>23-11-2025</c:v>
                  </c:pt>
                  <c:pt idx="124">
                    <c:v>24-11-2025</c:v>
                  </c:pt>
                  <c:pt idx="125">
                    <c:v>25-11-2025</c:v>
                  </c:pt>
                  <c:pt idx="126">
                    <c:v>26-11-2025</c:v>
                  </c:pt>
                  <c:pt idx="127">
                    <c:v>27-11-2025</c:v>
                  </c:pt>
                  <c:pt idx="128">
                    <c:v>28-11-2025</c:v>
                  </c:pt>
                  <c:pt idx="129">
                    <c:v>29-11-2025</c:v>
                  </c:pt>
                  <c:pt idx="130">
                    <c:v>30-11-2025</c:v>
                  </c:pt>
                  <c:pt idx="131">
                    <c:v>01-12-2025</c:v>
                  </c:pt>
                  <c:pt idx="132">
                    <c:v>02-12-2025</c:v>
                  </c:pt>
                  <c:pt idx="133">
                    <c:v>03-12-2025</c:v>
                  </c:pt>
                  <c:pt idx="134">
                    <c:v>04-12-2025</c:v>
                  </c:pt>
                  <c:pt idx="135">
                    <c:v>05-12-2025</c:v>
                  </c:pt>
                  <c:pt idx="136">
                    <c:v>06-12-2025</c:v>
                  </c:pt>
                  <c:pt idx="137">
                    <c:v>07-12-2025</c:v>
                  </c:pt>
                  <c:pt idx="138">
                    <c:v>08-12-2025</c:v>
                  </c:pt>
                  <c:pt idx="139">
                    <c:v>09-12-2025</c:v>
                  </c:pt>
                  <c:pt idx="140">
                    <c:v>10-12-2025</c:v>
                  </c:pt>
                  <c:pt idx="141">
                    <c:v>11-12-2025</c:v>
                  </c:pt>
                  <c:pt idx="142">
                    <c:v>12-12-2025</c:v>
                  </c:pt>
                  <c:pt idx="143">
                    <c:v>13-12-2025</c:v>
                  </c:pt>
                  <c:pt idx="144">
                    <c:v>14-12-2025</c:v>
                  </c:pt>
                  <c:pt idx="145">
                    <c:v>15-12-2025</c:v>
                  </c:pt>
                  <c:pt idx="146">
                    <c:v>16-12-2025</c:v>
                  </c:pt>
                  <c:pt idx="147">
                    <c:v>17-12-2025</c:v>
                  </c:pt>
                  <c:pt idx="148">
                    <c:v>18-12-2025</c:v>
                  </c:pt>
                  <c:pt idx="149">
                    <c:v>19-12-2025</c:v>
                  </c:pt>
                  <c:pt idx="150">
                    <c:v>20-12-2025</c:v>
                  </c:pt>
                  <c:pt idx="151">
                    <c:v>21-12-2025</c:v>
                  </c:pt>
                  <c:pt idx="152">
                    <c:v>22-12-2025</c:v>
                  </c:pt>
                  <c:pt idx="153">
                    <c:v>23-12-2025</c:v>
                  </c:pt>
                  <c:pt idx="154">
                    <c:v>24-12-2025</c:v>
                  </c:pt>
                  <c:pt idx="155">
                    <c:v>25-12-2025</c:v>
                  </c:pt>
                  <c:pt idx="156">
                    <c:v>26-12-2025</c:v>
                  </c:pt>
                  <c:pt idx="157">
                    <c:v>27-12-2025</c:v>
                  </c:pt>
                  <c:pt idx="158">
                    <c:v>28-12-2025</c:v>
                  </c:pt>
                  <c:pt idx="159">
                    <c:v>29-12-2025</c:v>
                  </c:pt>
                  <c:pt idx="160">
                    <c:v>30-12-2025</c:v>
                  </c:pt>
                  <c:pt idx="161">
                    <c:v>31-12-2025</c:v>
                  </c:pt>
                </c:lvl>
                <c:lvl>
                  <c:pt idx="0">
                    <c:v>Jul</c:v>
                  </c:pt>
                  <c:pt idx="9">
                    <c:v>Aug</c:v>
                  </c:pt>
                  <c:pt idx="40">
                    <c:v>Sep</c:v>
                  </c:pt>
                  <c:pt idx="70">
                    <c:v>Oct</c:v>
                  </c:pt>
                  <c:pt idx="101">
                    <c:v>Nov</c:v>
                  </c:pt>
                  <c:pt idx="131">
                    <c:v>Dec</c:v>
                  </c:pt>
                </c:lvl>
              </c:multiLvlStrCache>
            </c:multiLvlStrRef>
          </c:cat>
          <c:val>
            <c:numRef>
              <c:f>'Forscast For Months'!$D$4:$D$172</c:f>
              <c:numCache>
                <c:formatCode>General</c:formatCode>
                <c:ptCount val="162"/>
                <c:pt idx="0">
                  <c:v>4992.3203085972491</c:v>
                </c:pt>
                <c:pt idx="1">
                  <c:v>5356.0199344423199</c:v>
                </c:pt>
                <c:pt idx="2">
                  <c:v>5714.6533332857507</c:v>
                </c:pt>
                <c:pt idx="3">
                  <c:v>5689.7216443254601</c:v>
                </c:pt>
                <c:pt idx="4">
                  <c:v>5172.6354135237752</c:v>
                </c:pt>
                <c:pt idx="5">
                  <c:v>5329.8599715678647</c:v>
                </c:pt>
                <c:pt idx="6">
                  <c:v>5475.8581978857246</c:v>
                </c:pt>
                <c:pt idx="7">
                  <c:v>5687.2698422028207</c:v>
                </c:pt>
                <c:pt idx="8">
                  <c:v>5820.3303673152395</c:v>
                </c:pt>
                <c:pt idx="9">
                  <c:v>5631.1489106510244</c:v>
                </c:pt>
                <c:pt idx="10">
                  <c:v>3830.6647747738416</c:v>
                </c:pt>
                <c:pt idx="11">
                  <c:v>3970.5383140398267</c:v>
                </c:pt>
                <c:pt idx="12">
                  <c:v>4760.235929325313</c:v>
                </c:pt>
                <c:pt idx="13">
                  <c:v>4414.3526265028213</c:v>
                </c:pt>
                <c:pt idx="14">
                  <c:v>4619.2630229909764</c:v>
                </c:pt>
                <c:pt idx="15">
                  <c:v>4810.7347224822051</c:v>
                </c:pt>
                <c:pt idx="16">
                  <c:v>6341.7191319053463</c:v>
                </c:pt>
                <c:pt idx="17">
                  <c:v>4785.0293753634196</c:v>
                </c:pt>
                <c:pt idx="18">
                  <c:v>4439.567554619658</c:v>
                </c:pt>
                <c:pt idx="19">
                  <c:v>4373.2572259787075</c:v>
                </c:pt>
                <c:pt idx="20">
                  <c:v>4329.4352092623776</c:v>
                </c:pt>
                <c:pt idx="21">
                  <c:v>4698.8963534219274</c:v>
                </c:pt>
                <c:pt idx="22">
                  <c:v>4902.9889643701954</c:v>
                </c:pt>
                <c:pt idx="23">
                  <c:v>4160.9746904687854</c:v>
                </c:pt>
                <c:pt idx="24">
                  <c:v>6478.0623268203672</c:v>
                </c:pt>
                <c:pt idx="25">
                  <c:v>5319.4057652841148</c:v>
                </c:pt>
                <c:pt idx="26">
                  <c:v>6548.430293166004</c:v>
                </c:pt>
                <c:pt idx="27">
                  <c:v>5845.2423767929722</c:v>
                </c:pt>
                <c:pt idx="28">
                  <c:v>5699.6135181788804</c:v>
                </c:pt>
                <c:pt idx="29">
                  <c:v>5378.5438888444605</c:v>
                </c:pt>
                <c:pt idx="30">
                  <c:v>5972.8015555474203</c:v>
                </c:pt>
                <c:pt idx="31">
                  <c:v>7067.5355828162319</c:v>
                </c:pt>
                <c:pt idx="32">
                  <c:v>8014.2253868342968</c:v>
                </c:pt>
                <c:pt idx="33">
                  <c:v>8131.2489550977016</c:v>
                </c:pt>
                <c:pt idx="34">
                  <c:v>8459.7639850614341</c:v>
                </c:pt>
                <c:pt idx="35">
                  <c:v>8785.4009851585579</c:v>
                </c:pt>
                <c:pt idx="36">
                  <c:v>8729.4560160449528</c:v>
                </c:pt>
                <c:pt idx="37">
                  <c:v>8183.1615780990815</c:v>
                </c:pt>
                <c:pt idx="38">
                  <c:v>8312.827407753166</c:v>
                </c:pt>
                <c:pt idx="39">
                  <c:v>8432.7796007250363</c:v>
                </c:pt>
                <c:pt idx="40">
                  <c:v>8619.5370088421641</c:v>
                </c:pt>
                <c:pt idx="41">
                  <c:v>8729.227710060668</c:v>
                </c:pt>
                <c:pt idx="42">
                  <c:v>8517.8650277418456</c:v>
                </c:pt>
                <c:pt idx="43">
                  <c:v>6696.3024181542742</c:v>
                </c:pt>
                <c:pt idx="44">
                  <c:v>6816.1230241491867</c:v>
                </c:pt>
                <c:pt idx="45">
                  <c:v>7586.7235537288889</c:v>
                </c:pt>
                <c:pt idx="46">
                  <c:v>7222.635897907031</c:v>
                </c:pt>
                <c:pt idx="47">
                  <c:v>7410.1773398527521</c:v>
                </c:pt>
                <c:pt idx="48">
                  <c:v>7585.0632498731429</c:v>
                </c:pt>
                <c:pt idx="49">
                  <c:v>9100.1973199377662</c:v>
                </c:pt>
                <c:pt idx="50">
                  <c:v>7528.3489761481324</c:v>
                </c:pt>
                <c:pt idx="51">
                  <c:v>7168.3802055185488</c:v>
                </c:pt>
                <c:pt idx="52">
                  <c:v>7088.1776561684364</c:v>
                </c:pt>
                <c:pt idx="53">
                  <c:v>7031.0441178258206</c:v>
                </c:pt>
                <c:pt idx="54">
                  <c:v>7387.7429999367087</c:v>
                </c:pt>
                <c:pt idx="55">
                  <c:v>7579.5935069618736</c:v>
                </c:pt>
                <c:pt idx="56">
                  <c:v>6825.8303013002178</c:v>
                </c:pt>
                <c:pt idx="57">
                  <c:v>9131.6371108094718</c:v>
                </c:pt>
                <c:pt idx="58">
                  <c:v>7962.1445043299436</c:v>
                </c:pt>
                <c:pt idx="59">
                  <c:v>9180.7560351984193</c:v>
                </c:pt>
                <c:pt idx="60">
                  <c:v>8467.5578864481686</c:v>
                </c:pt>
                <c:pt idx="61">
                  <c:v>8312.3026037645959</c:v>
                </c:pt>
                <c:pt idx="62">
                  <c:v>7981.972618432028</c:v>
                </c:pt>
                <c:pt idx="63">
                  <c:v>8567.3193734619053</c:v>
                </c:pt>
                <c:pt idx="64">
                  <c:v>9653.4763364487935</c:v>
                </c:pt>
                <c:pt idx="65">
                  <c:v>10591.908272538521</c:v>
                </c:pt>
                <c:pt idx="66">
                  <c:v>10700.86922741208</c:v>
                </c:pt>
                <c:pt idx="67">
                  <c:v>11021.727453253336</c:v>
                </c:pt>
                <c:pt idx="68">
                  <c:v>11339.987739571767</c:v>
                </c:pt>
                <c:pt idx="69">
                  <c:v>11276.934620312981</c:v>
                </c:pt>
                <c:pt idx="70">
                  <c:v>10723.789710396844</c:v>
                </c:pt>
                <c:pt idx="71">
                  <c:v>10846.852456627998</c:v>
                </c:pt>
                <c:pt idx="72">
                  <c:v>10960.439219416898</c:v>
                </c:pt>
                <c:pt idx="73">
                  <c:v>11141.059631607272</c:v>
                </c:pt>
                <c:pt idx="74">
                  <c:v>11244.833033663002</c:v>
                </c:pt>
                <c:pt idx="75">
                  <c:v>11027.764460967206</c:v>
                </c:pt>
                <c:pt idx="76">
                  <c:v>9200.6995019264868</c:v>
                </c:pt>
                <c:pt idx="77">
                  <c:v>9315.2138245835486</c:v>
                </c:pt>
                <c:pt idx="78">
                  <c:v>10080.697030239855</c:v>
                </c:pt>
                <c:pt idx="79">
                  <c:v>9711.6742482924801</c:v>
                </c:pt>
                <c:pt idx="80">
                  <c:v>9894.4563241031447</c:v>
                </c:pt>
                <c:pt idx="81">
                  <c:v>10064.752494297782</c:v>
                </c:pt>
                <c:pt idx="82">
                  <c:v>11575.460603060345</c:v>
                </c:pt>
                <c:pt idx="83">
                  <c:v>9999.344497697859</c:v>
                </c:pt>
                <c:pt idx="84">
                  <c:v>9635.2608397297681</c:v>
                </c:pt>
                <c:pt idx="85">
                  <c:v>9551.0911904993263</c:v>
                </c:pt>
                <c:pt idx="86">
                  <c:v>9490.133478114476</c:v>
                </c:pt>
                <c:pt idx="87">
                  <c:v>9843.1464629293205</c:v>
                </c:pt>
                <c:pt idx="88">
                  <c:v>10031.444901072007</c:v>
                </c:pt>
                <c:pt idx="89">
                  <c:v>9274.2591963895757</c:v>
                </c:pt>
                <c:pt idx="90">
                  <c:v>11576.768997718151</c:v>
                </c:pt>
                <c:pt idx="91">
                  <c:v>10404.100964827496</c:v>
                </c:pt>
                <c:pt idx="92">
                  <c:v>11619.654902975355</c:v>
                </c:pt>
                <c:pt idx="93">
                  <c:v>10903.513399720494</c:v>
                </c:pt>
                <c:pt idx="94">
                  <c:v>10745.425550020958</c:v>
                </c:pt>
                <c:pt idx="95">
                  <c:v>10412.370471813818</c:v>
                </c:pt>
                <c:pt idx="96">
                  <c:v>10995.096425230637</c:v>
                </c:pt>
                <c:pt idx="97">
                  <c:v>12078.733818962295</c:v>
                </c:pt>
                <c:pt idx="98">
                  <c:v>13014.744477127197</c:v>
                </c:pt>
                <c:pt idx="99">
                  <c:v>13121.321718391686</c:v>
                </c:pt>
                <c:pt idx="100">
                  <c:v>13439.948067326486</c:v>
                </c:pt>
                <c:pt idx="101">
                  <c:v>13756.066564221557</c:v>
                </c:pt>
                <c:pt idx="102">
                  <c:v>13690.959220573708</c:v>
                </c:pt>
                <c:pt idx="103">
                  <c:v>13135.845221151247</c:v>
                </c:pt>
                <c:pt idx="104">
                  <c:v>13257.021670645632</c:v>
                </c:pt>
                <c:pt idx="105">
                  <c:v>13368.802671371512</c:v>
                </c:pt>
                <c:pt idx="106">
                  <c:v>13547.695678295535</c:v>
                </c:pt>
                <c:pt idx="107">
                  <c:v>13649.817930632471</c:v>
                </c:pt>
                <c:pt idx="108">
                  <c:v>13431.172435748051</c:v>
                </c:pt>
                <c:pt idx="109">
                  <c:v>11602.602824049176</c:v>
                </c:pt>
                <c:pt idx="110">
                  <c:v>11715.682872553149</c:v>
                </c:pt>
                <c:pt idx="111">
                  <c:v>12479.800355627031</c:v>
                </c:pt>
                <c:pt idx="112">
                  <c:v>12109.478637091359</c:v>
                </c:pt>
                <c:pt idx="113">
                  <c:v>12291.02685549705</c:v>
                </c:pt>
                <c:pt idx="114">
                  <c:v>12460.152596965281</c:v>
                </c:pt>
                <c:pt idx="115">
                  <c:v>13969.752109146159</c:v>
                </c:pt>
                <c:pt idx="116">
                  <c:v>12392.587694565729</c:v>
                </c:pt>
                <c:pt idx="117">
                  <c:v>12027.514519607505</c:v>
                </c:pt>
                <c:pt idx="118">
                  <c:v>11942.412698119873</c:v>
                </c:pt>
                <c:pt idx="119">
                  <c:v>11880.578756450765</c:v>
                </c:pt>
                <c:pt idx="120">
                  <c:v>12232.770097115115</c:v>
                </c:pt>
                <c:pt idx="121">
                  <c:v>12420.300160595732</c:v>
                </c:pt>
                <c:pt idx="122">
                  <c:v>11662.39807564319</c:v>
                </c:pt>
                <c:pt idx="123">
                  <c:v>13964.242254978575</c:v>
                </c:pt>
                <c:pt idx="124">
                  <c:v>12790.958159743819</c:v>
                </c:pt>
                <c:pt idx="125">
                  <c:v>14005.944432631004</c:v>
                </c:pt>
                <c:pt idx="126">
                  <c:v>13289.282533335841</c:v>
                </c:pt>
                <c:pt idx="127">
                  <c:v>13130.720462358284</c:v>
                </c:pt>
                <c:pt idx="128">
                  <c:v>12797.236275343217</c:v>
                </c:pt>
                <c:pt idx="129">
                  <c:v>13379.577201112415</c:v>
                </c:pt>
                <c:pt idx="130">
                  <c:v>14462.872646898419</c:v>
                </c:pt>
                <c:pt idx="131">
                  <c:v>15398.583464131663</c:v>
                </c:pt>
                <c:pt idx="132">
                  <c:v>15504.864733050272</c:v>
                </c:pt>
                <c:pt idx="133">
                  <c:v>15823.273265175072</c:v>
                </c:pt>
                <c:pt idx="134">
                  <c:v>16139.213284096777</c:v>
                </c:pt>
                <c:pt idx="135">
                  <c:v>16073.965934146356</c:v>
                </c:pt>
                <c:pt idx="136">
                  <c:v>15518.749556942248</c:v>
                </c:pt>
                <c:pt idx="137">
                  <c:v>15639.860437211408</c:v>
                </c:pt>
                <c:pt idx="138">
                  <c:v>15751.611879693406</c:v>
                </c:pt>
                <c:pt idx="139">
                  <c:v>15930.510563406284</c:v>
                </c:pt>
                <c:pt idx="140">
                  <c:v>16032.672972511062</c:v>
                </c:pt>
                <c:pt idx="141">
                  <c:v>15814.101379512855</c:v>
                </c:pt>
                <c:pt idx="142">
                  <c:v>13985.638699477759</c:v>
                </c:pt>
                <c:pt idx="143">
                  <c:v>14098.858012955836</c:v>
                </c:pt>
                <c:pt idx="144">
                  <c:v>14863.146416100049</c:v>
                </c:pt>
                <c:pt idx="145">
                  <c:v>14493.02661217415</c:v>
                </c:pt>
                <c:pt idx="146">
                  <c:v>14674.80709625716</c:v>
                </c:pt>
                <c:pt idx="147">
                  <c:v>14844.194827533276</c:v>
                </c:pt>
                <c:pt idx="148">
                  <c:v>16354.085442721824</c:v>
                </c:pt>
                <c:pt idx="149">
                  <c:v>14777.240648915991</c:v>
                </c:pt>
                <c:pt idx="150">
                  <c:v>14412.51503207552</c:v>
                </c:pt>
                <c:pt idx="151">
                  <c:v>14327.788140163808</c:v>
                </c:pt>
                <c:pt idx="152">
                  <c:v>14266.355947730119</c:v>
                </c:pt>
                <c:pt idx="153">
                  <c:v>14618.975319141471</c:v>
                </c:pt>
                <c:pt idx="154">
                  <c:v>14806.959169964184</c:v>
                </c:pt>
                <c:pt idx="155">
                  <c:v>14049.536116859992</c:v>
                </c:pt>
                <c:pt idx="156">
                  <c:v>16351.884072899809</c:v>
                </c:pt>
                <c:pt idx="157">
                  <c:v>15179.128011639308</c:v>
                </c:pt>
                <c:pt idx="158">
                  <c:v>16394.666099887068</c:v>
                </c:pt>
                <c:pt idx="159">
                  <c:v>15678.579332809912</c:v>
                </c:pt>
                <c:pt idx="160">
                  <c:v>15520.615257397834</c:v>
                </c:pt>
                <c:pt idx="161">
                  <c:v>15187.751486480953</c:v>
                </c:pt>
              </c:numCache>
            </c:numRef>
          </c:val>
          <c:smooth val="0"/>
          <c:extLst>
            <c:ext xmlns:c16="http://schemas.microsoft.com/office/drawing/2014/chart" uri="{C3380CC4-5D6E-409C-BE32-E72D297353CC}">
              <c16:uniqueId val="{00000002-6C85-4073-B4C3-7BB40C96D594}"/>
            </c:ext>
          </c:extLst>
        </c:ser>
        <c:dLbls>
          <c:showLegendKey val="0"/>
          <c:showVal val="0"/>
          <c:showCatName val="0"/>
          <c:showSerName val="0"/>
          <c:showPercent val="0"/>
          <c:showBubbleSize val="0"/>
        </c:dLbls>
        <c:smooth val="0"/>
        <c:axId val="167498767"/>
        <c:axId val="167499247"/>
      </c:lineChart>
      <c:catAx>
        <c:axId val="16749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alpha val="82000"/>
                  </a:schemeClr>
                </a:solidFill>
                <a:latin typeface="+mn-lt"/>
                <a:ea typeface="+mn-ea"/>
                <a:cs typeface="+mn-cs"/>
              </a:defRPr>
            </a:pPr>
            <a:endParaRPr lang="en-US"/>
          </a:p>
        </c:txPr>
        <c:crossAx val="167499247"/>
        <c:crosses val="autoZero"/>
        <c:auto val="1"/>
        <c:lblAlgn val="ctr"/>
        <c:lblOffset val="100"/>
        <c:noMultiLvlLbl val="0"/>
      </c:catAx>
      <c:valAx>
        <c:axId val="167499247"/>
        <c:scaling>
          <c:orientation val="minMax"/>
        </c:scaling>
        <c:delete val="0"/>
        <c:axPos val="l"/>
        <c:majorGridlines>
          <c:spPr>
            <a:ln w="9525" cap="flat" cmpd="sng" algn="ctr">
              <a:solidFill>
                <a:schemeClr val="bg1">
                  <a:alpha val="16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7498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50000"/>
      </a:schemeClr>
    </a:solidFill>
    <a:ln w="9525" cap="flat" cmpd="sng" algn="ctr">
      <a:solidFill>
        <a:schemeClr val="tx1">
          <a:lumMod val="15000"/>
          <a:lumOff val="85000"/>
        </a:schemeClr>
      </a:solidFill>
      <a:round/>
    </a:ln>
    <a:effectLst/>
  </c:spPr>
  <c:txPr>
    <a:bodyPr/>
    <a:lstStyle/>
    <a:p>
      <a:pPr>
        <a:defRPr>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2140</TotalTime>
  <Pages>9</Pages>
  <Words>2186</Words>
  <Characters>12465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189</cp:revision>
  <dcterms:created xsi:type="dcterms:W3CDTF">2026-01-21T11:32:00Z</dcterms:created>
  <dcterms:modified xsi:type="dcterms:W3CDTF">2026-02-01T07:31:00Z</dcterms:modified>
</cp:coreProperties>
</file>