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Maddie</w:t>
      </w:r>
      <w:r>
        <w:t xml:space="preserve"> </w:t>
      </w:r>
      <w:r>
        <w:t xml:space="preserve">Berger</w:t>
      </w:r>
      <w:r>
        <w:t xml:space="preserve"> </w:t>
      </w:r>
      <w:r>
        <w:t xml:space="preserve">&amp;</w:t>
      </w:r>
      <w:r>
        <w:t xml:space="preserve"> </w:t>
      </w:r>
      <w:r>
        <w:t xml:space="preserve">Sara</w:t>
      </w:r>
      <w:r>
        <w:t xml:space="preserve"> </w:t>
      </w:r>
      <w:r>
        <w:t xml:space="preserve">Orofino</w:t>
      </w:r>
    </w:p>
    <w:p>
      <w:pPr>
        <w:pStyle w:val="Date"/>
      </w:pPr>
      <w:r>
        <w:t xml:space="preserve">4/25/2019</w:t>
      </w:r>
    </w:p>
    <w:p>
      <w:pPr>
        <w:pStyle w:val="Heading3"/>
      </w:pPr>
      <w:bookmarkStart w:id="21" w:name="aggregate-demand-supply-and-surplus"/>
      <w:bookmarkEnd w:id="21"/>
      <w:r>
        <w:t xml:space="preserve">1. Aggregate Demand, Supply, and Surplus</w:t>
      </w:r>
    </w:p>
    <w:p>
      <w:pPr>
        <w:pStyle w:val="FirstParagraph"/>
      </w:pPr>
      <w:r>
        <w:rPr>
          <w:b/>
        </w:rPr>
        <w:t xml:space="preserve">High income demand curve:</w:t>
      </w:r>
      <w:r>
        <w:br w:type="textWrapping"/>
      </w:r>
      <m:oMath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=</m:t>
        </m:r>
        <m:r>
          <m:t>(</m:t>
        </m:r>
        <m:r>
          <m:t>23.3914418</m:t>
        </m:r>
        <m:r>
          <m:t>)</m:t>
        </m:r>
        <m:r>
          <m:t>−</m:t>
        </m:r>
        <m:r>
          <m:t>(</m:t>
        </m:r>
        <m:r>
          <m:t>1.2966378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)</m:t>
        </m:r>
        <m:r>
          <m:t>Q</m:t>
        </m:r>
      </m:oMath>
    </w:p>
    <w:p>
      <w:pPr>
        <w:pStyle w:val="BodyText"/>
      </w:pPr>
      <w:r>
        <w:rPr>
          <w:b/>
        </w:rPr>
        <w:t xml:space="preserve">Low income demand curve:</w:t>
      </w:r>
      <w:r>
        <w:br w:type="textWrapping"/>
      </w:r>
      <m:oMath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=</m:t>
        </m:r>
        <m:r>
          <m:t>(</m:t>
        </m:r>
        <m:r>
          <m:t>21.9908534</m:t>
        </m:r>
        <m:r>
          <m:t>)</m:t>
        </m:r>
        <m:r>
          <m:t>−</m:t>
        </m:r>
        <m:r>
          <m:t>(</m:t>
        </m:r>
        <m:r>
          <m:t>1.3551741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)</m:t>
        </m:r>
        <m:r>
          <m:t>Q</m:t>
        </m:r>
      </m:oMath>
    </w:p>
    <w:p>
      <w:pPr>
        <w:pStyle w:val="Heading4"/>
      </w:pPr>
      <w:bookmarkStart w:id="22" w:name="a.-find-aggregate-demand"/>
      <w:bookmarkEnd w:id="22"/>
      <w:r>
        <w:t xml:space="preserve">a. Find aggregate demand</w:t>
      </w:r>
    </w:p>
    <w:p>
      <w:pPr>
        <w:pStyle w:val="FirstParagraph"/>
      </w:pPr>
      <w:r>
        <w:rPr>
          <w:b/>
        </w:rPr>
        <w:t xml:space="preserve">Aggregate demand curve:</w:t>
      </w:r>
      <w:r>
        <w:br w:type="textWrapping"/>
      </w:r>
      <m:oMath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=</m:t>
        </m:r>
        <m:r>
          <m:t>(</m:t>
        </m:r>
        <m:r>
          <m:t>22.7066059</m:t>
        </m:r>
        <m:r>
          <m:t>)</m:t>
        </m:r>
        <m:r>
          <m:t>−</m:t>
        </m:r>
        <m:r>
          <m:t>(</m:t>
        </m:r>
        <m:r>
          <m:t>6.6262994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)</m:t>
        </m:r>
        <m:r>
          <m:t>Q</m:t>
        </m:r>
      </m:oMath>
    </w:p>
    <w:p>
      <w:pPr>
        <w:pStyle w:val="Heading4"/>
      </w:pPr>
      <w:bookmarkStart w:id="23" w:name="b.-find-the-supply-curve"/>
      <w:bookmarkEnd w:id="23"/>
      <w:r>
        <w:t xml:space="preserve">b. Find the supply curve</w:t>
      </w:r>
    </w:p>
    <w:p>
      <w:pPr>
        <w:pStyle w:val="FirstParagraph"/>
      </w:pPr>
      <w:r>
        <w:rPr>
          <w:b/>
        </w:rPr>
        <w:t xml:space="preserve">Supply curve:</w:t>
      </w:r>
      <w:r>
        <w:br w:type="textWrapping"/>
      </w:r>
      <m:oMath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=</m:t>
        </m:r>
        <m:r>
          <m:t>(</m:t>
        </m:r>
        <m:r>
          <m:t>1.8711376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)</m:t>
        </m:r>
        <m:r>
          <m:t>*</m:t>
        </m:r>
        <m:r>
          <m:t>Q</m:t>
        </m:r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_HW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c.-surplus-under-the-status-quo"/>
      <w:bookmarkEnd w:id="25"/>
      <w:r>
        <w:t xml:space="preserve">c. Surplus under the status quo</w:t>
      </w:r>
    </w:p>
    <w:p>
      <w:pPr>
        <w:pStyle w:val="FirstParagraph"/>
      </w:pPr>
      <w:r>
        <w:rPr>
          <w:b/>
        </w:rPr>
        <w:t xml:space="preserve">Consumers:</w:t>
      </w:r>
      <w:r>
        <w:br w:type="textWrapping"/>
      </w:r>
      <m:oMath>
        <m:r>
          <m:t>C</m:t>
        </m:r>
        <m:r>
          <m:t>S</m:t>
        </m:r>
        <m:r>
          <m:t>=</m:t>
        </m:r>
        <m:r>
          <m:t>(</m:t>
        </m:r>
        <m:r>
          <m:t>2.3694528</m:t>
        </m:r>
        <m:r>
          <m:t>×</m:t>
        </m:r>
        <m:sSup>
          <m:e>
            <m:r>
              <m:t>10</m:t>
            </m:r>
          </m:e>
          <m:sup>
            <m:r>
              <m:t>6</m:t>
            </m:r>
          </m:sup>
        </m:sSup>
        <m:r>
          <m:t>)</m:t>
        </m:r>
      </m:oMath>
    </w:p>
    <w:p>
      <w:pPr>
        <w:pStyle w:val="BodyText"/>
      </w:pPr>
      <w:r>
        <w:rPr>
          <w:b/>
        </w:rPr>
        <w:t xml:space="preserve">Producers:</w:t>
      </w:r>
      <w:r>
        <w:br w:type="textWrapping"/>
      </w:r>
      <m:oMath>
        <m:r>
          <m:t>P</m:t>
        </m:r>
        <m:r>
          <m:t>S</m:t>
        </m:r>
        <m:r>
          <m:t>=</m:t>
        </m:r>
        <m:r>
          <m:t>(</m:t>
        </m:r>
        <m:r>
          <m:t>6.6804279</m:t>
        </m:r>
        <m:r>
          <m:t>×</m:t>
        </m:r>
        <m:sSup>
          <m:e>
            <m:r>
              <m:t>10</m:t>
            </m:r>
          </m:e>
          <m:sup>
            <m:r>
              <m:t>5</m:t>
            </m:r>
          </m:sup>
        </m:sSup>
        <m:r>
          <m:t>)</m:t>
        </m:r>
      </m:oMath>
    </w:p>
    <w:p>
      <w:pPr>
        <w:pStyle w:val="Heading4"/>
      </w:pPr>
      <w:bookmarkStart w:id="26" w:name="d.-environmental-cost-under-the-status-quo"/>
      <w:bookmarkEnd w:id="26"/>
      <w:r>
        <w:t xml:space="preserve">d. Environmental Cost under the Status Quo</w:t>
      </w:r>
    </w:p>
    <w:p>
      <w:pPr>
        <w:pStyle w:val="FirstParagraph"/>
      </w:pPr>
      <m:oMath>
        <m:r>
          <m:t>E</m:t>
        </m:r>
        <m:r>
          <m:t>n</m:t>
        </m:r>
        <m:r>
          <m:t>v</m:t>
        </m:r>
        <m:r>
          <m:t>i</m:t>
        </m:r>
        <m:r>
          <m:t>r</m:t>
        </m:r>
        <m:r>
          <m:t>o</m:t>
        </m:r>
        <m:r>
          <m:t>n</m:t>
        </m:r>
        <m:r>
          <m:t>m</m:t>
        </m:r>
        <m:r>
          <m:t>e</m:t>
        </m:r>
        <m:r>
          <m:t>n</m:t>
        </m:r>
        <m:r>
          <m:t>t</m:t>
        </m:r>
        <m:r>
          <m:t>a</m:t>
        </m:r>
        <m:r>
          <m:t>l</m:t>
        </m:r>
        <m:r>
          <m:t> </m:t>
        </m:r>
        <m:r>
          <m:t>C</m:t>
        </m:r>
        <m:r>
          <m:t>o</m:t>
        </m:r>
        <m:r>
          <m:t>s</m:t>
        </m:r>
        <m:r>
          <m:t>t</m:t>
        </m:r>
        <m:r>
          <m:t>=</m:t>
        </m:r>
        <m:r>
          <m:t>(</m:t>
        </m:r>
        <m:r>
          <m:t>5.3443423</m:t>
        </m:r>
        <m:r>
          <m:t>×</m:t>
        </m:r>
        <m:sSup>
          <m:e>
            <m:r>
              <m:t>10</m:t>
            </m:r>
          </m:e>
          <m:sup>
            <m:r>
              <m:t>5</m:t>
            </m:r>
          </m:sup>
        </m:sSup>
        <m:r>
          <m:t>)</m:t>
        </m:r>
      </m:oMath>
    </w:p>
    <w:p>
      <w:pPr>
        <w:pStyle w:val="Heading3"/>
      </w:pPr>
      <w:bookmarkStart w:id="27" w:name="division-of-consumer-benefit"/>
      <w:bookmarkEnd w:id="27"/>
      <w:r>
        <w:t xml:space="preserve">2. Division of Consumer Benefit</w:t>
      </w:r>
    </w:p>
    <w:p>
      <w:pPr>
        <w:pStyle w:val="FirstParagraph"/>
      </w:pPr>
      <w:r>
        <w:rPr>
          <w:b/>
        </w:rPr>
        <w:t xml:space="preserve">Consumer Surplus for High Income</w:t>
      </w:r>
      <w:r>
        <w:br w:type="textWrapping"/>
      </w:r>
      <m:oMath>
        <m:r>
          <m:t>C</m:t>
        </m:r>
        <m:sSub>
          <m:e>
            <m:r>
              <m:t>S</m:t>
            </m:r>
          </m:e>
          <m:sub>
            <m:r>
              <m:t>H</m:t>
            </m:r>
            <m:r>
              <m:t>i</m:t>
            </m:r>
            <m:r>
              <m:t>g</m:t>
            </m:r>
            <m:r>
              <m:t>h</m:t>
            </m:r>
          </m:sub>
        </m:sSub>
        <m:r>
          <m:t>=</m:t>
        </m:r>
        <m:r>
          <m:t>(</m:t>
        </m:r>
        <m:r>
          <m:t>1.3043162</m:t>
        </m:r>
        <m:r>
          <m:t>×</m:t>
        </m:r>
        <m:sSup>
          <m:e>
            <m:r>
              <m:t>10</m:t>
            </m:r>
          </m:e>
          <m:sup>
            <m:r>
              <m:t>6</m:t>
            </m:r>
          </m:sup>
        </m:sSup>
        <m:r>
          <m:t>)</m:t>
        </m:r>
      </m:oMath>
    </w:p>
    <w:p>
      <w:pPr>
        <w:pStyle w:val="BodyText"/>
      </w:pPr>
      <w:r>
        <w:rPr>
          <w:b/>
        </w:rPr>
        <w:t xml:space="preserve">Consumer Surplus for Low Income</w:t>
      </w:r>
      <w:r>
        <w:br w:type="textWrapping"/>
      </w:r>
      <m:oMath>
        <m:r>
          <m:t>C</m:t>
        </m:r>
        <m:sSub>
          <m:e>
            <m:r>
              <m:t>S</m:t>
            </m:r>
          </m:e>
          <m:sub>
            <m:r>
              <m:t>L</m:t>
            </m:r>
            <m:r>
              <m:t>o</m:t>
            </m:r>
            <m:r>
              <m:t>w</m:t>
            </m:r>
          </m:sub>
        </m:sSub>
        <m:r>
          <m:t>=</m:t>
        </m:r>
        <m:r>
          <m:t>(</m:t>
        </m:r>
        <m:r>
          <m:t>1.0651366</m:t>
        </m:r>
        <m:r>
          <m:t>×</m:t>
        </m:r>
        <m:sSup>
          <m:e>
            <m:r>
              <m:t>10</m:t>
            </m:r>
          </m:e>
          <m:sup>
            <m:r>
              <m:t>6</m:t>
            </m:r>
          </m:sup>
        </m:sSup>
        <m:r>
          <m:t>)</m:t>
        </m:r>
      </m:oMath>
    </w:p>
    <w:p>
      <w:pPr>
        <w:pStyle w:val="Heading3"/>
      </w:pPr>
      <w:bookmarkStart w:id="28" w:name="implement-a-gas-tax-of-0.50gallon"/>
      <w:bookmarkEnd w:id="28"/>
      <w:r>
        <w:t xml:space="preserve">3. Implement a Gas Tax of $0.50/gallon</w:t>
      </w:r>
    </w:p>
    <w:p>
      <w:pPr>
        <w:pStyle w:val="Heading4"/>
      </w:pPr>
      <w:bookmarkStart w:id="29" w:name="a.-new-quantity-of-gasoline"/>
      <w:bookmarkEnd w:id="29"/>
      <w:r>
        <w:t xml:space="preserve">a. New quantity of gasoline</w:t>
      </w:r>
    </w:p>
    <w:p>
      <w:pPr>
        <w:pStyle w:val="FirstParagraph"/>
      </w:pPr>
      <m:oMath>
        <m:sSub>
          <m:e>
            <m:r>
              <m:t>Q</m:t>
            </m:r>
          </m:e>
          <m:sub>
            <m:r>
              <m:t>T</m:t>
            </m:r>
            <m:r>
              <m:t>a</m:t>
            </m:r>
            <m:r>
              <m:t>x</m:t>
            </m:r>
          </m:sub>
        </m:sSub>
        <m:r>
          <m:t>=</m:t>
        </m:r>
        <m:r>
          <m:t>(</m:t>
        </m:r>
        <m:r>
          <m:t>2.6133299</m:t>
        </m:r>
        <m:r>
          <m:t>×</m:t>
        </m:r>
        <m:sSup>
          <m:e>
            <m:r>
              <m:t>10</m:t>
            </m:r>
          </m:e>
          <m:sup>
            <m:r>
              <m:t>5</m:t>
            </m:r>
          </m:sup>
        </m:sSup>
        <m:r>
          <m:t>)</m:t>
        </m:r>
      </m:oMath>
    </w:p>
    <w:p>
      <w:pPr>
        <w:pStyle w:val="Heading4"/>
      </w:pPr>
      <w:bookmarkStart w:id="30" w:name="b.-new-price-of-gasoline"/>
      <w:bookmarkEnd w:id="30"/>
      <w:r>
        <w:t xml:space="preserve">b. New price of gasoline</w:t>
      </w:r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T</m:t>
            </m:r>
            <m:r>
              <m:t>a</m:t>
            </m:r>
            <m:r>
              <m:t>x</m:t>
            </m:r>
          </m:sub>
        </m:sSub>
        <m:r>
          <m:t>=</m:t>
        </m:r>
        <m:r>
          <m:t>(</m:t>
        </m:r>
        <m:r>
          <m:t>5.3898999</m:t>
        </m:r>
        <m:r>
          <m:t>)</m:t>
        </m:r>
      </m:oMath>
    </w:p>
    <w:p>
      <w:pPr>
        <w:pStyle w:val="Heading4"/>
      </w:pPr>
      <w:bookmarkStart w:id="31" w:name="c.-surplus-to-high-income-consumers"/>
      <w:bookmarkEnd w:id="31"/>
      <w:r>
        <w:t xml:space="preserve">c. Surplus to high income consumers</w:t>
      </w:r>
    </w:p>
    <w:p>
      <w:pPr>
        <w:pStyle w:val="FirstParagraph"/>
      </w:pPr>
      <m:oMath>
        <m:r>
          <m:t>C</m:t>
        </m:r>
        <m:sSub>
          <m:e>
            <m:r>
              <m:t>S</m:t>
            </m:r>
          </m:e>
          <m:sub>
            <m:r>
              <m:t>H</m:t>
            </m:r>
            <m:r>
              <m:t>i</m:t>
            </m:r>
            <m:r>
              <m:t>g</m:t>
            </m:r>
            <m:r>
              <m:t>h</m:t>
            </m:r>
          </m:sub>
        </m:sSub>
        <m:r>
          <m:t>=</m:t>
        </m:r>
        <m:r>
          <m:t>(</m:t>
        </m:r>
        <m:r>
          <m:t>1.2495992</m:t>
        </m:r>
        <m:r>
          <m:t>×</m:t>
        </m:r>
        <m:sSup>
          <m:e>
            <m:r>
              <m:t>10</m:t>
            </m:r>
          </m:e>
          <m:sup>
            <m:r>
              <m:t>6</m:t>
            </m:r>
          </m:sup>
        </m:sSup>
        <m:r>
          <m:t>)</m:t>
        </m:r>
      </m:oMath>
    </w:p>
    <w:p>
      <w:pPr>
        <w:pStyle w:val="Heading4"/>
      </w:pPr>
      <w:bookmarkStart w:id="32" w:name="d.-surplus-to-low-income-consumers"/>
      <w:bookmarkEnd w:id="32"/>
      <w:r>
        <w:t xml:space="preserve">d. Surplus to low income consumers</w:t>
      </w:r>
    </w:p>
    <w:p>
      <w:pPr>
        <w:pStyle w:val="FirstParagraph"/>
      </w:pPr>
      <m:oMath>
        <m:r>
          <m:t>C</m:t>
        </m:r>
        <m:sSub>
          <m:e>
            <m:r>
              <m:t>S</m:t>
            </m:r>
          </m:e>
          <m:sub>
            <m:r>
              <m:t>L</m:t>
            </m:r>
            <m:r>
              <m:t>o</m:t>
            </m:r>
            <m:r>
              <m:t>w</m:t>
            </m:r>
          </m:sub>
        </m:sSub>
        <m:r>
          <m:t>=</m:t>
        </m:r>
        <m:r>
          <m:t>(</m:t>
        </m:r>
        <m:r>
          <m:t>1.0168127</m:t>
        </m:r>
        <m:r>
          <m:t>×</m:t>
        </m:r>
        <m:sSup>
          <m:e>
            <m:r>
              <m:t>10</m:t>
            </m:r>
          </m:e>
          <m:sup>
            <m:r>
              <m:t>6</m:t>
            </m:r>
          </m:sup>
        </m:sSup>
        <m:r>
          <m:t>)</m:t>
        </m:r>
      </m:oMath>
    </w:p>
    <w:p>
      <w:pPr>
        <w:pStyle w:val="Heading4"/>
      </w:pPr>
      <w:bookmarkStart w:id="33" w:name="e.-producer-surplus"/>
      <w:bookmarkEnd w:id="33"/>
      <w:r>
        <w:t xml:space="preserve">e. Producer surplus</w:t>
      </w:r>
    </w:p>
    <w:p>
      <w:pPr>
        <w:pStyle w:val="FirstParagraph"/>
      </w:pPr>
      <m:oMath>
        <m:r>
          <m:t>P</m:t>
        </m:r>
        <m:sSub>
          <m:e>
            <m:r>
              <m:t>S</m:t>
            </m:r>
          </m:e>
          <m:sub>
            <m:r>
              <m:t>T</m:t>
            </m:r>
            <m:r>
              <m:t>a</m:t>
            </m:r>
            <m:r>
              <m:t>x</m:t>
            </m:r>
          </m:sub>
        </m:sSub>
        <m:r>
          <m:t>=</m:t>
        </m:r>
        <m:r>
          <m:t>(</m:t>
        </m:r>
        <m:r>
          <m:t>6.3894607</m:t>
        </m:r>
        <m:r>
          <m:t>×</m:t>
        </m:r>
        <m:sSup>
          <m:e>
            <m:r>
              <m:t>10</m:t>
            </m:r>
          </m:e>
          <m:sup>
            <m:r>
              <m:t>5</m:t>
            </m:r>
          </m:sup>
        </m:sSup>
        <m:r>
          <m:t>)</m:t>
        </m:r>
      </m:oMath>
    </w:p>
    <w:p>
      <w:pPr>
        <w:pStyle w:val="Heading4"/>
      </w:pPr>
      <w:bookmarkStart w:id="34" w:name="f.-environmental-damage"/>
      <w:bookmarkEnd w:id="34"/>
      <w:r>
        <w:t xml:space="preserve">f. Environmental damage</w:t>
      </w:r>
    </w:p>
    <w:p>
      <w:pPr>
        <w:pStyle w:val="FirstParagraph"/>
      </w:pPr>
      <m:oMath>
        <m:r>
          <m:t>T</m:t>
        </m:r>
        <m:r>
          <m:t>E</m:t>
        </m:r>
        <m:sSub>
          <m:e>
            <m:r>
              <m:t>C</m:t>
            </m:r>
          </m:e>
          <m:sub>
            <m:r>
              <m:t>T</m:t>
            </m:r>
            <m:r>
              <m:t>a</m:t>
            </m:r>
            <m:r>
              <m:t>x</m:t>
            </m:r>
          </m:sub>
        </m:sSub>
        <m:r>
          <m:t>=</m:t>
        </m:r>
        <m:r>
          <m:t>(</m:t>
        </m:r>
        <m:r>
          <m:t>5.2266597</m:t>
        </m:r>
        <m:r>
          <m:t>×</m:t>
        </m:r>
        <m:sSup>
          <m:e>
            <m:r>
              <m:t>10</m:t>
            </m:r>
          </m:e>
          <m:sup>
            <m:r>
              <m:t>5</m:t>
            </m:r>
          </m:sup>
        </m:sSup>
        <m:r>
          <m:t>)</m:t>
        </m:r>
      </m:oMath>
    </w:p>
    <w:p>
      <w:pPr>
        <w:pStyle w:val="Heading4"/>
      </w:pPr>
      <w:bookmarkStart w:id="35" w:name="g.-tax-revenue"/>
      <w:bookmarkEnd w:id="35"/>
      <w:r>
        <w:t xml:space="preserve">g. Tax revenue</w:t>
      </w:r>
    </w:p>
    <w:p>
      <w:pPr>
        <w:pStyle w:val="FirstParagraph"/>
      </w:pPr>
      <m:oMath>
        <m:r>
          <m:t>T</m:t>
        </m:r>
        <m:r>
          <m:t>a</m:t>
        </m:r>
        <m:r>
          <m:t>x</m:t>
        </m:r>
        <m:r>
          <m:t> </m:t>
        </m:r>
        <m:r>
          <m:t>R</m:t>
        </m:r>
        <m:r>
          <m:t>e</m:t>
        </m:r>
        <m:r>
          <m:t>v</m:t>
        </m:r>
        <m:r>
          <m:t>e</m:t>
        </m:r>
        <m:r>
          <m:t>n</m:t>
        </m:r>
        <m:r>
          <m:t>u</m:t>
        </m:r>
        <m:r>
          <m:t>e</m:t>
        </m:r>
        <m:r>
          <m:t>=</m:t>
        </m:r>
        <m:r>
          <m:t>(</m:t>
        </m:r>
        <m:r>
          <m:t>1.3066649</m:t>
        </m:r>
        <m:r>
          <m:t>×</m:t>
        </m:r>
        <m:sSup>
          <m:e>
            <m:r>
              <m:t>10</m:t>
            </m:r>
          </m:e>
          <m:sup>
            <m:r>
              <m:t>5</m:t>
            </m:r>
          </m:sup>
        </m:sSup>
        <m:r>
          <m:t>)</m:t>
        </m:r>
      </m:oMath>
    </w:p>
    <w:p>
      <w:pPr>
        <w:pStyle w:val="Heading3"/>
      </w:pPr>
      <w:bookmarkStart w:id="36" w:name="tax-revenues-for-infrastructure-repairs"/>
      <w:bookmarkEnd w:id="36"/>
      <w:r>
        <w:t xml:space="preserve">4. Tax Revenues for Infrastructure Repairs</w:t>
      </w:r>
    </w:p>
    <w:p>
      <w:pPr>
        <w:pStyle w:val="Heading4"/>
      </w:pPr>
      <w:bookmarkStart w:id="37" w:name="a.-surplus-to-high-income-consumers"/>
      <w:bookmarkEnd w:id="37"/>
      <w:r>
        <w:t xml:space="preserve">a. Surplus to high income consumers</w:t>
      </w:r>
    </w:p>
    <w:p>
      <w:pPr>
        <w:pStyle w:val="Compact"/>
      </w:pPr>
      <w:r>
        <w:t xml:space="preserve">Tax Amount</w:t>
      </w:r>
    </w:p>
    <w:p>
      <w:pPr>
        <w:pStyle w:val="Compact"/>
      </w:pPr>
      <w:r>
        <w:t xml:space="preserve">High Income Consumer Welfare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1311895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1319015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1325677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1331880</w:t>
      </w:r>
    </w:p>
    <w:p>
      <w:pPr>
        <w:pStyle w:val="Compact"/>
      </w:pPr>
      <w:r>
        <w:t xml:space="preserve">1.25</w:t>
      </w:r>
    </w:p>
    <w:p>
      <w:pPr>
        <w:pStyle w:val="Compact"/>
      </w:pPr>
      <w:r>
        <w:t xml:space="preserve">1337625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1342910</w:t>
      </w:r>
    </w:p>
    <w:p>
      <w:pPr>
        <w:pStyle w:val="Compact"/>
      </w:pPr>
      <w:r>
        <w:t xml:space="preserve">1.75</w:t>
      </w:r>
    </w:p>
    <w:p>
      <w:pPr>
        <w:pStyle w:val="Compact"/>
      </w:pPr>
      <w:r>
        <w:t xml:space="preserve">1347737</w:t>
      </w:r>
    </w:p>
    <w:p>
      <w:pPr>
        <w:pStyle w:val="Compact"/>
      </w:pPr>
      <w:r>
        <w:t xml:space="preserve">2.00</w:t>
      </w:r>
    </w:p>
    <w:p>
      <w:pPr>
        <w:pStyle w:val="Compact"/>
      </w:pPr>
      <w:r>
        <w:t xml:space="preserve">1352106</w:t>
      </w:r>
    </w:p>
    <w:p>
      <w:pPr>
        <w:pStyle w:val="Compact"/>
      </w:pPr>
      <w:r>
        <w:t xml:space="preserve">2.25</w:t>
      </w:r>
    </w:p>
    <w:p>
      <w:pPr>
        <w:pStyle w:val="Compact"/>
      </w:pPr>
      <w:r>
        <w:t xml:space="preserve">1356016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1359467</w:t>
      </w:r>
    </w:p>
    <w:p>
      <w:pPr>
        <w:pStyle w:val="Compact"/>
      </w:pPr>
      <w:r>
        <w:t xml:space="preserve">2.75</w:t>
      </w:r>
    </w:p>
    <w:p>
      <w:pPr>
        <w:pStyle w:val="Compact"/>
      </w:pPr>
      <w:r>
        <w:t xml:space="preserve">1362459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1364993</w:t>
      </w:r>
    </w:p>
    <w:p>
      <w:pPr>
        <w:pStyle w:val="Compact"/>
      </w:pPr>
      <w:r>
        <w:t xml:space="preserve">3.25</w:t>
      </w:r>
    </w:p>
    <w:p>
      <w:pPr>
        <w:pStyle w:val="Compact"/>
      </w:pPr>
      <w:r>
        <w:t xml:space="preserve">1367068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1368685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1369843</w:t>
      </w:r>
    </w:p>
    <w:p>
      <w:pPr>
        <w:pStyle w:val="Compact"/>
      </w:pPr>
      <w:r>
        <w:t xml:space="preserve">4.00</w:t>
      </w:r>
    </w:p>
    <w:p>
      <w:pPr>
        <w:pStyle w:val="Compact"/>
      </w:pPr>
      <w:r>
        <w:t xml:space="preserve">1370542</w:t>
      </w:r>
    </w:p>
    <w:p>
      <w:pPr>
        <w:pStyle w:val="Compact"/>
      </w:pPr>
      <w:r>
        <w:t xml:space="preserve">4.25</w:t>
      </w:r>
    </w:p>
    <w:p>
      <w:pPr>
        <w:pStyle w:val="Compact"/>
      </w:pPr>
      <w:r>
        <w:t xml:space="preserve">1370783</w:t>
      </w:r>
    </w:p>
    <w:p>
      <w:pPr>
        <w:pStyle w:val="Compact"/>
      </w:pPr>
      <w:r>
        <w:t xml:space="preserve">4.50</w:t>
      </w:r>
    </w:p>
    <w:p>
      <w:pPr>
        <w:pStyle w:val="Compact"/>
      </w:pPr>
      <w:r>
        <w:t xml:space="preserve">1370565</w:t>
      </w:r>
    </w:p>
    <w:p>
      <w:pPr>
        <w:pStyle w:val="Compact"/>
      </w:pPr>
      <w:r>
        <w:t xml:space="preserve">4.75</w:t>
      </w:r>
    </w:p>
    <w:p>
      <w:pPr>
        <w:pStyle w:val="Compact"/>
      </w:pPr>
      <w:r>
        <w:t xml:space="preserve">1369888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1368753</w:t>
      </w:r>
    </w:p>
    <w:p>
      <w:pPr>
        <w:pStyle w:val="Heading4"/>
      </w:pPr>
      <w:bookmarkStart w:id="38" w:name="b.-surplus-to-low-income-consumers"/>
      <w:bookmarkEnd w:id="38"/>
      <w:r>
        <w:t xml:space="preserve">b. Surplus to low income consumers</w:t>
      </w:r>
    </w:p>
    <w:p>
      <w:pPr>
        <w:pStyle w:val="Compact"/>
      </w:pPr>
      <w:r>
        <w:t xml:space="preserve">Tax Amount</w:t>
      </w:r>
    </w:p>
    <w:p>
      <w:pPr>
        <w:pStyle w:val="Compact"/>
      </w:pPr>
      <w:r>
        <w:t xml:space="preserve">Low Income Consumer Welfare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543269.1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555397.0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567086.1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578336.4</w:t>
      </w:r>
    </w:p>
    <w:p>
      <w:pPr>
        <w:pStyle w:val="Compact"/>
      </w:pPr>
      <w:r>
        <w:t xml:space="preserve">1.25</w:t>
      </w:r>
    </w:p>
    <w:p>
      <w:pPr>
        <w:pStyle w:val="Compact"/>
      </w:pPr>
      <w:r>
        <w:t xml:space="preserve">589147.8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599520.4</w:t>
      </w:r>
    </w:p>
    <w:p>
      <w:pPr>
        <w:pStyle w:val="Compact"/>
      </w:pPr>
      <w:r>
        <w:t xml:space="preserve">1.75</w:t>
      </w:r>
    </w:p>
    <w:p>
      <w:pPr>
        <w:pStyle w:val="Compact"/>
      </w:pPr>
      <w:r>
        <w:t xml:space="preserve">609454.2</w:t>
      </w:r>
    </w:p>
    <w:p>
      <w:pPr>
        <w:pStyle w:val="Compact"/>
      </w:pPr>
      <w:r>
        <w:t xml:space="preserve">2.00</w:t>
      </w:r>
    </w:p>
    <w:p>
      <w:pPr>
        <w:pStyle w:val="Compact"/>
      </w:pPr>
      <w:r>
        <w:t xml:space="preserve">618949.1</w:t>
      </w:r>
    </w:p>
    <w:p>
      <w:pPr>
        <w:pStyle w:val="Compact"/>
      </w:pPr>
      <w:r>
        <w:t xml:space="preserve">2.25</w:t>
      </w:r>
    </w:p>
    <w:p>
      <w:pPr>
        <w:pStyle w:val="Compact"/>
      </w:pPr>
      <w:r>
        <w:t xml:space="preserve">628005.2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636622.4</w:t>
      </w:r>
    </w:p>
    <w:p>
      <w:pPr>
        <w:pStyle w:val="Compact"/>
      </w:pPr>
      <w:r>
        <w:t xml:space="preserve">2.75</w:t>
      </w:r>
    </w:p>
    <w:p>
      <w:pPr>
        <w:pStyle w:val="Compact"/>
      </w:pPr>
      <w:r>
        <w:t xml:space="preserve">644800.9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652540.5</w:t>
      </w:r>
    </w:p>
    <w:p>
      <w:pPr>
        <w:pStyle w:val="Compact"/>
      </w:pPr>
      <w:r>
        <w:t xml:space="preserve">3.25</w:t>
      </w:r>
    </w:p>
    <w:p>
      <w:pPr>
        <w:pStyle w:val="Compact"/>
      </w:pPr>
      <w:r>
        <w:t xml:space="preserve">659841.2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666703.2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673126.3</w:t>
      </w:r>
    </w:p>
    <w:p>
      <w:pPr>
        <w:pStyle w:val="Compact"/>
      </w:pPr>
      <w:r>
        <w:t xml:space="preserve">4.00</w:t>
      </w:r>
    </w:p>
    <w:p>
      <w:pPr>
        <w:pStyle w:val="Compact"/>
      </w:pPr>
      <w:r>
        <w:t xml:space="preserve">679110.5</w:t>
      </w:r>
    </w:p>
    <w:p>
      <w:pPr>
        <w:pStyle w:val="Compact"/>
      </w:pPr>
      <w:r>
        <w:t xml:space="preserve">4.25</w:t>
      </w:r>
    </w:p>
    <w:p>
      <w:pPr>
        <w:pStyle w:val="Compact"/>
      </w:pPr>
      <w:r>
        <w:t xml:space="preserve">684656.0</w:t>
      </w:r>
    </w:p>
    <w:p>
      <w:pPr>
        <w:pStyle w:val="Compact"/>
      </w:pPr>
      <w:r>
        <w:t xml:space="preserve">4.50</w:t>
      </w:r>
    </w:p>
    <w:p>
      <w:pPr>
        <w:pStyle w:val="Compact"/>
      </w:pPr>
      <w:r>
        <w:t xml:space="preserve">689762.6</w:t>
      </w:r>
    </w:p>
    <w:p>
      <w:pPr>
        <w:pStyle w:val="Compact"/>
      </w:pPr>
      <w:r>
        <w:t xml:space="preserve">4.75</w:t>
      </w:r>
    </w:p>
    <w:p>
      <w:pPr>
        <w:pStyle w:val="Compact"/>
      </w:pPr>
      <w:r>
        <w:t xml:space="preserve">694430.3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698659.3</w:t>
      </w:r>
    </w:p>
    <w:p>
      <w:pPr>
        <w:pStyle w:val="Heading4"/>
      </w:pPr>
      <w:bookmarkStart w:id="39" w:name="c.-surplus-to-producers"/>
      <w:bookmarkEnd w:id="39"/>
      <w:r>
        <w:t xml:space="preserve">c. Surplus to producers</w:t>
      </w:r>
    </w:p>
    <w:p>
      <w:pPr>
        <w:pStyle w:val="Compact"/>
      </w:pPr>
      <w:r>
        <w:t xml:space="preserve">Tax Amount</w:t>
      </w:r>
    </w:p>
    <w:p>
      <w:pPr>
        <w:pStyle w:val="Compact"/>
      </w:pPr>
      <w:r>
        <w:t xml:space="preserve">Producer Welfare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653413.4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638946.1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624640.7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610497.2</w:t>
      </w:r>
    </w:p>
    <w:p>
      <w:pPr>
        <w:pStyle w:val="Compact"/>
      </w:pPr>
      <w:r>
        <w:t xml:space="preserve">1.25</w:t>
      </w:r>
    </w:p>
    <w:p>
      <w:pPr>
        <w:pStyle w:val="Compact"/>
      </w:pPr>
      <w:r>
        <w:t xml:space="preserve">596515.7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582696.2</w:t>
      </w:r>
    </w:p>
    <w:p>
      <w:pPr>
        <w:pStyle w:val="Compact"/>
      </w:pPr>
      <w:r>
        <w:t xml:space="preserve">1.75</w:t>
      </w:r>
    </w:p>
    <w:p>
      <w:pPr>
        <w:pStyle w:val="Compact"/>
      </w:pPr>
      <w:r>
        <w:t xml:space="preserve">569038.6</w:t>
      </w:r>
    </w:p>
    <w:p>
      <w:pPr>
        <w:pStyle w:val="Compact"/>
      </w:pPr>
      <w:r>
        <w:t xml:space="preserve">2.00</w:t>
      </w:r>
    </w:p>
    <w:p>
      <w:pPr>
        <w:pStyle w:val="Compact"/>
      </w:pPr>
      <w:r>
        <w:t xml:space="preserve">555543.0</w:t>
      </w:r>
    </w:p>
    <w:p>
      <w:pPr>
        <w:pStyle w:val="Compact"/>
      </w:pPr>
      <w:r>
        <w:t xml:space="preserve">2.25</w:t>
      </w:r>
    </w:p>
    <w:p>
      <w:pPr>
        <w:pStyle w:val="Compact"/>
      </w:pPr>
      <w:r>
        <w:t xml:space="preserve">542209.3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529037.6</w:t>
      </w:r>
    </w:p>
    <w:p>
      <w:pPr>
        <w:pStyle w:val="Compact"/>
      </w:pPr>
      <w:r>
        <w:t xml:space="preserve">2.75</w:t>
      </w:r>
    </w:p>
    <w:p>
      <w:pPr>
        <w:pStyle w:val="Compact"/>
      </w:pPr>
      <w:r>
        <w:t xml:space="preserve">516027.9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503180.1</w:t>
      </w:r>
    </w:p>
    <w:p>
      <w:pPr>
        <w:pStyle w:val="Compact"/>
      </w:pPr>
      <w:r>
        <w:t xml:space="preserve">3.25</w:t>
      </w:r>
    </w:p>
    <w:p>
      <w:pPr>
        <w:pStyle w:val="Compact"/>
      </w:pPr>
      <w:r>
        <w:t xml:space="preserve">490494.3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477970.5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465608.6</w:t>
      </w:r>
    </w:p>
    <w:p>
      <w:pPr>
        <w:pStyle w:val="Compact"/>
      </w:pPr>
      <w:r>
        <w:t xml:space="preserve">4.00</w:t>
      </w:r>
    </w:p>
    <w:p>
      <w:pPr>
        <w:pStyle w:val="Compact"/>
      </w:pPr>
      <w:r>
        <w:t xml:space="preserve">453408.7</w:t>
      </w:r>
    </w:p>
    <w:p>
      <w:pPr>
        <w:pStyle w:val="Compact"/>
      </w:pPr>
      <w:r>
        <w:t xml:space="preserve">4.25</w:t>
      </w:r>
    </w:p>
    <w:p>
      <w:pPr>
        <w:pStyle w:val="Compact"/>
      </w:pPr>
      <w:r>
        <w:t xml:space="preserve">441370.7</w:t>
      </w:r>
    </w:p>
    <w:p>
      <w:pPr>
        <w:pStyle w:val="Compact"/>
      </w:pPr>
      <w:r>
        <w:t xml:space="preserve">4.50</w:t>
      </w:r>
    </w:p>
    <w:p>
      <w:pPr>
        <w:pStyle w:val="Compact"/>
      </w:pPr>
      <w:r>
        <w:t xml:space="preserve">429494.7</w:t>
      </w:r>
    </w:p>
    <w:p>
      <w:pPr>
        <w:pStyle w:val="Compact"/>
      </w:pPr>
      <w:r>
        <w:t xml:space="preserve">4.75</w:t>
      </w:r>
    </w:p>
    <w:p>
      <w:pPr>
        <w:pStyle w:val="Compact"/>
      </w:pPr>
      <w:r>
        <w:t xml:space="preserve">417780.7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406228.6</w:t>
      </w:r>
    </w:p>
    <w:p>
      <w:pPr>
        <w:pStyle w:val="Compact"/>
      </w:pPr>
      <w:r>
        <w:t xml:space="preserve">Tax Amount (USD)</w:t>
      </w:r>
    </w:p>
    <w:p>
      <w:pPr>
        <w:pStyle w:val="Compact"/>
      </w:pPr>
      <w:r>
        <w:t xml:space="preserve">Tax Revenue (USD)</w:t>
      </w:r>
    </w:p>
    <w:p>
      <w:pPr>
        <w:pStyle w:val="Compact"/>
      </w:pPr>
      <w:r>
        <w:t xml:space="preserve">Welfare Change Low Income (%)</w:t>
      </w:r>
    </w:p>
    <w:p>
      <w:pPr>
        <w:pStyle w:val="Compact"/>
      </w:pPr>
      <w:r>
        <w:t xml:space="preserve">Welfare Change High Income (%)</w:t>
      </w:r>
    </w:p>
    <w:p>
      <w:pPr>
        <w:pStyle w:val="Compact"/>
      </w:pPr>
      <w:r>
        <w:t xml:space="preserve">Welfare Change Producers (%)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66068.76</w:t>
      </w:r>
    </w:p>
    <w:p>
      <w:pPr>
        <w:pStyle w:val="Compact"/>
      </w:pPr>
      <w:r>
        <w:t xml:space="preserve">-0.490</w:t>
      </w:r>
    </w:p>
    <w:p>
      <w:pPr>
        <w:pStyle w:val="Compact"/>
      </w:pPr>
      <w:r>
        <w:t xml:space="preserve">0.006</w:t>
      </w:r>
    </w:p>
    <w:p>
      <w:pPr>
        <w:pStyle w:val="Compact"/>
      </w:pPr>
      <w:r>
        <w:t xml:space="preserve">-0.022</w:t>
      </w:r>
    </w:p>
    <w:p>
      <w:pPr>
        <w:pStyle w:val="Compact"/>
      </w:pPr>
      <w:r>
        <w:t xml:space="preserve">1.75</w:t>
      </w:r>
    </w:p>
    <w:p>
      <w:pPr>
        <w:pStyle w:val="Compact"/>
      </w:pPr>
      <w:r>
        <w:t xml:space="preserve">431589.67</w:t>
      </w:r>
    </w:p>
    <w:p>
      <w:pPr>
        <w:pStyle w:val="Compact"/>
      </w:pPr>
      <w:r>
        <w:t xml:space="preserve">-0.428</w:t>
      </w:r>
    </w:p>
    <w:p>
      <w:pPr>
        <w:pStyle w:val="Compact"/>
      </w:pPr>
      <w:r>
        <w:t xml:space="preserve">0.033</w:t>
      </w:r>
    </w:p>
    <w:p>
      <w:pPr>
        <w:pStyle w:val="Compact"/>
      </w:pPr>
      <w:r>
        <w:t xml:space="preserve">-0.148</w:t>
      </w:r>
    </w:p>
    <w:p>
      <w:pPr>
        <w:pStyle w:val="Compact"/>
      </w:pPr>
      <w:r>
        <w:t xml:space="preserve">3.25</w:t>
      </w:r>
    </w:p>
    <w:p>
      <w:pPr>
        <w:pStyle w:val="Compact"/>
      </w:pPr>
      <w:r>
        <w:t xml:space="preserve">744153.44</w:t>
      </w:r>
    </w:p>
    <w:p>
      <w:pPr>
        <w:pStyle w:val="Compact"/>
      </w:pPr>
      <w:r>
        <w:t xml:space="preserve">-0.381</w:t>
      </w:r>
    </w:p>
    <w:p>
      <w:pPr>
        <w:pStyle w:val="Compact"/>
      </w:pPr>
      <w:r>
        <w:t xml:space="preserve">0.048</w:t>
      </w:r>
    </w:p>
    <w:p>
      <w:pPr>
        <w:pStyle w:val="Compact"/>
      </w:pPr>
      <w:r>
        <w:t xml:space="preserve">-0.266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1041879.21</w:t>
      </w:r>
    </w:p>
    <w:p>
      <w:pPr>
        <w:pStyle w:val="Compact"/>
      </w:pPr>
      <w:r>
        <w:t xml:space="preserve">-0.344</w:t>
      </w:r>
    </w:p>
    <w:p>
      <w:pPr>
        <w:pStyle w:val="Compact"/>
      </w:pPr>
      <w:r>
        <w:t xml:space="preserve">0.049</w:t>
      </w:r>
    </w:p>
    <w:p>
      <w:pPr>
        <w:pStyle w:val="Compact"/>
      </w:pPr>
      <w:r>
        <w:t xml:space="preserve">-0.392</w:t>
      </w:r>
    </w:p>
    <w:p>
      <w:pPr>
        <w:pStyle w:val="Heading3"/>
      </w:pPr>
      <w:bookmarkStart w:id="40" w:name="electric-cars-lower-demand-for-each-group-by-one-half-vertically"/>
      <w:bookmarkEnd w:id="40"/>
      <w:r>
        <w:t xml:space="preserve">5. Electric cars lower demand for each group by one half (vertically)</w:t>
      </w:r>
    </w:p>
    <w:p>
      <w:pPr>
        <w:pStyle w:val="Heading4"/>
      </w:pPr>
      <w:bookmarkStart w:id="41" w:name="a.-b.-gas-consumption-by-highlow-income-consumers"/>
      <w:bookmarkEnd w:id="41"/>
      <w:r>
        <w:t xml:space="preserve">a. &amp; b. Gas consumption by High/Low income Consumers</w:t>
      </w:r>
    </w:p>
    <w:p>
      <w:pPr>
        <w:pStyle w:val="Heading4"/>
      </w:pPr>
      <w:bookmarkStart w:id="42" w:name="c.-new-price-of-gasoline-with-higher-ev-use-and-lower-gas-demand"/>
      <w:bookmarkEnd w:id="42"/>
      <w:r>
        <w:t xml:space="preserve">c. New price of gasoline with higher EV use and lower gas demand</w:t>
      </w:r>
    </w:p>
    <w:p>
      <w:pPr>
        <w:pStyle w:val="Heading4"/>
      </w:pPr>
      <w:bookmarkStart w:id="43" w:name="d.-environmental-cost"/>
      <w:bookmarkEnd w:id="43"/>
      <w:r>
        <w:t xml:space="preserve">d. Environmental Cost</w:t>
      </w:r>
    </w:p>
    <w:p>
      <w:pPr>
        <w:pStyle w:val="Heading3"/>
      </w:pPr>
      <w:bookmarkStart w:id="44" w:name="compare-a-2.00-per-gal-tax-to-the-influence-of-ev"/>
      <w:bookmarkEnd w:id="44"/>
      <w:r>
        <w:t xml:space="preserve">6. Compare a 2.00 per gal tax to the influence of EV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095e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HW 2</dc:title>
  <dc:creator>Maddie Berger &amp; Sara Orofino</dc:creator>
  <dcterms:created xsi:type="dcterms:W3CDTF">2019-04-30T16:43:23Z</dcterms:created>
  <dcterms:modified xsi:type="dcterms:W3CDTF">2019-04-30T16:43:23Z</dcterms:modified>
</cp:coreProperties>
</file>